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4A9" w:rsidRPr="003A4BB4" w:rsidRDefault="004174A9">
      <w:pPr>
        <w:spacing w:after="0" w:line="240" w:lineRule="auto"/>
        <w:rPr>
          <w:rFonts w:ascii="Times New Roman" w:hAnsi="Times New Roman"/>
          <w:b/>
          <w:bCs/>
          <w:sz w:val="24"/>
          <w:szCs w:val="24"/>
        </w:rPr>
      </w:pPr>
    </w:p>
    <w:p w:rsidR="00C777BF" w:rsidRPr="00696759" w:rsidRDefault="00C777BF" w:rsidP="00C777BF">
      <w:pPr>
        <w:spacing w:after="0" w:line="240" w:lineRule="auto"/>
        <w:rPr>
          <w:rFonts w:ascii="Times New Roman" w:hAnsi="Times New Roman"/>
          <w:b/>
          <w:bCs/>
          <w:color w:val="FFFFFF" w:themeColor="background1"/>
          <w:sz w:val="24"/>
          <w:szCs w:val="24"/>
        </w:rPr>
      </w:pPr>
      <w:r w:rsidRPr="00696759">
        <w:rPr>
          <w:rFonts w:ascii="Times New Roman" w:hAnsi="Times New Roman"/>
          <w:b/>
          <w:bCs/>
          <w:color w:val="FFFFFF" w:themeColor="background1"/>
          <w:sz w:val="24"/>
          <w:szCs w:val="24"/>
        </w:rPr>
        <w:t>ПРОЕКТ</w:t>
      </w:r>
    </w:p>
    <w:p w:rsidR="00C777BF" w:rsidRDefault="00C777BF" w:rsidP="00C777BF">
      <w:pPr>
        <w:spacing w:after="0" w:line="240" w:lineRule="auto"/>
        <w:ind w:left="5245"/>
        <w:rPr>
          <w:rFonts w:ascii="Times New Roman" w:eastAsia="Times New Roman" w:hAnsi="Times New Roman" w:cs="Times New Roman"/>
          <w:sz w:val="24"/>
          <w:szCs w:val="24"/>
        </w:rPr>
      </w:pPr>
      <w:r>
        <w:rPr>
          <w:rFonts w:ascii="Times New Roman" w:hAnsi="Times New Roman"/>
          <w:b/>
          <w:bCs/>
          <w:sz w:val="24"/>
          <w:szCs w:val="24"/>
        </w:rPr>
        <w:t>Утвержден</w:t>
      </w:r>
      <w:r>
        <w:rPr>
          <w:rFonts w:ascii="Times New Roman" w:hAnsi="Times New Roman"/>
          <w:sz w:val="24"/>
          <w:szCs w:val="24"/>
        </w:rPr>
        <w:t xml:space="preserve"> </w:t>
      </w:r>
    </w:p>
    <w:p w:rsidR="00C777BF" w:rsidRDefault="00C777BF" w:rsidP="00C777BF">
      <w:pPr>
        <w:spacing w:after="0" w:line="240" w:lineRule="auto"/>
        <w:ind w:left="5245" w:right="-235"/>
        <w:rPr>
          <w:rFonts w:ascii="Times New Roman" w:eastAsia="Times New Roman" w:hAnsi="Times New Roman" w:cs="Times New Roman"/>
          <w:sz w:val="24"/>
          <w:szCs w:val="24"/>
        </w:rPr>
      </w:pPr>
      <w:r>
        <w:rPr>
          <w:rFonts w:ascii="Times New Roman" w:hAnsi="Times New Roman"/>
          <w:sz w:val="24"/>
          <w:szCs w:val="24"/>
        </w:rPr>
        <w:t xml:space="preserve">годовым заседанием общего собрания акционеров </w:t>
      </w:r>
    </w:p>
    <w:p w:rsidR="00C777BF" w:rsidRDefault="00C777BF" w:rsidP="00C777BF">
      <w:pPr>
        <w:spacing w:after="0" w:line="240" w:lineRule="auto"/>
        <w:ind w:left="5245"/>
        <w:rPr>
          <w:rFonts w:ascii="Times New Roman" w:eastAsia="Times New Roman" w:hAnsi="Times New Roman" w:cs="Times New Roman"/>
          <w:sz w:val="24"/>
          <w:szCs w:val="24"/>
        </w:rPr>
      </w:pPr>
      <w:r>
        <w:rPr>
          <w:rFonts w:ascii="Times New Roman" w:hAnsi="Times New Roman"/>
          <w:sz w:val="24"/>
          <w:szCs w:val="24"/>
        </w:rPr>
        <w:t xml:space="preserve">ПАО «РОСИНТЕР РЕСТОРАНТС ХОЛДИНГ»  «___» ___________ 2026 года </w:t>
      </w:r>
    </w:p>
    <w:p w:rsidR="00C777BF" w:rsidRDefault="00C777BF" w:rsidP="00C777BF">
      <w:pPr>
        <w:spacing w:after="0" w:line="240" w:lineRule="auto"/>
        <w:ind w:left="5245" w:right="-284"/>
        <w:rPr>
          <w:rFonts w:ascii="Times New Roman" w:eastAsia="Times New Roman" w:hAnsi="Times New Roman" w:cs="Times New Roman"/>
          <w:sz w:val="24"/>
          <w:szCs w:val="24"/>
        </w:rPr>
      </w:pPr>
      <w:r>
        <w:rPr>
          <w:rFonts w:ascii="Times New Roman" w:hAnsi="Times New Roman"/>
          <w:sz w:val="24"/>
          <w:szCs w:val="24"/>
        </w:rPr>
        <w:t>(Протокол № ______ от «___» ________ 2026 г.)</w:t>
      </w:r>
    </w:p>
    <w:p w:rsidR="00C777BF" w:rsidRDefault="00C777BF" w:rsidP="00C777BF">
      <w:pPr>
        <w:spacing w:after="0" w:line="240" w:lineRule="auto"/>
        <w:ind w:left="5245"/>
        <w:rPr>
          <w:rFonts w:ascii="Times New Roman" w:eastAsia="Times New Roman" w:hAnsi="Times New Roman" w:cs="Times New Roman"/>
          <w:sz w:val="24"/>
          <w:szCs w:val="24"/>
        </w:rPr>
      </w:pPr>
    </w:p>
    <w:p w:rsidR="00C777BF" w:rsidRDefault="00C777BF" w:rsidP="00C777BF">
      <w:pPr>
        <w:spacing w:after="0" w:line="240" w:lineRule="auto"/>
        <w:ind w:left="5245"/>
        <w:rPr>
          <w:rFonts w:ascii="Times New Roman" w:eastAsia="Times New Roman" w:hAnsi="Times New Roman" w:cs="Times New Roman"/>
          <w:sz w:val="24"/>
          <w:szCs w:val="24"/>
        </w:rPr>
      </w:pPr>
      <w:r>
        <w:rPr>
          <w:rFonts w:ascii="Times New Roman" w:hAnsi="Times New Roman"/>
          <w:b/>
          <w:bCs/>
          <w:sz w:val="24"/>
          <w:szCs w:val="24"/>
        </w:rPr>
        <w:t>Предварительно утвержден</w:t>
      </w:r>
      <w:r>
        <w:rPr>
          <w:rFonts w:ascii="Times New Roman" w:hAnsi="Times New Roman"/>
          <w:sz w:val="24"/>
          <w:szCs w:val="24"/>
        </w:rPr>
        <w:t xml:space="preserve"> </w:t>
      </w:r>
    </w:p>
    <w:p w:rsidR="00C777BF" w:rsidRDefault="00C777BF" w:rsidP="00C777BF">
      <w:pPr>
        <w:spacing w:after="0" w:line="240" w:lineRule="auto"/>
        <w:ind w:left="5245" w:right="-284"/>
        <w:rPr>
          <w:rFonts w:ascii="Times New Roman" w:eastAsia="Times New Roman" w:hAnsi="Times New Roman" w:cs="Times New Roman"/>
          <w:sz w:val="24"/>
          <w:szCs w:val="24"/>
        </w:rPr>
      </w:pPr>
      <w:r>
        <w:rPr>
          <w:rFonts w:ascii="Times New Roman" w:hAnsi="Times New Roman"/>
          <w:sz w:val="24"/>
          <w:szCs w:val="24"/>
        </w:rPr>
        <w:t>Советом директоров ПАО «РОСИНТЕР РЕСТОРАНТС ХОЛДИНГ» «</w:t>
      </w:r>
      <w:r w:rsidR="00ED59F1">
        <w:rPr>
          <w:rFonts w:ascii="Times New Roman" w:hAnsi="Times New Roman"/>
          <w:sz w:val="24"/>
          <w:szCs w:val="24"/>
        </w:rPr>
        <w:t>29</w:t>
      </w:r>
      <w:r>
        <w:rPr>
          <w:rFonts w:ascii="Times New Roman" w:hAnsi="Times New Roman"/>
          <w:sz w:val="24"/>
          <w:szCs w:val="24"/>
        </w:rPr>
        <w:t xml:space="preserve">» </w:t>
      </w:r>
      <w:r w:rsidR="00ED59F1">
        <w:rPr>
          <w:rFonts w:ascii="Times New Roman" w:hAnsi="Times New Roman"/>
          <w:sz w:val="24"/>
          <w:szCs w:val="24"/>
        </w:rPr>
        <w:t>мая</w:t>
      </w:r>
      <w:r>
        <w:rPr>
          <w:rFonts w:ascii="Times New Roman" w:hAnsi="Times New Roman"/>
          <w:sz w:val="24"/>
          <w:szCs w:val="24"/>
        </w:rPr>
        <w:t xml:space="preserve"> 2026 г. </w:t>
      </w:r>
    </w:p>
    <w:p w:rsidR="00C777BF" w:rsidRDefault="00C777BF" w:rsidP="00C777BF">
      <w:pPr>
        <w:spacing w:after="0" w:line="240" w:lineRule="auto"/>
        <w:ind w:left="5245" w:right="-284"/>
        <w:rPr>
          <w:rFonts w:ascii="Times New Roman" w:eastAsia="Times New Roman" w:hAnsi="Times New Roman" w:cs="Times New Roman"/>
          <w:sz w:val="52"/>
          <w:szCs w:val="52"/>
        </w:rPr>
      </w:pPr>
      <w:r>
        <w:rPr>
          <w:rFonts w:ascii="Times New Roman" w:hAnsi="Times New Roman"/>
          <w:sz w:val="24"/>
          <w:szCs w:val="24"/>
        </w:rPr>
        <w:t xml:space="preserve">(Протокол № </w:t>
      </w:r>
      <w:r w:rsidR="00ED59F1" w:rsidRPr="00ED59F1">
        <w:rPr>
          <w:rFonts w:ascii="Times New Roman" w:hAnsi="Times New Roman"/>
          <w:sz w:val="24"/>
          <w:szCs w:val="24"/>
        </w:rPr>
        <w:t>4</w:t>
      </w:r>
      <w:r>
        <w:rPr>
          <w:rFonts w:ascii="Times New Roman" w:hAnsi="Times New Roman"/>
          <w:sz w:val="24"/>
          <w:szCs w:val="24"/>
        </w:rPr>
        <w:t>/СД-202</w:t>
      </w:r>
      <w:r w:rsidR="00135E6B">
        <w:rPr>
          <w:rFonts w:ascii="Times New Roman" w:hAnsi="Times New Roman"/>
          <w:sz w:val="24"/>
          <w:szCs w:val="24"/>
        </w:rPr>
        <w:t>6</w:t>
      </w:r>
      <w:r>
        <w:rPr>
          <w:rFonts w:ascii="Times New Roman" w:hAnsi="Times New Roman"/>
          <w:sz w:val="24"/>
          <w:szCs w:val="24"/>
        </w:rPr>
        <w:t xml:space="preserve"> от «</w:t>
      </w:r>
      <w:r w:rsidR="00ED59F1" w:rsidRPr="00ED59F1">
        <w:rPr>
          <w:rFonts w:ascii="Times New Roman" w:hAnsi="Times New Roman"/>
          <w:sz w:val="24"/>
          <w:szCs w:val="24"/>
        </w:rPr>
        <w:t>29</w:t>
      </w:r>
      <w:r>
        <w:rPr>
          <w:rFonts w:ascii="Times New Roman" w:hAnsi="Times New Roman"/>
          <w:sz w:val="24"/>
          <w:szCs w:val="24"/>
        </w:rPr>
        <w:t xml:space="preserve">» </w:t>
      </w:r>
      <w:r w:rsidR="00ED59F1">
        <w:rPr>
          <w:rFonts w:ascii="Times New Roman" w:hAnsi="Times New Roman"/>
          <w:sz w:val="24"/>
          <w:szCs w:val="24"/>
        </w:rPr>
        <w:t>мая</w:t>
      </w:r>
      <w:r>
        <w:rPr>
          <w:rFonts w:ascii="Times New Roman" w:hAnsi="Times New Roman"/>
          <w:sz w:val="24"/>
          <w:szCs w:val="24"/>
        </w:rPr>
        <w:t xml:space="preserve"> 2026 г.)</w:t>
      </w:r>
    </w:p>
    <w:p w:rsidR="004174A9" w:rsidRDefault="004174A9">
      <w:pPr>
        <w:spacing w:after="0" w:line="240" w:lineRule="auto"/>
        <w:jc w:val="center"/>
        <w:rPr>
          <w:rFonts w:ascii="Times New Roman" w:eastAsia="Times New Roman" w:hAnsi="Times New Roman" w:cs="Times New Roman"/>
          <w:sz w:val="52"/>
          <w:szCs w:val="52"/>
        </w:rPr>
      </w:pPr>
    </w:p>
    <w:p w:rsidR="004174A9" w:rsidRDefault="004174A9">
      <w:pPr>
        <w:spacing w:after="0" w:line="240" w:lineRule="auto"/>
        <w:jc w:val="center"/>
        <w:rPr>
          <w:rFonts w:ascii="Times New Roman" w:eastAsia="Times New Roman" w:hAnsi="Times New Roman" w:cs="Times New Roman"/>
          <w:sz w:val="52"/>
          <w:szCs w:val="52"/>
        </w:rPr>
      </w:pPr>
    </w:p>
    <w:p w:rsidR="004174A9" w:rsidRDefault="004174A9">
      <w:pPr>
        <w:spacing w:after="0" w:line="240" w:lineRule="auto"/>
        <w:jc w:val="center"/>
        <w:rPr>
          <w:rFonts w:ascii="Times New Roman" w:eastAsia="Times New Roman" w:hAnsi="Times New Roman" w:cs="Times New Roman"/>
          <w:sz w:val="52"/>
          <w:szCs w:val="52"/>
        </w:rPr>
      </w:pPr>
    </w:p>
    <w:p w:rsidR="004174A9" w:rsidRDefault="004174A9">
      <w:pPr>
        <w:spacing w:after="0" w:line="240" w:lineRule="auto"/>
        <w:jc w:val="center"/>
        <w:rPr>
          <w:rFonts w:ascii="Times New Roman" w:eastAsia="Times New Roman" w:hAnsi="Times New Roman" w:cs="Times New Roman"/>
          <w:sz w:val="52"/>
          <w:szCs w:val="52"/>
        </w:rPr>
      </w:pPr>
    </w:p>
    <w:p w:rsidR="004174A9" w:rsidRDefault="004174A9">
      <w:pPr>
        <w:spacing w:after="0" w:line="240" w:lineRule="auto"/>
        <w:jc w:val="center"/>
        <w:rPr>
          <w:rFonts w:ascii="Times New Roman" w:eastAsia="Times New Roman" w:hAnsi="Times New Roman" w:cs="Times New Roman"/>
          <w:sz w:val="52"/>
          <w:szCs w:val="52"/>
        </w:rPr>
      </w:pPr>
    </w:p>
    <w:p w:rsidR="004174A9" w:rsidRDefault="005804DE">
      <w:pPr>
        <w:spacing w:after="0" w:line="240" w:lineRule="auto"/>
        <w:jc w:val="center"/>
        <w:rPr>
          <w:rFonts w:ascii="Times New Roman" w:eastAsia="Times New Roman" w:hAnsi="Times New Roman" w:cs="Times New Roman"/>
          <w:b/>
          <w:bCs/>
          <w:sz w:val="52"/>
          <w:szCs w:val="52"/>
        </w:rPr>
      </w:pPr>
      <w:r>
        <w:rPr>
          <w:rFonts w:ascii="Times New Roman" w:hAnsi="Times New Roman"/>
          <w:b/>
          <w:bCs/>
          <w:sz w:val="52"/>
          <w:szCs w:val="52"/>
        </w:rPr>
        <w:t>ГОДОВОЙ ОТЧЁТ</w:t>
      </w:r>
    </w:p>
    <w:p w:rsidR="004174A9" w:rsidRDefault="005804DE">
      <w:pPr>
        <w:spacing w:after="0" w:line="240" w:lineRule="auto"/>
        <w:jc w:val="center"/>
        <w:rPr>
          <w:rFonts w:ascii="Times New Roman" w:eastAsia="Times New Roman" w:hAnsi="Times New Roman" w:cs="Times New Roman"/>
          <w:b/>
          <w:bCs/>
          <w:sz w:val="40"/>
          <w:szCs w:val="40"/>
        </w:rPr>
      </w:pPr>
      <w:r>
        <w:rPr>
          <w:rFonts w:ascii="Times New Roman" w:hAnsi="Times New Roman"/>
          <w:b/>
          <w:bCs/>
          <w:sz w:val="40"/>
          <w:szCs w:val="40"/>
        </w:rPr>
        <w:t>ПУБЛИЧНОГО АКЦИОНЕРНОГО ОБЩЕСТВА</w:t>
      </w:r>
    </w:p>
    <w:p w:rsidR="004174A9" w:rsidRDefault="005804DE">
      <w:pPr>
        <w:spacing w:after="0" w:line="240" w:lineRule="auto"/>
        <w:jc w:val="center"/>
        <w:rPr>
          <w:rFonts w:ascii="Times New Roman" w:eastAsia="Times New Roman" w:hAnsi="Times New Roman" w:cs="Times New Roman"/>
          <w:b/>
          <w:bCs/>
          <w:sz w:val="40"/>
          <w:szCs w:val="40"/>
        </w:rPr>
      </w:pPr>
      <w:r>
        <w:rPr>
          <w:rFonts w:ascii="Times New Roman" w:hAnsi="Times New Roman"/>
          <w:b/>
          <w:bCs/>
          <w:sz w:val="40"/>
          <w:szCs w:val="40"/>
        </w:rPr>
        <w:t>«РОСИНТЕР РЕСТОРАНТС ХОЛДИНГ»</w:t>
      </w:r>
    </w:p>
    <w:p w:rsidR="004174A9" w:rsidRDefault="005804DE">
      <w:pPr>
        <w:spacing w:after="0" w:line="240" w:lineRule="auto"/>
        <w:jc w:val="center"/>
        <w:rPr>
          <w:rFonts w:ascii="Times New Roman" w:eastAsia="Times New Roman" w:hAnsi="Times New Roman" w:cs="Times New Roman"/>
          <w:b/>
          <w:bCs/>
          <w:sz w:val="40"/>
          <w:szCs w:val="40"/>
        </w:rPr>
      </w:pPr>
      <w:r>
        <w:rPr>
          <w:rFonts w:ascii="Times New Roman" w:hAnsi="Times New Roman"/>
          <w:b/>
          <w:bCs/>
          <w:sz w:val="40"/>
          <w:szCs w:val="40"/>
        </w:rPr>
        <w:t>за 202</w:t>
      </w:r>
      <w:r w:rsidR="00C777BF">
        <w:rPr>
          <w:rFonts w:ascii="Times New Roman" w:hAnsi="Times New Roman"/>
          <w:b/>
          <w:bCs/>
          <w:sz w:val="40"/>
          <w:szCs w:val="40"/>
        </w:rPr>
        <w:t>5</w:t>
      </w:r>
      <w:r>
        <w:rPr>
          <w:rFonts w:ascii="Times New Roman" w:hAnsi="Times New Roman"/>
          <w:b/>
          <w:bCs/>
          <w:sz w:val="40"/>
          <w:szCs w:val="40"/>
        </w:rPr>
        <w:t xml:space="preserve"> год</w:t>
      </w: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086FFD" w:rsidRDefault="00086FFD">
      <w:pPr>
        <w:spacing w:after="0" w:line="240" w:lineRule="auto"/>
        <w:jc w:val="both"/>
        <w:rPr>
          <w:rFonts w:ascii="Times New Roman" w:eastAsia="Times New Roman" w:hAnsi="Times New Roman" w:cs="Times New Roman"/>
          <w:sz w:val="24"/>
          <w:szCs w:val="24"/>
        </w:rPr>
      </w:pPr>
    </w:p>
    <w:p w:rsidR="00D8410D" w:rsidRDefault="00D8410D">
      <w:pPr>
        <w:spacing w:after="0" w:line="240" w:lineRule="auto"/>
        <w:jc w:val="both"/>
        <w:rPr>
          <w:rFonts w:ascii="Times New Roman" w:eastAsia="Times New Roman" w:hAnsi="Times New Roman" w:cs="Times New Roman"/>
          <w:sz w:val="24"/>
          <w:szCs w:val="24"/>
        </w:rPr>
      </w:pPr>
    </w:p>
    <w:p w:rsidR="00D31A71" w:rsidRDefault="00D31A71">
      <w:pPr>
        <w:spacing w:after="0" w:line="240" w:lineRule="auto"/>
        <w:jc w:val="both"/>
        <w:rPr>
          <w:rFonts w:ascii="Times New Roman" w:eastAsia="Times New Roman" w:hAnsi="Times New Roman" w:cs="Times New Roman"/>
          <w:sz w:val="24"/>
          <w:szCs w:val="24"/>
        </w:rPr>
      </w:pPr>
    </w:p>
    <w:p w:rsidR="00086FFD" w:rsidRDefault="00086FFD">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086FFD" w:rsidRDefault="00086F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Президент ПАО «РОСИНТЕР</w:t>
      </w:r>
    </w:p>
    <w:p w:rsidR="00086FFD" w:rsidRDefault="00086F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РЕСТОРАНТС ХОЛДИНГ»</w:t>
      </w:r>
    </w:p>
    <w:p w:rsidR="00086FFD" w:rsidRDefault="00086FFD">
      <w:pPr>
        <w:spacing w:after="0" w:line="240" w:lineRule="auto"/>
        <w:jc w:val="both"/>
        <w:rPr>
          <w:rFonts w:ascii="Times New Roman" w:eastAsia="Times New Roman" w:hAnsi="Times New Roman" w:cs="Times New Roman"/>
          <w:sz w:val="24"/>
          <w:szCs w:val="24"/>
        </w:rPr>
      </w:pPr>
    </w:p>
    <w:p w:rsidR="004174A9" w:rsidRDefault="00086FF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 М.В. </w:t>
      </w:r>
      <w:proofErr w:type="spellStart"/>
      <w:r>
        <w:rPr>
          <w:rFonts w:ascii="Times New Roman" w:eastAsia="Times New Roman" w:hAnsi="Times New Roman" w:cs="Times New Roman"/>
          <w:sz w:val="24"/>
          <w:szCs w:val="24"/>
        </w:rPr>
        <w:t>Костеева</w:t>
      </w:r>
      <w:proofErr w:type="spellEnd"/>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D8410D" w:rsidRDefault="00D8410D">
      <w:pPr>
        <w:spacing w:after="0" w:line="240" w:lineRule="auto"/>
        <w:jc w:val="both"/>
        <w:rPr>
          <w:rFonts w:ascii="Times New Roman" w:eastAsia="Times New Roman" w:hAnsi="Times New Roman" w:cs="Times New Roman"/>
          <w:sz w:val="24"/>
          <w:szCs w:val="24"/>
        </w:rPr>
      </w:pPr>
    </w:p>
    <w:p w:rsidR="00D31A71" w:rsidRDefault="00D31A71">
      <w:pPr>
        <w:spacing w:after="0" w:line="240" w:lineRule="auto"/>
        <w:jc w:val="both"/>
        <w:rPr>
          <w:rFonts w:ascii="Times New Roman" w:eastAsia="Times New Roman" w:hAnsi="Times New Roman" w:cs="Times New Roman"/>
          <w:sz w:val="24"/>
          <w:szCs w:val="24"/>
        </w:rPr>
      </w:pPr>
    </w:p>
    <w:p w:rsidR="00D31A71" w:rsidRDefault="00D31A71">
      <w:pPr>
        <w:spacing w:after="0" w:line="240" w:lineRule="auto"/>
        <w:jc w:val="both"/>
        <w:rPr>
          <w:rFonts w:ascii="Times New Roman" w:eastAsia="Times New Roman" w:hAnsi="Times New Roman" w:cs="Times New Roman"/>
          <w:sz w:val="24"/>
          <w:szCs w:val="24"/>
        </w:rPr>
      </w:pPr>
    </w:p>
    <w:p w:rsidR="00D8410D" w:rsidRDefault="00D8410D">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5804DE">
      <w:pPr>
        <w:spacing w:after="0" w:line="240" w:lineRule="auto"/>
        <w:jc w:val="center"/>
        <w:rPr>
          <w:rFonts w:ascii="Times New Roman" w:eastAsia="Times New Roman" w:hAnsi="Times New Roman" w:cs="Times New Roman"/>
          <w:b/>
          <w:bCs/>
          <w:sz w:val="20"/>
          <w:szCs w:val="20"/>
        </w:rPr>
      </w:pPr>
      <w:r>
        <w:rPr>
          <w:rFonts w:ascii="Times New Roman" w:hAnsi="Times New Roman"/>
          <w:b/>
          <w:bCs/>
          <w:sz w:val="20"/>
          <w:szCs w:val="20"/>
        </w:rPr>
        <w:t>Москва, 202</w:t>
      </w:r>
      <w:r w:rsidR="00C777BF">
        <w:rPr>
          <w:rFonts w:ascii="Times New Roman" w:hAnsi="Times New Roman"/>
          <w:b/>
          <w:bCs/>
          <w:sz w:val="20"/>
          <w:szCs w:val="20"/>
        </w:rPr>
        <w:t>6</w:t>
      </w:r>
    </w:p>
    <w:p w:rsidR="004174A9" w:rsidRDefault="005804DE">
      <w:pPr>
        <w:spacing w:after="480" w:line="240" w:lineRule="auto"/>
        <w:jc w:val="center"/>
        <w:outlineLvl w:val="1"/>
      </w:pPr>
      <w:r>
        <w:rPr>
          <w:rFonts w:ascii="Arial Unicode MS" w:hAnsi="Arial Unicode MS"/>
          <w:sz w:val="21"/>
          <w:szCs w:val="21"/>
        </w:rPr>
        <w:br w:type="page" w:clear="all"/>
      </w:r>
    </w:p>
    <w:p w:rsidR="004174A9" w:rsidRDefault="004174A9">
      <w:pPr>
        <w:spacing w:after="0" w:line="360" w:lineRule="auto"/>
        <w:jc w:val="center"/>
        <w:outlineLvl w:val="1"/>
        <w:rPr>
          <w:rFonts w:ascii="Times New Roman" w:hAnsi="Times New Roman"/>
          <w:b/>
          <w:bCs/>
          <w:sz w:val="21"/>
          <w:szCs w:val="21"/>
        </w:rPr>
        <w:sectPr w:rsidR="004174A9" w:rsidSect="00D8410D">
          <w:footerReference w:type="default" r:id="rId9"/>
          <w:pgSz w:w="11907" w:h="16840" w:code="9"/>
          <w:pgMar w:top="1134" w:right="851" w:bottom="851" w:left="1134" w:header="708" w:footer="708" w:gutter="0"/>
          <w:cols w:space="720"/>
          <w:titlePg/>
          <w:docGrid w:linePitch="360"/>
        </w:sectPr>
      </w:pPr>
    </w:p>
    <w:p w:rsidR="004174A9" w:rsidRDefault="00013D34" w:rsidP="00013D34">
      <w:pPr>
        <w:pStyle w:val="ConsPlusNormal"/>
        <w:spacing w:before="160"/>
        <w:ind w:firstLine="540"/>
        <w:jc w:val="center"/>
        <w:rPr>
          <w:rFonts w:ascii="Times New Roman" w:hAnsi="Times New Roman" w:cs="Times New Roman"/>
          <w:b/>
          <w:sz w:val="22"/>
          <w:szCs w:val="22"/>
        </w:rPr>
      </w:pPr>
      <w:r w:rsidRPr="00013D34">
        <w:rPr>
          <w:rFonts w:ascii="Times New Roman" w:hAnsi="Times New Roman" w:cs="Times New Roman"/>
          <w:b/>
          <w:sz w:val="22"/>
          <w:szCs w:val="22"/>
        </w:rPr>
        <w:lastRenderedPageBreak/>
        <w:t>ОГЛАВЛЕНИЕ</w:t>
      </w:r>
    </w:p>
    <w:p w:rsidR="00882E95" w:rsidRPr="00013D34" w:rsidRDefault="00882E95" w:rsidP="00882E95">
      <w:pPr>
        <w:pStyle w:val="ConsPlusNormal"/>
        <w:ind w:firstLine="539"/>
        <w:jc w:val="center"/>
        <w:rPr>
          <w:rFonts w:ascii="Times New Roman" w:hAnsi="Times New Roman" w:cs="Times New Roman"/>
          <w:b/>
          <w:sz w:val="22"/>
          <w:szCs w:val="22"/>
        </w:rPr>
      </w:pPr>
    </w:p>
    <w:bookmarkStart w:id="0" w:name="_Toc230183679" w:displacedByCustomXml="next"/>
    <w:sdt>
      <w:sdtPr>
        <w:rPr>
          <w:rFonts w:ascii="Times New Roman" w:eastAsia="Arial Unicode MS" w:hAnsi="Times New Roman" w:cs="Times New Roman"/>
          <w:b w:val="0"/>
          <w:bCs w:val="0"/>
          <w:color w:val="000000"/>
          <w:sz w:val="22"/>
          <w:szCs w:val="22"/>
        </w:rPr>
        <w:id w:val="-1871065356"/>
        <w:docPartObj>
          <w:docPartGallery w:val="Table of Contents"/>
          <w:docPartUnique/>
        </w:docPartObj>
      </w:sdtPr>
      <w:sdtEndPr/>
      <w:sdtContent>
        <w:p w:rsidR="004174A9" w:rsidRDefault="005804DE">
          <w:pPr>
            <w:pStyle w:val="aff0"/>
            <w:spacing w:before="0"/>
            <w:ind w:left="221"/>
            <w:outlineLvl w:val="1"/>
            <w:rPr>
              <w:rFonts w:ascii="Times New Roman" w:hAnsi="Times New Roman" w:cs="Times New Roman"/>
              <w:color w:val="auto"/>
              <w:sz w:val="22"/>
              <w:szCs w:val="22"/>
            </w:rPr>
          </w:pPr>
          <w:r>
            <w:rPr>
              <w:rFonts w:ascii="Times New Roman" w:hAnsi="Times New Roman" w:cs="Times New Roman"/>
              <w:color w:val="FFFFFF" w:themeColor="background1"/>
              <w:sz w:val="22"/>
              <w:szCs w:val="22"/>
            </w:rPr>
            <w:t>ОГЛАВЛЕНИЕ</w:t>
          </w:r>
          <w:bookmarkEnd w:id="0"/>
        </w:p>
        <w:p w:rsidR="00EA20E5" w:rsidRDefault="005804DE">
          <w:pPr>
            <w:pStyle w:val="24"/>
            <w:tabs>
              <w:tab w:val="right" w:leader="dot" w:pos="9912"/>
            </w:tabs>
            <w:rPr>
              <w:rFonts w:asciiTheme="minorHAnsi" w:eastAsiaTheme="minorEastAsia" w:hAnsiTheme="minorHAnsi" w:cstheme="minorBidi"/>
              <w:noProof/>
              <w:color w:val="auto"/>
            </w:rPr>
          </w:pPr>
          <w:r w:rsidRPr="0039456F">
            <w:rPr>
              <w:rFonts w:ascii="Times New Roman" w:hAnsi="Times New Roman" w:cs="Times New Roman"/>
            </w:rPr>
            <w:fldChar w:fldCharType="begin"/>
          </w:r>
          <w:r w:rsidRPr="0039456F">
            <w:rPr>
              <w:rFonts w:ascii="Times New Roman" w:hAnsi="Times New Roman" w:cs="Times New Roman"/>
            </w:rPr>
            <w:instrText xml:space="preserve"> TOC \o "1-4" \h \z \u </w:instrText>
          </w:r>
          <w:r w:rsidRPr="0039456F">
            <w:rPr>
              <w:rFonts w:ascii="Times New Roman" w:hAnsi="Times New Roman" w:cs="Times New Roman"/>
            </w:rPr>
            <w:fldChar w:fldCharType="separate"/>
          </w:r>
          <w:hyperlink w:anchor="_Toc230183679" w:history="1">
            <w:r w:rsidR="00EA20E5" w:rsidRPr="00345A9D">
              <w:rPr>
                <w:rStyle w:val="af3"/>
                <w:rFonts w:ascii="Times New Roman" w:hAnsi="Times New Roman" w:cs="Times New Roman"/>
                <w:noProof/>
              </w:rPr>
              <w:t>ОГЛАВЛЕНИЕ</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_Toc230183679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2</w:t>
            </w:r>
            <w:r w:rsidR="00EA20E5" w:rsidRPr="00EA20E5">
              <w:rPr>
                <w:rFonts w:ascii="Times New Roman" w:hAnsi="Times New Roman" w:cs="Times New Roman"/>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680" w:history="1">
            <w:r w:rsidR="00EA20E5" w:rsidRPr="00345A9D">
              <w:rPr>
                <w:rStyle w:val="af3"/>
                <w:rFonts w:ascii="Times New Roman" w:hAnsi="Times New Roman" w:cs="Times New Roman"/>
                <w:b/>
                <w:bCs/>
                <w:noProof/>
              </w:rPr>
              <w:t>РАЗДЕЛ 1. ОБЩИЕ СВЕДЕНИЯ ОБ АКЦИОНЕРНОМ ОБЩЕСТВЕ</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_Toc230183680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4</w:t>
            </w:r>
            <w:r w:rsidR="00EA20E5" w:rsidRPr="00EA20E5">
              <w:rPr>
                <w:rFonts w:ascii="Times New Roman" w:hAnsi="Times New Roman" w:cs="Times New Roman"/>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681" w:history="1">
            <w:r w:rsidR="00EA20E5" w:rsidRPr="00345A9D">
              <w:rPr>
                <w:rStyle w:val="af3"/>
                <w:rFonts w:ascii="Times New Roman" w:hAnsi="Times New Roman" w:cs="Times New Roman"/>
                <w:b/>
                <w:bCs/>
                <w:noProof/>
              </w:rPr>
              <w:t>РАЗДЕЛ 2. СВЕДЕНИЯ О ПОЛОЖЕНИИ АКЦИОНЕРНОГО ОБЩЕСТВА В ОТРАСЛИ</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_Toc230183681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4</w:t>
            </w:r>
            <w:r w:rsidR="00EA20E5" w:rsidRPr="00EA20E5">
              <w:rPr>
                <w:rFonts w:ascii="Times New Roman" w:hAnsi="Times New Roman" w:cs="Times New Roman"/>
                <w:noProof/>
                <w:webHidden/>
              </w:rPr>
              <w:fldChar w:fldCharType="end"/>
            </w:r>
          </w:hyperlink>
        </w:p>
        <w:p w:rsidR="00EA20E5" w:rsidRDefault="005D3899">
          <w:pPr>
            <w:pStyle w:val="32"/>
            <w:tabs>
              <w:tab w:val="right" w:leader="dot" w:pos="9912"/>
            </w:tabs>
            <w:rPr>
              <w:noProof/>
            </w:rPr>
          </w:pPr>
          <w:hyperlink w:anchor="_Toc230183682" w:history="1">
            <w:r w:rsidR="00EA20E5" w:rsidRPr="00345A9D">
              <w:rPr>
                <w:rStyle w:val="af3"/>
                <w:rFonts w:ascii="Times New Roman" w:hAnsi="Times New Roman"/>
                <w:noProof/>
              </w:rPr>
              <w:t>2.</w:t>
            </w:r>
            <w:r w:rsidR="00EA20E5" w:rsidRPr="00345A9D">
              <w:rPr>
                <w:rStyle w:val="af3"/>
                <w:rFonts w:ascii="Times New Roman" w:hAnsi="Times New Roman" w:cs="Times New Roman"/>
                <w:noProof/>
              </w:rPr>
              <w:t>1. Краткая история создания и деятельности Общества</w:t>
            </w:r>
            <w:r w:rsidR="00EA20E5">
              <w:rPr>
                <w:noProof/>
                <w:webHidden/>
              </w:rPr>
              <w:tab/>
            </w:r>
            <w:r w:rsidR="00EA20E5">
              <w:rPr>
                <w:noProof/>
                <w:webHidden/>
              </w:rPr>
              <w:fldChar w:fldCharType="begin"/>
            </w:r>
            <w:r w:rsidR="00EA20E5">
              <w:rPr>
                <w:noProof/>
                <w:webHidden/>
              </w:rPr>
              <w:instrText xml:space="preserve"> PAGEREF _Toc230183682 \h </w:instrText>
            </w:r>
            <w:r w:rsidR="00EA20E5">
              <w:rPr>
                <w:noProof/>
                <w:webHidden/>
              </w:rPr>
            </w:r>
            <w:r w:rsidR="00EA20E5">
              <w:rPr>
                <w:noProof/>
                <w:webHidden/>
              </w:rPr>
              <w:fldChar w:fldCharType="separate"/>
            </w:r>
            <w:r w:rsidR="00696759">
              <w:rPr>
                <w:noProof/>
                <w:webHidden/>
              </w:rPr>
              <w:t>4</w:t>
            </w:r>
            <w:r w:rsidR="00EA20E5">
              <w:rPr>
                <w:noProof/>
                <w:webHidden/>
              </w:rPr>
              <w:fldChar w:fldCharType="end"/>
            </w:r>
          </w:hyperlink>
        </w:p>
        <w:p w:rsidR="00EA20E5" w:rsidRDefault="005D3899">
          <w:pPr>
            <w:pStyle w:val="32"/>
            <w:tabs>
              <w:tab w:val="right" w:leader="dot" w:pos="9912"/>
            </w:tabs>
            <w:rPr>
              <w:noProof/>
            </w:rPr>
          </w:pPr>
          <w:hyperlink w:anchor="_Toc230183683" w:history="1">
            <w:r w:rsidR="00EA20E5" w:rsidRPr="00345A9D">
              <w:rPr>
                <w:rStyle w:val="af3"/>
                <w:rFonts w:ascii="Times New Roman" w:hAnsi="Times New Roman"/>
                <w:noProof/>
              </w:rPr>
              <w:t>2.2. Сведения о положении акционерного общества в отрасли</w:t>
            </w:r>
            <w:r w:rsidR="00EA20E5">
              <w:rPr>
                <w:noProof/>
                <w:webHidden/>
              </w:rPr>
              <w:tab/>
            </w:r>
            <w:r w:rsidR="00EA20E5">
              <w:rPr>
                <w:noProof/>
                <w:webHidden/>
              </w:rPr>
              <w:fldChar w:fldCharType="begin"/>
            </w:r>
            <w:r w:rsidR="00EA20E5">
              <w:rPr>
                <w:noProof/>
                <w:webHidden/>
              </w:rPr>
              <w:instrText xml:space="preserve"> PAGEREF _Toc230183683 \h </w:instrText>
            </w:r>
            <w:r w:rsidR="00EA20E5">
              <w:rPr>
                <w:noProof/>
                <w:webHidden/>
              </w:rPr>
            </w:r>
            <w:r w:rsidR="00EA20E5">
              <w:rPr>
                <w:noProof/>
                <w:webHidden/>
              </w:rPr>
              <w:fldChar w:fldCharType="separate"/>
            </w:r>
            <w:r w:rsidR="00696759">
              <w:rPr>
                <w:noProof/>
                <w:webHidden/>
              </w:rPr>
              <w:t>5</w:t>
            </w:r>
            <w:r w:rsidR="00EA20E5">
              <w:rPr>
                <w:noProof/>
                <w:webHidden/>
              </w:rPr>
              <w:fldChar w:fldCharType="end"/>
            </w:r>
          </w:hyperlink>
        </w:p>
        <w:p w:rsidR="00EA20E5" w:rsidRDefault="005D3899">
          <w:pPr>
            <w:pStyle w:val="32"/>
            <w:tabs>
              <w:tab w:val="right" w:leader="dot" w:pos="9912"/>
            </w:tabs>
            <w:rPr>
              <w:noProof/>
            </w:rPr>
          </w:pPr>
          <w:hyperlink w:anchor="_Toc230183684" w:history="1">
            <w:r w:rsidR="00EA20E5" w:rsidRPr="00345A9D">
              <w:rPr>
                <w:rStyle w:val="af3"/>
                <w:rFonts w:ascii="Times New Roman" w:hAnsi="Times New Roman"/>
                <w:noProof/>
              </w:rPr>
              <w:t>2.3. Основные конкуренты Общества в отрасли</w:t>
            </w:r>
            <w:r w:rsidR="00EA20E5">
              <w:rPr>
                <w:noProof/>
                <w:webHidden/>
              </w:rPr>
              <w:tab/>
            </w:r>
            <w:r w:rsidR="00EA20E5">
              <w:rPr>
                <w:noProof/>
                <w:webHidden/>
              </w:rPr>
              <w:fldChar w:fldCharType="begin"/>
            </w:r>
            <w:r w:rsidR="00EA20E5">
              <w:rPr>
                <w:noProof/>
                <w:webHidden/>
              </w:rPr>
              <w:instrText xml:space="preserve"> PAGEREF _Toc230183684 \h </w:instrText>
            </w:r>
            <w:r w:rsidR="00EA20E5">
              <w:rPr>
                <w:noProof/>
                <w:webHidden/>
              </w:rPr>
            </w:r>
            <w:r w:rsidR="00EA20E5">
              <w:rPr>
                <w:noProof/>
                <w:webHidden/>
              </w:rPr>
              <w:fldChar w:fldCharType="separate"/>
            </w:r>
            <w:r w:rsidR="00696759">
              <w:rPr>
                <w:noProof/>
                <w:webHidden/>
              </w:rPr>
              <w:t>9</w:t>
            </w:r>
            <w:r w:rsidR="00EA20E5">
              <w:rPr>
                <w:noProof/>
                <w:webHidden/>
              </w:rPr>
              <w:fldChar w:fldCharType="end"/>
            </w:r>
          </w:hyperlink>
        </w:p>
        <w:p w:rsidR="00EA20E5" w:rsidRDefault="005D3899" w:rsidP="00EA20E5">
          <w:pPr>
            <w:pStyle w:val="24"/>
            <w:tabs>
              <w:tab w:val="right" w:leader="dot" w:pos="9912"/>
            </w:tabs>
            <w:spacing w:before="100"/>
            <w:ind w:left="221"/>
            <w:rPr>
              <w:rFonts w:asciiTheme="minorHAnsi" w:eastAsiaTheme="minorEastAsia" w:hAnsiTheme="minorHAnsi" w:cstheme="minorBidi"/>
              <w:noProof/>
              <w:color w:val="auto"/>
            </w:rPr>
          </w:pPr>
          <w:hyperlink w:anchor="_Toc230183685" w:history="1">
            <w:r w:rsidR="00EA20E5" w:rsidRPr="00345A9D">
              <w:rPr>
                <w:rStyle w:val="af3"/>
                <w:rFonts w:ascii="Times New Roman" w:hAnsi="Times New Roman"/>
                <w:b/>
                <w:bCs/>
                <w:noProof/>
              </w:rPr>
              <w:t>РАЗДЕЛ 3. ПРИОРИТЕТНЫЕ НАПРАВЛЕНИЯ ДЕЯТЕЛЬНОСТИ</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_Toc230183685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10</w:t>
            </w:r>
            <w:r w:rsidR="00EA20E5" w:rsidRPr="00EA20E5">
              <w:rPr>
                <w:rFonts w:ascii="Times New Roman" w:hAnsi="Times New Roman" w:cs="Times New Roman"/>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686" w:history="1">
            <w:r w:rsidR="00EA20E5" w:rsidRPr="00EA20E5">
              <w:rPr>
                <w:rStyle w:val="af3"/>
                <w:rFonts w:ascii="Times New Roman" w:hAnsi="Times New Roman" w:cs="Times New Roman"/>
                <w:b/>
                <w:bCs/>
                <w:noProof/>
                <w:spacing w:val="-4"/>
              </w:rPr>
              <w:t>РАЗДЕЛ 4. ОТЧЁТ СОВЕТА ДИРЕКТОРОВ И ПРЕЗИДЕНТА АКЦИОНЕРНОГО ОБЩЕСТВА</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_Toc230183686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11</w:t>
            </w:r>
            <w:r w:rsidR="00EA20E5" w:rsidRPr="00EA20E5">
              <w:rPr>
                <w:rFonts w:ascii="Times New Roman" w:hAnsi="Times New Roman" w:cs="Times New Roman"/>
                <w:noProof/>
                <w:webHidden/>
              </w:rPr>
              <w:fldChar w:fldCharType="end"/>
            </w:r>
          </w:hyperlink>
        </w:p>
        <w:p w:rsidR="00EA20E5" w:rsidRDefault="005D3899">
          <w:pPr>
            <w:pStyle w:val="32"/>
            <w:tabs>
              <w:tab w:val="right" w:leader="dot" w:pos="9912"/>
            </w:tabs>
            <w:rPr>
              <w:noProof/>
            </w:rPr>
          </w:pPr>
          <w:hyperlink w:anchor="_Toc230183687" w:history="1">
            <w:r w:rsidR="00EA20E5" w:rsidRPr="00345A9D">
              <w:rPr>
                <w:rStyle w:val="af3"/>
                <w:rFonts w:ascii="Times New Roman" w:hAnsi="Times New Roman" w:cs="Times New Roman"/>
                <w:noProof/>
              </w:rPr>
              <w:t>4.1. Отчёт о результатах развития по приоритетным стратегическим направлениям деятельности и выполнении стратегии и планов Группы Общества</w:t>
            </w:r>
            <w:r w:rsidR="00EA20E5">
              <w:rPr>
                <w:noProof/>
                <w:webHidden/>
              </w:rPr>
              <w:tab/>
            </w:r>
            <w:r w:rsidR="00EA20E5">
              <w:rPr>
                <w:noProof/>
                <w:webHidden/>
              </w:rPr>
              <w:fldChar w:fldCharType="begin"/>
            </w:r>
            <w:r w:rsidR="00EA20E5">
              <w:rPr>
                <w:noProof/>
                <w:webHidden/>
              </w:rPr>
              <w:instrText xml:space="preserve"> PAGEREF _Toc230183687 \h </w:instrText>
            </w:r>
            <w:r w:rsidR="00EA20E5">
              <w:rPr>
                <w:noProof/>
                <w:webHidden/>
              </w:rPr>
            </w:r>
            <w:r w:rsidR="00EA20E5">
              <w:rPr>
                <w:noProof/>
                <w:webHidden/>
              </w:rPr>
              <w:fldChar w:fldCharType="separate"/>
            </w:r>
            <w:r w:rsidR="00696759">
              <w:rPr>
                <w:noProof/>
                <w:webHidden/>
              </w:rPr>
              <w:t>11</w:t>
            </w:r>
            <w:r w:rsidR="00EA20E5">
              <w:rPr>
                <w:noProof/>
                <w:webHidden/>
              </w:rPr>
              <w:fldChar w:fldCharType="end"/>
            </w:r>
          </w:hyperlink>
        </w:p>
        <w:p w:rsidR="00EA20E5" w:rsidRDefault="005D3899">
          <w:pPr>
            <w:pStyle w:val="32"/>
            <w:tabs>
              <w:tab w:val="right" w:leader="dot" w:pos="9912"/>
            </w:tabs>
            <w:rPr>
              <w:noProof/>
            </w:rPr>
          </w:pPr>
          <w:hyperlink w:anchor="_Toc230183688" w:history="1">
            <w:r w:rsidR="00EA20E5" w:rsidRPr="00345A9D">
              <w:rPr>
                <w:rStyle w:val="af3"/>
                <w:rFonts w:ascii="Times New Roman" w:hAnsi="Times New Roman" w:cs="Times New Roman"/>
                <w:noProof/>
              </w:rPr>
              <w:t>4.2. Основные финансовые показатели</w:t>
            </w:r>
            <w:r w:rsidR="00EA20E5">
              <w:rPr>
                <w:noProof/>
                <w:webHidden/>
              </w:rPr>
              <w:tab/>
            </w:r>
            <w:r w:rsidR="00EA20E5">
              <w:rPr>
                <w:noProof/>
                <w:webHidden/>
              </w:rPr>
              <w:fldChar w:fldCharType="begin"/>
            </w:r>
            <w:r w:rsidR="00EA20E5">
              <w:rPr>
                <w:noProof/>
                <w:webHidden/>
              </w:rPr>
              <w:instrText xml:space="preserve"> PAGEREF _Toc230183688 \h </w:instrText>
            </w:r>
            <w:r w:rsidR="00EA20E5">
              <w:rPr>
                <w:noProof/>
                <w:webHidden/>
              </w:rPr>
            </w:r>
            <w:r w:rsidR="00EA20E5">
              <w:rPr>
                <w:noProof/>
                <w:webHidden/>
              </w:rPr>
              <w:fldChar w:fldCharType="separate"/>
            </w:r>
            <w:r w:rsidR="00696759">
              <w:rPr>
                <w:noProof/>
                <w:webHidden/>
              </w:rPr>
              <w:t>12</w:t>
            </w:r>
            <w:r w:rsidR="00EA20E5">
              <w:rPr>
                <w:noProof/>
                <w:webHidden/>
              </w:rPr>
              <w:fldChar w:fldCharType="end"/>
            </w:r>
          </w:hyperlink>
        </w:p>
        <w:p w:rsidR="00EA20E5" w:rsidRDefault="005D3899">
          <w:pPr>
            <w:pStyle w:val="32"/>
            <w:tabs>
              <w:tab w:val="right" w:leader="dot" w:pos="9912"/>
            </w:tabs>
            <w:rPr>
              <w:noProof/>
            </w:rPr>
          </w:pPr>
          <w:hyperlink w:anchor="_Toc230183689" w:history="1">
            <w:r w:rsidR="00EA20E5" w:rsidRPr="00345A9D">
              <w:rPr>
                <w:rStyle w:val="af3"/>
                <w:rFonts w:ascii="Times New Roman" w:hAnsi="Times New Roman" w:cs="Times New Roman"/>
                <w:noProof/>
              </w:rPr>
              <w:t>4.3. Основные операционные показатели Общества</w:t>
            </w:r>
            <w:r w:rsidR="00EA20E5">
              <w:rPr>
                <w:noProof/>
                <w:webHidden/>
              </w:rPr>
              <w:tab/>
            </w:r>
            <w:r w:rsidR="00EA20E5">
              <w:rPr>
                <w:noProof/>
                <w:webHidden/>
              </w:rPr>
              <w:fldChar w:fldCharType="begin"/>
            </w:r>
            <w:r w:rsidR="00EA20E5">
              <w:rPr>
                <w:noProof/>
                <w:webHidden/>
              </w:rPr>
              <w:instrText xml:space="preserve"> PAGEREF _Toc230183689 \h </w:instrText>
            </w:r>
            <w:r w:rsidR="00EA20E5">
              <w:rPr>
                <w:noProof/>
                <w:webHidden/>
              </w:rPr>
            </w:r>
            <w:r w:rsidR="00EA20E5">
              <w:rPr>
                <w:noProof/>
                <w:webHidden/>
              </w:rPr>
              <w:fldChar w:fldCharType="separate"/>
            </w:r>
            <w:r w:rsidR="00696759">
              <w:rPr>
                <w:noProof/>
                <w:webHidden/>
              </w:rPr>
              <w:t>13</w:t>
            </w:r>
            <w:r w:rsidR="00EA20E5">
              <w:rPr>
                <w:noProof/>
                <w:webHidden/>
              </w:rPr>
              <w:fldChar w:fldCharType="end"/>
            </w:r>
          </w:hyperlink>
        </w:p>
        <w:p w:rsidR="00EA20E5" w:rsidRDefault="005D3899">
          <w:pPr>
            <w:pStyle w:val="32"/>
            <w:tabs>
              <w:tab w:val="right" w:leader="dot" w:pos="9912"/>
            </w:tabs>
            <w:rPr>
              <w:noProof/>
            </w:rPr>
          </w:pPr>
          <w:hyperlink w:anchor="_Toc230183690" w:history="1">
            <w:r w:rsidR="00EA20E5" w:rsidRPr="00345A9D">
              <w:rPr>
                <w:rStyle w:val="af3"/>
                <w:rFonts w:ascii="Times New Roman" w:hAnsi="Times New Roman" w:cs="Times New Roman"/>
                <w:noProof/>
              </w:rPr>
              <w:t>4.4. Сведения о работе Совета директоров за отчётный период</w:t>
            </w:r>
            <w:r w:rsidR="00EA20E5">
              <w:rPr>
                <w:noProof/>
                <w:webHidden/>
              </w:rPr>
              <w:tab/>
            </w:r>
            <w:r w:rsidR="00EA20E5">
              <w:rPr>
                <w:noProof/>
                <w:webHidden/>
              </w:rPr>
              <w:fldChar w:fldCharType="begin"/>
            </w:r>
            <w:r w:rsidR="00EA20E5">
              <w:rPr>
                <w:noProof/>
                <w:webHidden/>
              </w:rPr>
              <w:instrText xml:space="preserve"> PAGEREF _Toc230183690 \h </w:instrText>
            </w:r>
            <w:r w:rsidR="00EA20E5">
              <w:rPr>
                <w:noProof/>
                <w:webHidden/>
              </w:rPr>
            </w:r>
            <w:r w:rsidR="00EA20E5">
              <w:rPr>
                <w:noProof/>
                <w:webHidden/>
              </w:rPr>
              <w:fldChar w:fldCharType="separate"/>
            </w:r>
            <w:r w:rsidR="00696759">
              <w:rPr>
                <w:noProof/>
                <w:webHidden/>
              </w:rPr>
              <w:t>16</w:t>
            </w:r>
            <w:r w:rsidR="00EA20E5">
              <w:rPr>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691" w:history="1">
            <w:r w:rsidR="00EA20E5" w:rsidRPr="00345A9D">
              <w:rPr>
                <w:rStyle w:val="af3"/>
                <w:rFonts w:ascii="Times New Roman" w:hAnsi="Times New Roman"/>
                <w:b/>
                <w:bCs/>
                <w:noProof/>
              </w:rPr>
              <w:t>РАЗДЕЛ 5. ПЕРСПЕКТИВЫ РАЗВИТИЯ АКЦИОНЕРНОГО ОБЩЕСТВА</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_Toc230183691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26</w:t>
            </w:r>
            <w:r w:rsidR="00EA20E5" w:rsidRPr="00EA20E5">
              <w:rPr>
                <w:rFonts w:ascii="Times New Roman" w:hAnsi="Times New Roman" w:cs="Times New Roman"/>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692" w:history="1">
            <w:r w:rsidR="00EA20E5" w:rsidRPr="00345A9D">
              <w:rPr>
                <w:rStyle w:val="af3"/>
                <w:rFonts w:ascii="Times New Roman" w:hAnsi="Times New Roman"/>
                <w:b/>
                <w:bCs/>
                <w:noProof/>
              </w:rPr>
              <w:t>РАЗДЕЛ 6. ЭКОЛОГИЧЕСКАЯ ОТВЕТСТВЕННОСТЬ</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_Toc230183692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27</w:t>
            </w:r>
            <w:r w:rsidR="00EA20E5" w:rsidRPr="00EA20E5">
              <w:rPr>
                <w:rFonts w:ascii="Times New Roman" w:hAnsi="Times New Roman" w:cs="Times New Roman"/>
                <w:noProof/>
                <w:webHidden/>
              </w:rPr>
              <w:fldChar w:fldCharType="end"/>
            </w:r>
          </w:hyperlink>
        </w:p>
        <w:p w:rsidR="00EA20E5" w:rsidRDefault="005D3899">
          <w:pPr>
            <w:pStyle w:val="41"/>
            <w:tabs>
              <w:tab w:val="right" w:leader="dot" w:pos="9912"/>
            </w:tabs>
            <w:rPr>
              <w:rFonts w:asciiTheme="minorHAnsi" w:eastAsiaTheme="minorEastAsia" w:hAnsiTheme="minorHAnsi" w:cstheme="minorBidi"/>
              <w:noProof/>
              <w:color w:val="auto"/>
            </w:rPr>
          </w:pPr>
          <w:hyperlink w:anchor="_Toc230183693" w:history="1">
            <w:r w:rsidR="00EA20E5" w:rsidRPr="00345A9D">
              <w:rPr>
                <w:rStyle w:val="af3"/>
                <w:rFonts w:ascii="Times New Roman" w:hAnsi="Times New Roman"/>
                <w:noProof/>
              </w:rPr>
              <w:t>Информация об энергопотреблении</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_Toc230183693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28</w:t>
            </w:r>
            <w:r w:rsidR="00EA20E5" w:rsidRPr="00EA20E5">
              <w:rPr>
                <w:rFonts w:ascii="Times New Roman" w:hAnsi="Times New Roman" w:cs="Times New Roman"/>
                <w:noProof/>
                <w:webHidden/>
              </w:rPr>
              <w:fldChar w:fldCharType="end"/>
            </w:r>
          </w:hyperlink>
        </w:p>
        <w:p w:rsidR="00EA20E5" w:rsidRDefault="005D3899" w:rsidP="00EA20E5">
          <w:pPr>
            <w:pStyle w:val="24"/>
            <w:tabs>
              <w:tab w:val="right" w:leader="dot" w:pos="9912"/>
            </w:tabs>
            <w:spacing w:before="100"/>
            <w:ind w:left="221"/>
            <w:rPr>
              <w:rFonts w:asciiTheme="minorHAnsi" w:eastAsiaTheme="minorEastAsia" w:hAnsiTheme="minorHAnsi" w:cstheme="minorBidi"/>
              <w:noProof/>
              <w:color w:val="auto"/>
            </w:rPr>
          </w:pPr>
          <w:hyperlink w:anchor="_Toc230183694" w:history="1">
            <w:r w:rsidR="00EA20E5" w:rsidRPr="00345A9D">
              <w:rPr>
                <w:rStyle w:val="af3"/>
                <w:rFonts w:ascii="Times New Roman" w:hAnsi="Times New Roman"/>
                <w:b/>
                <w:bCs/>
                <w:noProof/>
              </w:rPr>
              <w:t>РАЗДЕЛ 7. ПОЛИТИКА В ОБЛАСТИ СОЦИАЛЬНОЙ ОТВЕТСТВЕННОСТИ</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_Toc230183694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30</w:t>
            </w:r>
            <w:r w:rsidR="00EA20E5" w:rsidRPr="00EA20E5">
              <w:rPr>
                <w:rFonts w:ascii="Times New Roman" w:hAnsi="Times New Roman" w:cs="Times New Roman"/>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695" w:history="1">
            <w:r w:rsidR="00EA20E5" w:rsidRPr="00345A9D">
              <w:rPr>
                <w:rStyle w:val="af3"/>
                <w:rFonts w:ascii="Times New Roman" w:hAnsi="Times New Roman" w:cs="Times New Roman"/>
                <w:b/>
                <w:bCs/>
                <w:noProof/>
              </w:rPr>
              <w:t>РАЗДЕЛ 8. ОПИСАНИЕ ОСНОВНЫХ ФАКТОРОВ РИСКА,  СВЯЗАННЫХ С ДЕЯТЕЛЬНОСТЬЮ АКЦИОНЕРНОГО ОБЩЕСТВА</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_Toc230183695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32</w:t>
            </w:r>
            <w:r w:rsidR="00EA20E5" w:rsidRPr="00EA20E5">
              <w:rPr>
                <w:rFonts w:ascii="Times New Roman" w:hAnsi="Times New Roman" w:cs="Times New Roman"/>
                <w:noProof/>
                <w:webHidden/>
              </w:rPr>
              <w:fldChar w:fldCharType="end"/>
            </w:r>
          </w:hyperlink>
        </w:p>
        <w:p w:rsidR="00EA20E5" w:rsidRDefault="005D3899">
          <w:pPr>
            <w:pStyle w:val="32"/>
            <w:tabs>
              <w:tab w:val="right" w:leader="dot" w:pos="9912"/>
            </w:tabs>
            <w:rPr>
              <w:noProof/>
            </w:rPr>
          </w:pPr>
          <w:hyperlink w:anchor="_Toc230183696" w:history="1">
            <w:r w:rsidR="00EA20E5" w:rsidRPr="00345A9D">
              <w:rPr>
                <w:rStyle w:val="af3"/>
                <w:rFonts w:ascii="Times New Roman" w:hAnsi="Times New Roman"/>
                <w:noProof/>
              </w:rPr>
              <w:t>8.1. Основные факторы риска, связанные с деятельностью Общества.</w:t>
            </w:r>
            <w:r w:rsidR="00EA20E5">
              <w:rPr>
                <w:noProof/>
                <w:webHidden/>
              </w:rPr>
              <w:tab/>
            </w:r>
            <w:r w:rsidR="00EA20E5">
              <w:rPr>
                <w:noProof/>
                <w:webHidden/>
              </w:rPr>
              <w:fldChar w:fldCharType="begin"/>
            </w:r>
            <w:r w:rsidR="00EA20E5">
              <w:rPr>
                <w:noProof/>
                <w:webHidden/>
              </w:rPr>
              <w:instrText xml:space="preserve"> PAGEREF _Toc230183696 \h </w:instrText>
            </w:r>
            <w:r w:rsidR="00EA20E5">
              <w:rPr>
                <w:noProof/>
                <w:webHidden/>
              </w:rPr>
            </w:r>
            <w:r w:rsidR="00EA20E5">
              <w:rPr>
                <w:noProof/>
                <w:webHidden/>
              </w:rPr>
              <w:fldChar w:fldCharType="separate"/>
            </w:r>
            <w:r w:rsidR="00696759">
              <w:rPr>
                <w:noProof/>
                <w:webHidden/>
              </w:rPr>
              <w:t>32</w:t>
            </w:r>
            <w:r w:rsidR="00EA20E5">
              <w:rPr>
                <w:noProof/>
                <w:webHidden/>
              </w:rPr>
              <w:fldChar w:fldCharType="end"/>
            </w:r>
          </w:hyperlink>
        </w:p>
        <w:p w:rsidR="00EA20E5" w:rsidRDefault="005D3899">
          <w:pPr>
            <w:pStyle w:val="41"/>
            <w:tabs>
              <w:tab w:val="right" w:leader="dot" w:pos="9912"/>
            </w:tabs>
            <w:rPr>
              <w:rFonts w:asciiTheme="minorHAnsi" w:eastAsiaTheme="minorEastAsia" w:hAnsiTheme="minorHAnsi" w:cstheme="minorBidi"/>
              <w:noProof/>
              <w:color w:val="auto"/>
            </w:rPr>
          </w:pPr>
          <w:hyperlink w:anchor="_Toc230183697" w:history="1">
            <w:r w:rsidR="00EA20E5" w:rsidRPr="00345A9D">
              <w:rPr>
                <w:rStyle w:val="af3"/>
                <w:rFonts w:ascii="Times New Roman" w:hAnsi="Times New Roman"/>
                <w:noProof/>
              </w:rPr>
              <w:t>8.1.1. Отраслевые риски</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_Toc230183697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32</w:t>
            </w:r>
            <w:r w:rsidR="00EA20E5" w:rsidRPr="00EA20E5">
              <w:rPr>
                <w:rFonts w:ascii="Times New Roman" w:hAnsi="Times New Roman" w:cs="Times New Roman"/>
                <w:noProof/>
                <w:webHidden/>
              </w:rPr>
              <w:fldChar w:fldCharType="end"/>
            </w:r>
          </w:hyperlink>
        </w:p>
        <w:p w:rsidR="00EA20E5" w:rsidRDefault="005D3899">
          <w:pPr>
            <w:pStyle w:val="41"/>
            <w:tabs>
              <w:tab w:val="right" w:leader="dot" w:pos="9912"/>
            </w:tabs>
            <w:rPr>
              <w:rFonts w:asciiTheme="minorHAnsi" w:eastAsiaTheme="minorEastAsia" w:hAnsiTheme="minorHAnsi" w:cstheme="minorBidi"/>
              <w:noProof/>
              <w:color w:val="auto"/>
            </w:rPr>
          </w:pPr>
          <w:hyperlink w:anchor="_Toc230183698" w:history="1">
            <w:r w:rsidR="00EA20E5" w:rsidRPr="00345A9D">
              <w:rPr>
                <w:rStyle w:val="af3"/>
                <w:rFonts w:ascii="Times New Roman" w:hAnsi="Times New Roman"/>
                <w:noProof/>
              </w:rPr>
              <w:t>8.1.2. Страновые и региональные риски</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_Toc230183698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34</w:t>
            </w:r>
            <w:r w:rsidR="00EA20E5" w:rsidRPr="00EA20E5">
              <w:rPr>
                <w:rFonts w:ascii="Times New Roman" w:hAnsi="Times New Roman" w:cs="Times New Roman"/>
                <w:noProof/>
                <w:webHidden/>
              </w:rPr>
              <w:fldChar w:fldCharType="end"/>
            </w:r>
          </w:hyperlink>
        </w:p>
        <w:p w:rsidR="00EA20E5" w:rsidRDefault="005D3899">
          <w:pPr>
            <w:pStyle w:val="41"/>
            <w:tabs>
              <w:tab w:val="right" w:leader="dot" w:pos="9912"/>
            </w:tabs>
            <w:rPr>
              <w:rFonts w:asciiTheme="minorHAnsi" w:eastAsiaTheme="minorEastAsia" w:hAnsiTheme="minorHAnsi" w:cstheme="minorBidi"/>
              <w:noProof/>
              <w:color w:val="auto"/>
            </w:rPr>
          </w:pPr>
          <w:hyperlink w:anchor="_Toc230183699" w:history="1">
            <w:r w:rsidR="00EA20E5" w:rsidRPr="00345A9D">
              <w:rPr>
                <w:rStyle w:val="af3"/>
                <w:rFonts w:ascii="Times New Roman" w:hAnsi="Times New Roman"/>
                <w:noProof/>
              </w:rPr>
              <w:t>8.1.3. Финансовые риски</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_Toc230183699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36</w:t>
            </w:r>
            <w:r w:rsidR="00EA20E5" w:rsidRPr="00EA20E5">
              <w:rPr>
                <w:rFonts w:ascii="Times New Roman" w:hAnsi="Times New Roman" w:cs="Times New Roman"/>
                <w:noProof/>
                <w:webHidden/>
              </w:rPr>
              <w:fldChar w:fldCharType="end"/>
            </w:r>
          </w:hyperlink>
        </w:p>
        <w:p w:rsidR="00EA20E5" w:rsidRDefault="005D3899">
          <w:pPr>
            <w:pStyle w:val="41"/>
            <w:tabs>
              <w:tab w:val="right" w:leader="dot" w:pos="9912"/>
            </w:tabs>
            <w:rPr>
              <w:rFonts w:asciiTheme="minorHAnsi" w:eastAsiaTheme="minorEastAsia" w:hAnsiTheme="minorHAnsi" w:cstheme="minorBidi"/>
              <w:noProof/>
              <w:color w:val="auto"/>
            </w:rPr>
          </w:pPr>
          <w:hyperlink w:anchor="_Toc230183700" w:history="1">
            <w:r w:rsidR="00EA20E5" w:rsidRPr="00345A9D">
              <w:rPr>
                <w:rStyle w:val="af3"/>
                <w:rFonts w:ascii="Times New Roman" w:hAnsi="Times New Roman"/>
                <w:noProof/>
              </w:rPr>
              <w:t>8.1.4. Правовые риски</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_Toc230183700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38</w:t>
            </w:r>
            <w:r w:rsidR="00EA20E5" w:rsidRPr="00EA20E5">
              <w:rPr>
                <w:rFonts w:ascii="Times New Roman" w:hAnsi="Times New Roman" w:cs="Times New Roman"/>
                <w:noProof/>
                <w:webHidden/>
              </w:rPr>
              <w:fldChar w:fldCharType="end"/>
            </w:r>
          </w:hyperlink>
        </w:p>
        <w:p w:rsidR="00EA20E5" w:rsidRDefault="005D3899">
          <w:pPr>
            <w:pStyle w:val="41"/>
            <w:tabs>
              <w:tab w:val="right" w:leader="dot" w:pos="9912"/>
            </w:tabs>
            <w:rPr>
              <w:rFonts w:asciiTheme="minorHAnsi" w:eastAsiaTheme="minorEastAsia" w:hAnsiTheme="minorHAnsi" w:cstheme="minorBidi"/>
              <w:noProof/>
              <w:color w:val="auto"/>
            </w:rPr>
          </w:pPr>
          <w:hyperlink w:anchor="_Toc230183701" w:history="1">
            <w:r w:rsidR="00EA20E5" w:rsidRPr="00345A9D">
              <w:rPr>
                <w:rStyle w:val="af3"/>
                <w:rFonts w:ascii="Times New Roman" w:hAnsi="Times New Roman"/>
                <w:noProof/>
              </w:rPr>
              <w:t>8.1.5. Риск потери деловой репутации (репутационный риск)</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_Toc230183701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42</w:t>
            </w:r>
            <w:r w:rsidR="00EA20E5" w:rsidRPr="00EA20E5">
              <w:rPr>
                <w:rFonts w:ascii="Times New Roman" w:hAnsi="Times New Roman" w:cs="Times New Roman"/>
                <w:noProof/>
                <w:webHidden/>
              </w:rPr>
              <w:fldChar w:fldCharType="end"/>
            </w:r>
          </w:hyperlink>
        </w:p>
        <w:p w:rsidR="00EA20E5" w:rsidRDefault="005D3899">
          <w:pPr>
            <w:pStyle w:val="41"/>
            <w:tabs>
              <w:tab w:val="right" w:leader="dot" w:pos="9912"/>
            </w:tabs>
            <w:rPr>
              <w:rFonts w:asciiTheme="minorHAnsi" w:eastAsiaTheme="minorEastAsia" w:hAnsiTheme="minorHAnsi" w:cstheme="minorBidi"/>
              <w:noProof/>
              <w:color w:val="auto"/>
            </w:rPr>
          </w:pPr>
          <w:hyperlink w:anchor="_Toc230183702" w:history="1">
            <w:r w:rsidR="00EA20E5" w:rsidRPr="00345A9D">
              <w:rPr>
                <w:rStyle w:val="af3"/>
                <w:rFonts w:ascii="Times New Roman" w:hAnsi="Times New Roman"/>
                <w:noProof/>
              </w:rPr>
              <w:t>8.1.6. Стратегический риск</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_Toc230183702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43</w:t>
            </w:r>
            <w:r w:rsidR="00EA20E5" w:rsidRPr="00EA20E5">
              <w:rPr>
                <w:rFonts w:ascii="Times New Roman" w:hAnsi="Times New Roman" w:cs="Times New Roman"/>
                <w:noProof/>
                <w:webHidden/>
              </w:rPr>
              <w:fldChar w:fldCharType="end"/>
            </w:r>
          </w:hyperlink>
        </w:p>
        <w:p w:rsidR="00EA20E5" w:rsidRDefault="005D3899">
          <w:pPr>
            <w:pStyle w:val="41"/>
            <w:tabs>
              <w:tab w:val="right" w:leader="dot" w:pos="9912"/>
            </w:tabs>
            <w:rPr>
              <w:rFonts w:asciiTheme="minorHAnsi" w:eastAsiaTheme="minorEastAsia" w:hAnsiTheme="minorHAnsi" w:cstheme="minorBidi"/>
              <w:noProof/>
              <w:color w:val="auto"/>
            </w:rPr>
          </w:pPr>
          <w:hyperlink w:anchor="_Toc230183703" w:history="1">
            <w:r w:rsidR="00EA20E5" w:rsidRPr="00345A9D">
              <w:rPr>
                <w:rStyle w:val="af3"/>
                <w:rFonts w:ascii="Times New Roman" w:hAnsi="Times New Roman"/>
                <w:noProof/>
              </w:rPr>
              <w:t>8.1.7. Риски, связанные с текущей деятельностью Общества</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_Toc230183703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43</w:t>
            </w:r>
            <w:r w:rsidR="00EA20E5" w:rsidRPr="00EA20E5">
              <w:rPr>
                <w:rFonts w:ascii="Times New Roman" w:hAnsi="Times New Roman" w:cs="Times New Roman"/>
                <w:noProof/>
                <w:webHidden/>
              </w:rPr>
              <w:fldChar w:fldCharType="end"/>
            </w:r>
          </w:hyperlink>
        </w:p>
        <w:p w:rsidR="00EA20E5" w:rsidRDefault="005D3899">
          <w:pPr>
            <w:pStyle w:val="41"/>
            <w:tabs>
              <w:tab w:val="right" w:leader="dot" w:pos="9912"/>
            </w:tabs>
            <w:rPr>
              <w:rFonts w:asciiTheme="minorHAnsi" w:eastAsiaTheme="minorEastAsia" w:hAnsiTheme="minorHAnsi" w:cstheme="minorBidi"/>
              <w:noProof/>
              <w:color w:val="auto"/>
            </w:rPr>
          </w:pPr>
          <w:hyperlink w:anchor="_Toc230183704" w:history="1">
            <w:r w:rsidR="00EA20E5" w:rsidRPr="00345A9D">
              <w:rPr>
                <w:rStyle w:val="af3"/>
                <w:rFonts w:ascii="Times New Roman" w:hAnsi="Times New Roman"/>
                <w:noProof/>
              </w:rPr>
              <w:t>8.1.8. Природно-климатический риск</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_Toc230183704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48</w:t>
            </w:r>
            <w:r w:rsidR="00EA20E5" w:rsidRPr="00EA20E5">
              <w:rPr>
                <w:rFonts w:ascii="Times New Roman" w:hAnsi="Times New Roman" w:cs="Times New Roman"/>
                <w:noProof/>
                <w:webHidden/>
              </w:rPr>
              <w:fldChar w:fldCharType="end"/>
            </w:r>
          </w:hyperlink>
        </w:p>
        <w:p w:rsidR="00EA20E5" w:rsidRDefault="005D3899">
          <w:pPr>
            <w:pStyle w:val="32"/>
            <w:tabs>
              <w:tab w:val="right" w:leader="dot" w:pos="9912"/>
            </w:tabs>
            <w:rPr>
              <w:noProof/>
            </w:rPr>
          </w:pPr>
          <w:hyperlink w:anchor="_Toc230183705" w:history="1">
            <w:r w:rsidR="00EA20E5" w:rsidRPr="00345A9D">
              <w:rPr>
                <w:rStyle w:val="af3"/>
                <w:rFonts w:ascii="Times New Roman" w:hAnsi="Times New Roman"/>
                <w:noProof/>
              </w:rPr>
              <w:t>8.2. Политика Общества в области управления рисками.</w:t>
            </w:r>
            <w:r w:rsidR="00EA20E5">
              <w:rPr>
                <w:noProof/>
                <w:webHidden/>
              </w:rPr>
              <w:tab/>
            </w:r>
            <w:r w:rsidR="00EA20E5">
              <w:rPr>
                <w:noProof/>
                <w:webHidden/>
              </w:rPr>
              <w:fldChar w:fldCharType="begin"/>
            </w:r>
            <w:r w:rsidR="00EA20E5">
              <w:rPr>
                <w:noProof/>
                <w:webHidden/>
              </w:rPr>
              <w:instrText xml:space="preserve"> PAGEREF _Toc230183705 \h </w:instrText>
            </w:r>
            <w:r w:rsidR="00EA20E5">
              <w:rPr>
                <w:noProof/>
                <w:webHidden/>
              </w:rPr>
            </w:r>
            <w:r w:rsidR="00EA20E5">
              <w:rPr>
                <w:noProof/>
                <w:webHidden/>
              </w:rPr>
              <w:fldChar w:fldCharType="separate"/>
            </w:r>
            <w:r w:rsidR="00696759">
              <w:rPr>
                <w:noProof/>
                <w:webHidden/>
              </w:rPr>
              <w:t>48</w:t>
            </w:r>
            <w:r w:rsidR="00EA20E5">
              <w:rPr>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706" w:history="1">
            <w:r w:rsidR="00EA20E5" w:rsidRPr="00345A9D">
              <w:rPr>
                <w:rStyle w:val="af3"/>
                <w:rFonts w:ascii="Times New Roman" w:hAnsi="Times New Roman"/>
                <w:b/>
                <w:bCs/>
                <w:noProof/>
              </w:rPr>
              <w:t>РАЗДЕЛ 9. ОТЧЁТ О ВЫПЛАТЕ ОБЪЯВЛЕННЫХ (НАЧИСЛЕННЫХ) ДИВИДЕНДОВ ПО АКЦИЯМ АКЦИОНЕРНОГО ОБЩЕСТВА</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_Toc230183706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51</w:t>
            </w:r>
            <w:r w:rsidR="00EA20E5" w:rsidRPr="00EA20E5">
              <w:rPr>
                <w:rFonts w:ascii="Times New Roman" w:hAnsi="Times New Roman" w:cs="Times New Roman"/>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707" w:history="1">
            <w:r w:rsidR="00EA20E5" w:rsidRPr="00345A9D">
              <w:rPr>
                <w:rStyle w:val="af3"/>
                <w:rFonts w:ascii="Times New Roman" w:hAnsi="Times New Roman"/>
                <w:b/>
                <w:bCs/>
                <w:noProof/>
              </w:rPr>
              <w:t>РАЗДЕЛ 10. ОТЧЁТ О СОВЕРШЕННЫХ (ЗАКЛЮЧЕННЫХ) ОБЩЕСТВОМ  В ОТЧЕТНОМ 2025 ГОДУ</w:t>
            </w:r>
            <w:r w:rsidR="00EA20E5" w:rsidRPr="00345A9D">
              <w:rPr>
                <w:rStyle w:val="af3"/>
                <w:noProof/>
              </w:rPr>
              <w:t xml:space="preserve"> </w:t>
            </w:r>
            <w:r w:rsidR="00EA20E5" w:rsidRPr="00345A9D">
              <w:rPr>
                <w:rStyle w:val="af3"/>
                <w:rFonts w:ascii="Times New Roman" w:hAnsi="Times New Roman"/>
                <w:b/>
                <w:bCs/>
                <w:noProof/>
              </w:rPr>
              <w:t>КРУПНЫХ СДЕЛКАХ И СДЕЛКАХ,  В СОВЕРШЕНИИ КОТОРЫХ ИМЕЛАСЬ ЗАИНТЕРЕСОВАННОСТЬ</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_Toc230183707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52</w:t>
            </w:r>
            <w:r w:rsidR="00EA20E5" w:rsidRPr="00EA20E5">
              <w:rPr>
                <w:rFonts w:ascii="Times New Roman" w:hAnsi="Times New Roman" w:cs="Times New Roman"/>
                <w:noProof/>
                <w:webHidden/>
              </w:rPr>
              <w:fldChar w:fldCharType="end"/>
            </w:r>
          </w:hyperlink>
        </w:p>
        <w:p w:rsidR="00EA20E5" w:rsidRDefault="005D3899">
          <w:pPr>
            <w:pStyle w:val="32"/>
            <w:tabs>
              <w:tab w:val="right" w:leader="dot" w:pos="9912"/>
            </w:tabs>
            <w:rPr>
              <w:noProof/>
            </w:rPr>
          </w:pPr>
          <w:hyperlink w:anchor="_Toc230183708" w:history="1">
            <w:r w:rsidR="00EA20E5" w:rsidRPr="00345A9D">
              <w:rPr>
                <w:rStyle w:val="af3"/>
                <w:rFonts w:ascii="Times New Roman" w:hAnsi="Times New Roman"/>
                <w:noProof/>
              </w:rPr>
              <w:t>10.1. Отчёт о совершенных (заключенных) обществом в отчетном 2025 году крупных сделках</w:t>
            </w:r>
            <w:r w:rsidR="00EA20E5">
              <w:rPr>
                <w:noProof/>
                <w:webHidden/>
              </w:rPr>
              <w:tab/>
            </w:r>
            <w:r w:rsidR="00EA20E5">
              <w:rPr>
                <w:noProof/>
                <w:webHidden/>
              </w:rPr>
              <w:fldChar w:fldCharType="begin"/>
            </w:r>
            <w:r w:rsidR="00EA20E5">
              <w:rPr>
                <w:noProof/>
                <w:webHidden/>
              </w:rPr>
              <w:instrText xml:space="preserve"> PAGEREF _Toc230183708 \h </w:instrText>
            </w:r>
            <w:r w:rsidR="00EA20E5">
              <w:rPr>
                <w:noProof/>
                <w:webHidden/>
              </w:rPr>
            </w:r>
            <w:r w:rsidR="00EA20E5">
              <w:rPr>
                <w:noProof/>
                <w:webHidden/>
              </w:rPr>
              <w:fldChar w:fldCharType="separate"/>
            </w:r>
            <w:r w:rsidR="00696759">
              <w:rPr>
                <w:noProof/>
                <w:webHidden/>
              </w:rPr>
              <w:t>52</w:t>
            </w:r>
            <w:r w:rsidR="00EA20E5">
              <w:rPr>
                <w:noProof/>
                <w:webHidden/>
              </w:rPr>
              <w:fldChar w:fldCharType="end"/>
            </w:r>
          </w:hyperlink>
        </w:p>
        <w:p w:rsidR="00EA20E5" w:rsidRDefault="005D3899" w:rsidP="00802EF1">
          <w:pPr>
            <w:pStyle w:val="32"/>
            <w:tabs>
              <w:tab w:val="right" w:leader="dot" w:pos="9912"/>
            </w:tabs>
            <w:spacing w:after="240"/>
            <w:ind w:left="442"/>
            <w:rPr>
              <w:noProof/>
            </w:rPr>
          </w:pPr>
          <w:hyperlink w:anchor="_Toc230183709" w:history="1">
            <w:r w:rsidR="00EA20E5" w:rsidRPr="00345A9D">
              <w:rPr>
                <w:rStyle w:val="af3"/>
                <w:rFonts w:ascii="Times New Roman" w:hAnsi="Times New Roman"/>
                <w:noProof/>
              </w:rPr>
              <w:t>10.2. Отчёт о совершенных (заключенных) обществом в отчетном 2025 году сделках, в совершении которых имелась заинтересованность</w:t>
            </w:r>
            <w:r w:rsidR="00EA20E5">
              <w:rPr>
                <w:noProof/>
                <w:webHidden/>
              </w:rPr>
              <w:tab/>
            </w:r>
            <w:r w:rsidR="00EA20E5">
              <w:rPr>
                <w:noProof/>
                <w:webHidden/>
              </w:rPr>
              <w:fldChar w:fldCharType="begin"/>
            </w:r>
            <w:r w:rsidR="00EA20E5">
              <w:rPr>
                <w:noProof/>
                <w:webHidden/>
              </w:rPr>
              <w:instrText xml:space="preserve"> PAGEREF _Toc230183709 \h </w:instrText>
            </w:r>
            <w:r w:rsidR="00EA20E5">
              <w:rPr>
                <w:noProof/>
                <w:webHidden/>
              </w:rPr>
            </w:r>
            <w:r w:rsidR="00EA20E5">
              <w:rPr>
                <w:noProof/>
                <w:webHidden/>
              </w:rPr>
              <w:fldChar w:fldCharType="separate"/>
            </w:r>
            <w:r w:rsidR="00696759">
              <w:rPr>
                <w:noProof/>
                <w:webHidden/>
              </w:rPr>
              <w:t>52</w:t>
            </w:r>
            <w:r w:rsidR="00EA20E5">
              <w:rPr>
                <w:noProof/>
                <w:webHidden/>
              </w:rPr>
              <w:fldChar w:fldCharType="end"/>
            </w:r>
          </w:hyperlink>
        </w:p>
        <w:p w:rsidR="00EA20E5" w:rsidRDefault="005D3899" w:rsidP="00802EF1">
          <w:pPr>
            <w:pStyle w:val="24"/>
            <w:tabs>
              <w:tab w:val="right" w:leader="dot" w:pos="9912"/>
            </w:tabs>
            <w:spacing w:before="100"/>
            <w:ind w:left="221"/>
            <w:rPr>
              <w:rFonts w:asciiTheme="minorHAnsi" w:eastAsiaTheme="minorEastAsia" w:hAnsiTheme="minorHAnsi" w:cstheme="minorBidi"/>
              <w:noProof/>
              <w:color w:val="auto"/>
            </w:rPr>
          </w:pPr>
          <w:hyperlink w:anchor="_Toc230183710" w:history="1">
            <w:r w:rsidR="00EA20E5" w:rsidRPr="00345A9D">
              <w:rPr>
                <w:rStyle w:val="af3"/>
                <w:rFonts w:ascii="Times New Roman" w:hAnsi="Times New Roman"/>
                <w:b/>
                <w:bCs/>
                <w:noProof/>
              </w:rPr>
              <w:t>РАЗДЕЛ 11. СВЕДЕНИЯ О СОСТАВЕ И ЧЛЕНАХ СОВЕТА ДИРЕКТОРОВ ОБЩЕСТВА.</w:t>
            </w:r>
            <w:r w:rsidR="00EA20E5">
              <w:rPr>
                <w:noProof/>
                <w:webHidden/>
              </w:rPr>
              <w:tab/>
            </w:r>
            <w:r w:rsidR="00EA20E5" w:rsidRPr="00BB3F8B">
              <w:rPr>
                <w:rFonts w:ascii="Times New Roman" w:hAnsi="Times New Roman" w:cs="Times New Roman"/>
                <w:noProof/>
                <w:webHidden/>
              </w:rPr>
              <w:fldChar w:fldCharType="begin"/>
            </w:r>
            <w:r w:rsidR="00EA20E5" w:rsidRPr="00BB3F8B">
              <w:rPr>
                <w:rFonts w:ascii="Times New Roman" w:hAnsi="Times New Roman" w:cs="Times New Roman"/>
                <w:noProof/>
                <w:webHidden/>
              </w:rPr>
              <w:instrText xml:space="preserve"> PAGEREF _Toc230183710 \h </w:instrText>
            </w:r>
            <w:r w:rsidR="00EA20E5" w:rsidRPr="00BB3F8B">
              <w:rPr>
                <w:rFonts w:ascii="Times New Roman" w:hAnsi="Times New Roman" w:cs="Times New Roman"/>
                <w:noProof/>
                <w:webHidden/>
              </w:rPr>
            </w:r>
            <w:r w:rsidR="00EA20E5" w:rsidRPr="00BB3F8B">
              <w:rPr>
                <w:rFonts w:ascii="Times New Roman" w:hAnsi="Times New Roman" w:cs="Times New Roman"/>
                <w:noProof/>
                <w:webHidden/>
              </w:rPr>
              <w:fldChar w:fldCharType="separate"/>
            </w:r>
            <w:r w:rsidR="00696759">
              <w:rPr>
                <w:rFonts w:ascii="Times New Roman" w:hAnsi="Times New Roman" w:cs="Times New Roman"/>
                <w:noProof/>
                <w:webHidden/>
              </w:rPr>
              <w:t>52</w:t>
            </w:r>
            <w:r w:rsidR="00EA20E5" w:rsidRPr="00BB3F8B">
              <w:rPr>
                <w:rFonts w:ascii="Times New Roman" w:hAnsi="Times New Roman" w:cs="Times New Roman"/>
                <w:noProof/>
                <w:webHidden/>
              </w:rPr>
              <w:fldChar w:fldCharType="end"/>
            </w:r>
          </w:hyperlink>
        </w:p>
        <w:p w:rsidR="00EA20E5" w:rsidRDefault="005D3899">
          <w:pPr>
            <w:pStyle w:val="32"/>
            <w:tabs>
              <w:tab w:val="right" w:leader="dot" w:pos="9912"/>
            </w:tabs>
            <w:rPr>
              <w:noProof/>
            </w:rPr>
          </w:pPr>
          <w:hyperlink w:anchor="_Toc230183711" w:history="1">
            <w:r w:rsidR="00EA20E5" w:rsidRPr="00345A9D">
              <w:rPr>
                <w:rStyle w:val="af3"/>
                <w:rFonts w:ascii="Times New Roman" w:hAnsi="Times New Roman"/>
                <w:noProof/>
              </w:rPr>
              <w:t>11.1. Состав Совета директоров Общества</w:t>
            </w:r>
            <w:r w:rsidR="00EA20E5">
              <w:rPr>
                <w:noProof/>
                <w:webHidden/>
              </w:rPr>
              <w:tab/>
            </w:r>
            <w:r w:rsidR="00EA20E5">
              <w:rPr>
                <w:noProof/>
                <w:webHidden/>
              </w:rPr>
              <w:fldChar w:fldCharType="begin"/>
            </w:r>
            <w:r w:rsidR="00EA20E5">
              <w:rPr>
                <w:noProof/>
                <w:webHidden/>
              </w:rPr>
              <w:instrText xml:space="preserve"> PAGEREF _Toc230183711 \h </w:instrText>
            </w:r>
            <w:r w:rsidR="00EA20E5">
              <w:rPr>
                <w:noProof/>
                <w:webHidden/>
              </w:rPr>
            </w:r>
            <w:r w:rsidR="00EA20E5">
              <w:rPr>
                <w:noProof/>
                <w:webHidden/>
              </w:rPr>
              <w:fldChar w:fldCharType="separate"/>
            </w:r>
            <w:r w:rsidR="00696759">
              <w:rPr>
                <w:noProof/>
                <w:webHidden/>
              </w:rPr>
              <w:t>52</w:t>
            </w:r>
            <w:r w:rsidR="00EA20E5">
              <w:rPr>
                <w:noProof/>
                <w:webHidden/>
              </w:rPr>
              <w:fldChar w:fldCharType="end"/>
            </w:r>
          </w:hyperlink>
        </w:p>
        <w:p w:rsidR="00EA20E5" w:rsidRDefault="005D3899">
          <w:pPr>
            <w:pStyle w:val="32"/>
            <w:tabs>
              <w:tab w:val="right" w:leader="dot" w:pos="9912"/>
            </w:tabs>
            <w:rPr>
              <w:noProof/>
            </w:rPr>
          </w:pPr>
          <w:hyperlink w:anchor="_Toc230183712" w:history="1">
            <w:r w:rsidR="00EA20E5" w:rsidRPr="00345A9D">
              <w:rPr>
                <w:rStyle w:val="af3"/>
                <w:rFonts w:ascii="Times New Roman" w:hAnsi="Times New Roman"/>
                <w:noProof/>
              </w:rPr>
              <w:t>11.2. Сведения о членах Совета директоров Общества, входивших в Совет директоров Общества в 2025 году, в том числе их краткие биографические данные и владение акциями в 2025 году</w:t>
            </w:r>
            <w:r w:rsidR="00EA20E5">
              <w:rPr>
                <w:noProof/>
                <w:webHidden/>
              </w:rPr>
              <w:tab/>
            </w:r>
            <w:r w:rsidR="00EA20E5">
              <w:rPr>
                <w:noProof/>
                <w:webHidden/>
              </w:rPr>
              <w:fldChar w:fldCharType="begin"/>
            </w:r>
            <w:r w:rsidR="00EA20E5">
              <w:rPr>
                <w:noProof/>
                <w:webHidden/>
              </w:rPr>
              <w:instrText xml:space="preserve"> PAGEREF _Toc230183712 \h </w:instrText>
            </w:r>
            <w:r w:rsidR="00EA20E5">
              <w:rPr>
                <w:noProof/>
                <w:webHidden/>
              </w:rPr>
            </w:r>
            <w:r w:rsidR="00EA20E5">
              <w:rPr>
                <w:noProof/>
                <w:webHidden/>
              </w:rPr>
              <w:fldChar w:fldCharType="separate"/>
            </w:r>
            <w:r w:rsidR="00696759">
              <w:rPr>
                <w:noProof/>
                <w:webHidden/>
              </w:rPr>
              <w:t>53</w:t>
            </w:r>
            <w:r w:rsidR="00EA20E5">
              <w:rPr>
                <w:noProof/>
                <w:webHidden/>
              </w:rPr>
              <w:fldChar w:fldCharType="end"/>
            </w:r>
          </w:hyperlink>
        </w:p>
        <w:p w:rsidR="00EA20E5" w:rsidRDefault="005D3899">
          <w:pPr>
            <w:pStyle w:val="32"/>
            <w:tabs>
              <w:tab w:val="right" w:leader="dot" w:pos="9912"/>
            </w:tabs>
            <w:rPr>
              <w:noProof/>
            </w:rPr>
          </w:pPr>
          <w:hyperlink w:anchor="_Toc230183713" w:history="1">
            <w:r w:rsidR="00EA20E5" w:rsidRPr="00345A9D">
              <w:rPr>
                <w:rStyle w:val="af3"/>
                <w:rFonts w:ascii="Times New Roman" w:hAnsi="Times New Roman"/>
                <w:noProof/>
              </w:rPr>
              <w:t>11.3. Специализированные комитеты при Совете директоров Общества</w:t>
            </w:r>
            <w:r w:rsidR="00EA20E5">
              <w:rPr>
                <w:noProof/>
                <w:webHidden/>
              </w:rPr>
              <w:tab/>
            </w:r>
            <w:r w:rsidR="00EA20E5">
              <w:rPr>
                <w:noProof/>
                <w:webHidden/>
              </w:rPr>
              <w:fldChar w:fldCharType="begin"/>
            </w:r>
            <w:r w:rsidR="00EA20E5">
              <w:rPr>
                <w:noProof/>
                <w:webHidden/>
              </w:rPr>
              <w:instrText xml:space="preserve"> PAGEREF _Toc230183713 \h </w:instrText>
            </w:r>
            <w:r w:rsidR="00EA20E5">
              <w:rPr>
                <w:noProof/>
                <w:webHidden/>
              </w:rPr>
            </w:r>
            <w:r w:rsidR="00EA20E5">
              <w:rPr>
                <w:noProof/>
                <w:webHidden/>
              </w:rPr>
              <w:fldChar w:fldCharType="separate"/>
            </w:r>
            <w:r w:rsidR="00696759">
              <w:rPr>
                <w:noProof/>
                <w:webHidden/>
              </w:rPr>
              <w:t>61</w:t>
            </w:r>
            <w:r w:rsidR="00EA20E5">
              <w:rPr>
                <w:noProof/>
                <w:webHidden/>
              </w:rPr>
              <w:fldChar w:fldCharType="end"/>
            </w:r>
          </w:hyperlink>
        </w:p>
        <w:p w:rsidR="00EA20E5" w:rsidRDefault="005D3899">
          <w:pPr>
            <w:pStyle w:val="41"/>
            <w:tabs>
              <w:tab w:val="right" w:leader="dot" w:pos="9912"/>
            </w:tabs>
            <w:rPr>
              <w:rFonts w:asciiTheme="minorHAnsi" w:eastAsiaTheme="minorEastAsia" w:hAnsiTheme="minorHAnsi" w:cstheme="minorBidi"/>
              <w:noProof/>
              <w:color w:val="auto"/>
            </w:rPr>
          </w:pPr>
          <w:hyperlink w:anchor="_Toc230183714" w:history="1">
            <w:r w:rsidR="00EA20E5" w:rsidRPr="00345A9D">
              <w:rPr>
                <w:rStyle w:val="af3"/>
                <w:rFonts w:ascii="Times New Roman" w:hAnsi="Times New Roman"/>
                <w:noProof/>
              </w:rPr>
              <w:t>11.3.1. Комитет по стратегическому планированию и инвестициям</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_Toc230183714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61</w:t>
            </w:r>
            <w:r w:rsidR="00EA20E5" w:rsidRPr="00EA20E5">
              <w:rPr>
                <w:rFonts w:ascii="Times New Roman" w:hAnsi="Times New Roman" w:cs="Times New Roman"/>
                <w:noProof/>
                <w:webHidden/>
              </w:rPr>
              <w:fldChar w:fldCharType="end"/>
            </w:r>
          </w:hyperlink>
        </w:p>
        <w:p w:rsidR="00EA20E5" w:rsidRDefault="005D3899">
          <w:pPr>
            <w:pStyle w:val="41"/>
            <w:tabs>
              <w:tab w:val="right" w:leader="dot" w:pos="9912"/>
            </w:tabs>
            <w:rPr>
              <w:rFonts w:asciiTheme="minorHAnsi" w:eastAsiaTheme="minorEastAsia" w:hAnsiTheme="minorHAnsi" w:cstheme="minorBidi"/>
              <w:noProof/>
              <w:color w:val="auto"/>
            </w:rPr>
          </w:pPr>
          <w:hyperlink w:anchor="_Toc230183715" w:history="1">
            <w:r w:rsidR="00EA20E5" w:rsidRPr="00345A9D">
              <w:rPr>
                <w:rStyle w:val="af3"/>
                <w:rFonts w:ascii="Times New Roman" w:hAnsi="Times New Roman"/>
                <w:noProof/>
              </w:rPr>
              <w:t>11.3.2. Комитет по аудиту</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_Toc230183715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62</w:t>
            </w:r>
            <w:r w:rsidR="00EA20E5" w:rsidRPr="00EA20E5">
              <w:rPr>
                <w:rFonts w:ascii="Times New Roman" w:hAnsi="Times New Roman" w:cs="Times New Roman"/>
                <w:noProof/>
                <w:webHidden/>
              </w:rPr>
              <w:fldChar w:fldCharType="end"/>
            </w:r>
          </w:hyperlink>
        </w:p>
        <w:p w:rsidR="00EA20E5" w:rsidRDefault="005D3899">
          <w:pPr>
            <w:pStyle w:val="41"/>
            <w:tabs>
              <w:tab w:val="right" w:leader="dot" w:pos="9912"/>
            </w:tabs>
            <w:rPr>
              <w:rFonts w:asciiTheme="minorHAnsi" w:eastAsiaTheme="minorEastAsia" w:hAnsiTheme="minorHAnsi" w:cstheme="minorBidi"/>
              <w:noProof/>
              <w:color w:val="auto"/>
            </w:rPr>
          </w:pPr>
          <w:hyperlink w:anchor="_Toc230183716" w:history="1">
            <w:r w:rsidR="00EA20E5" w:rsidRPr="00345A9D">
              <w:rPr>
                <w:rStyle w:val="af3"/>
                <w:rFonts w:ascii="Times New Roman" w:hAnsi="Times New Roman"/>
                <w:noProof/>
              </w:rPr>
              <w:t>11.3.3. Комитет по кадрам и вознаграждениям</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_Toc230183716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64</w:t>
            </w:r>
            <w:r w:rsidR="00EA20E5" w:rsidRPr="00EA20E5">
              <w:rPr>
                <w:rFonts w:ascii="Times New Roman" w:hAnsi="Times New Roman" w:cs="Times New Roman"/>
                <w:noProof/>
                <w:webHidden/>
              </w:rPr>
              <w:fldChar w:fldCharType="end"/>
            </w:r>
          </w:hyperlink>
        </w:p>
        <w:p w:rsidR="00EA20E5" w:rsidRDefault="005D3899">
          <w:pPr>
            <w:pStyle w:val="32"/>
            <w:tabs>
              <w:tab w:val="right" w:leader="dot" w:pos="9912"/>
            </w:tabs>
            <w:rPr>
              <w:noProof/>
            </w:rPr>
          </w:pPr>
          <w:hyperlink w:anchor="_Toc230183717" w:history="1">
            <w:r w:rsidR="00EA20E5" w:rsidRPr="00345A9D">
              <w:rPr>
                <w:rStyle w:val="af3"/>
                <w:rFonts w:ascii="Times New Roman" w:hAnsi="Times New Roman"/>
                <w:noProof/>
              </w:rPr>
              <w:t>11.4. Вознаграждения членам Совета директоров Общества</w:t>
            </w:r>
            <w:r w:rsidR="00EA20E5">
              <w:rPr>
                <w:noProof/>
                <w:webHidden/>
              </w:rPr>
              <w:tab/>
            </w:r>
            <w:r w:rsidR="00EA20E5">
              <w:rPr>
                <w:noProof/>
                <w:webHidden/>
              </w:rPr>
              <w:fldChar w:fldCharType="begin"/>
            </w:r>
            <w:r w:rsidR="00EA20E5">
              <w:rPr>
                <w:noProof/>
                <w:webHidden/>
              </w:rPr>
              <w:instrText xml:space="preserve"> PAGEREF _Toc230183717 \h </w:instrText>
            </w:r>
            <w:r w:rsidR="00EA20E5">
              <w:rPr>
                <w:noProof/>
                <w:webHidden/>
              </w:rPr>
            </w:r>
            <w:r w:rsidR="00EA20E5">
              <w:rPr>
                <w:noProof/>
                <w:webHidden/>
              </w:rPr>
              <w:fldChar w:fldCharType="separate"/>
            </w:r>
            <w:r w:rsidR="00696759">
              <w:rPr>
                <w:noProof/>
                <w:webHidden/>
              </w:rPr>
              <w:t>66</w:t>
            </w:r>
            <w:r w:rsidR="00EA20E5">
              <w:rPr>
                <w:noProof/>
                <w:webHidden/>
              </w:rPr>
              <w:fldChar w:fldCharType="end"/>
            </w:r>
          </w:hyperlink>
        </w:p>
        <w:p w:rsidR="00EA20E5" w:rsidRDefault="005D3899">
          <w:pPr>
            <w:pStyle w:val="32"/>
            <w:tabs>
              <w:tab w:val="right" w:leader="dot" w:pos="9912"/>
            </w:tabs>
            <w:rPr>
              <w:noProof/>
            </w:rPr>
          </w:pPr>
          <w:hyperlink w:anchor="_Toc230183718" w:history="1">
            <w:r w:rsidR="00EA20E5" w:rsidRPr="00345A9D">
              <w:rPr>
                <w:rStyle w:val="af3"/>
                <w:rFonts w:ascii="Times New Roman" w:hAnsi="Times New Roman"/>
                <w:noProof/>
              </w:rPr>
              <w:t>11.5. Сведения о наличии у членов совета директоров конфликта интересов (в том числе связанного с участием указанных лиц в органах конкурентов Общества)</w:t>
            </w:r>
            <w:r w:rsidR="00EA20E5">
              <w:rPr>
                <w:noProof/>
                <w:webHidden/>
              </w:rPr>
              <w:tab/>
            </w:r>
            <w:r w:rsidR="00EA20E5">
              <w:rPr>
                <w:noProof/>
                <w:webHidden/>
              </w:rPr>
              <w:fldChar w:fldCharType="begin"/>
            </w:r>
            <w:r w:rsidR="00EA20E5">
              <w:rPr>
                <w:noProof/>
                <w:webHidden/>
              </w:rPr>
              <w:instrText xml:space="preserve"> PAGEREF _Toc230183718 \h </w:instrText>
            </w:r>
            <w:r w:rsidR="00EA20E5">
              <w:rPr>
                <w:noProof/>
                <w:webHidden/>
              </w:rPr>
            </w:r>
            <w:r w:rsidR="00EA20E5">
              <w:rPr>
                <w:noProof/>
                <w:webHidden/>
              </w:rPr>
              <w:fldChar w:fldCharType="separate"/>
            </w:r>
            <w:r w:rsidR="00696759">
              <w:rPr>
                <w:noProof/>
                <w:webHidden/>
              </w:rPr>
              <w:t>67</w:t>
            </w:r>
            <w:r w:rsidR="00EA20E5">
              <w:rPr>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719" w:history="1">
            <w:r w:rsidR="00EA20E5" w:rsidRPr="00345A9D">
              <w:rPr>
                <w:rStyle w:val="af3"/>
                <w:rFonts w:ascii="Times New Roman" w:hAnsi="Times New Roman" w:cs="Times New Roman"/>
                <w:b/>
                <w:noProof/>
              </w:rPr>
              <w:t>РАЗДЕЛ 12. СВЕДЕНИЯ ОБ ИСПОЛНИТЕЛЬНЫХ ОРГАНАХ ОБЩЕСТВА</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_Toc230183719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68</w:t>
            </w:r>
            <w:r w:rsidR="00EA20E5" w:rsidRPr="00EA20E5">
              <w:rPr>
                <w:rFonts w:ascii="Times New Roman" w:hAnsi="Times New Roman" w:cs="Times New Roman"/>
                <w:noProof/>
                <w:webHidden/>
              </w:rPr>
              <w:fldChar w:fldCharType="end"/>
            </w:r>
          </w:hyperlink>
        </w:p>
        <w:p w:rsidR="00EA20E5" w:rsidRDefault="005D3899">
          <w:pPr>
            <w:pStyle w:val="32"/>
            <w:tabs>
              <w:tab w:val="right" w:leader="dot" w:pos="9912"/>
            </w:tabs>
            <w:rPr>
              <w:noProof/>
            </w:rPr>
          </w:pPr>
          <w:hyperlink w:anchor="_Toc230183720" w:history="1">
            <w:r w:rsidR="00EA20E5" w:rsidRPr="00345A9D">
              <w:rPr>
                <w:rStyle w:val="af3"/>
                <w:rFonts w:ascii="Times New Roman" w:hAnsi="Times New Roman"/>
                <w:noProof/>
              </w:rPr>
              <w:t>12.1. Единоличный исполнительный орган</w:t>
            </w:r>
            <w:r w:rsidR="00EA20E5">
              <w:rPr>
                <w:noProof/>
                <w:webHidden/>
              </w:rPr>
              <w:tab/>
            </w:r>
            <w:r w:rsidR="00EA20E5">
              <w:rPr>
                <w:noProof/>
                <w:webHidden/>
              </w:rPr>
              <w:fldChar w:fldCharType="begin"/>
            </w:r>
            <w:r w:rsidR="00EA20E5">
              <w:rPr>
                <w:noProof/>
                <w:webHidden/>
              </w:rPr>
              <w:instrText xml:space="preserve"> PAGEREF _Toc230183720 \h </w:instrText>
            </w:r>
            <w:r w:rsidR="00EA20E5">
              <w:rPr>
                <w:noProof/>
                <w:webHidden/>
              </w:rPr>
            </w:r>
            <w:r w:rsidR="00EA20E5">
              <w:rPr>
                <w:noProof/>
                <w:webHidden/>
              </w:rPr>
              <w:fldChar w:fldCharType="separate"/>
            </w:r>
            <w:r w:rsidR="00696759">
              <w:rPr>
                <w:noProof/>
                <w:webHidden/>
              </w:rPr>
              <w:t>68</w:t>
            </w:r>
            <w:r w:rsidR="00EA20E5">
              <w:rPr>
                <w:noProof/>
                <w:webHidden/>
              </w:rPr>
              <w:fldChar w:fldCharType="end"/>
            </w:r>
          </w:hyperlink>
        </w:p>
        <w:p w:rsidR="00EA20E5" w:rsidRDefault="005D3899">
          <w:pPr>
            <w:pStyle w:val="32"/>
            <w:tabs>
              <w:tab w:val="right" w:leader="dot" w:pos="9912"/>
            </w:tabs>
            <w:rPr>
              <w:noProof/>
            </w:rPr>
          </w:pPr>
          <w:hyperlink w:anchor="_Toc230183721" w:history="1">
            <w:r w:rsidR="00EA20E5" w:rsidRPr="00345A9D">
              <w:rPr>
                <w:rStyle w:val="af3"/>
                <w:rFonts w:ascii="Times New Roman" w:hAnsi="Times New Roman"/>
                <w:noProof/>
              </w:rPr>
              <w:t>12.2. Коллегиальный исполнительный орган</w:t>
            </w:r>
            <w:r w:rsidR="00EA20E5">
              <w:rPr>
                <w:noProof/>
                <w:webHidden/>
              </w:rPr>
              <w:tab/>
            </w:r>
            <w:r w:rsidR="00EA20E5">
              <w:rPr>
                <w:noProof/>
                <w:webHidden/>
              </w:rPr>
              <w:fldChar w:fldCharType="begin"/>
            </w:r>
            <w:r w:rsidR="00EA20E5">
              <w:rPr>
                <w:noProof/>
                <w:webHidden/>
              </w:rPr>
              <w:instrText xml:space="preserve"> PAGEREF _Toc230183721 \h </w:instrText>
            </w:r>
            <w:r w:rsidR="00EA20E5">
              <w:rPr>
                <w:noProof/>
                <w:webHidden/>
              </w:rPr>
            </w:r>
            <w:r w:rsidR="00EA20E5">
              <w:rPr>
                <w:noProof/>
                <w:webHidden/>
              </w:rPr>
              <w:fldChar w:fldCharType="separate"/>
            </w:r>
            <w:r w:rsidR="00696759">
              <w:rPr>
                <w:noProof/>
                <w:webHidden/>
              </w:rPr>
              <w:t>69</w:t>
            </w:r>
            <w:r w:rsidR="00EA20E5">
              <w:rPr>
                <w:noProof/>
                <w:webHidden/>
              </w:rPr>
              <w:fldChar w:fldCharType="end"/>
            </w:r>
          </w:hyperlink>
        </w:p>
        <w:p w:rsidR="00EA20E5" w:rsidRDefault="005D3899">
          <w:pPr>
            <w:pStyle w:val="32"/>
            <w:tabs>
              <w:tab w:val="right" w:leader="dot" w:pos="9912"/>
            </w:tabs>
            <w:rPr>
              <w:noProof/>
            </w:rPr>
          </w:pPr>
          <w:hyperlink w:anchor="_Toc230183722" w:history="1">
            <w:r w:rsidR="00EA20E5" w:rsidRPr="00345A9D">
              <w:rPr>
                <w:rStyle w:val="af3"/>
                <w:rFonts w:ascii="Times New Roman" w:hAnsi="Times New Roman"/>
                <w:noProof/>
              </w:rPr>
              <w:t>12.3. Вознаграждения единоличному исполнительному органу, членам коллегиального исполнительного органа общества.</w:t>
            </w:r>
            <w:r w:rsidR="00EA20E5">
              <w:rPr>
                <w:noProof/>
                <w:webHidden/>
              </w:rPr>
              <w:tab/>
            </w:r>
            <w:r w:rsidR="00EA20E5">
              <w:rPr>
                <w:noProof/>
                <w:webHidden/>
              </w:rPr>
              <w:fldChar w:fldCharType="begin"/>
            </w:r>
            <w:r w:rsidR="00EA20E5">
              <w:rPr>
                <w:noProof/>
                <w:webHidden/>
              </w:rPr>
              <w:instrText xml:space="preserve"> PAGEREF _Toc230183722 \h </w:instrText>
            </w:r>
            <w:r w:rsidR="00EA20E5">
              <w:rPr>
                <w:noProof/>
                <w:webHidden/>
              </w:rPr>
            </w:r>
            <w:r w:rsidR="00EA20E5">
              <w:rPr>
                <w:noProof/>
                <w:webHidden/>
              </w:rPr>
              <w:fldChar w:fldCharType="separate"/>
            </w:r>
            <w:r w:rsidR="00696759">
              <w:rPr>
                <w:noProof/>
                <w:webHidden/>
              </w:rPr>
              <w:t>69</w:t>
            </w:r>
            <w:r w:rsidR="00EA20E5">
              <w:rPr>
                <w:noProof/>
                <w:webHidden/>
              </w:rPr>
              <w:fldChar w:fldCharType="end"/>
            </w:r>
          </w:hyperlink>
        </w:p>
        <w:p w:rsidR="00EA20E5" w:rsidRDefault="005D3899">
          <w:pPr>
            <w:pStyle w:val="32"/>
            <w:tabs>
              <w:tab w:val="right" w:leader="dot" w:pos="9912"/>
            </w:tabs>
            <w:rPr>
              <w:noProof/>
            </w:rPr>
          </w:pPr>
          <w:hyperlink w:anchor="_Toc230183723" w:history="1">
            <w:r w:rsidR="00EA20E5" w:rsidRPr="00345A9D">
              <w:rPr>
                <w:rStyle w:val="af3"/>
                <w:rFonts w:ascii="Times New Roman" w:hAnsi="Times New Roman"/>
                <w:noProof/>
              </w:rPr>
              <w:t>12.4. Сведения о наличии у членов исполнительных органов Общества конфликта интересов (в том числе связанного с участием указанных лиц в органах конкурентов Общества)</w:t>
            </w:r>
            <w:r w:rsidR="00EA20E5">
              <w:rPr>
                <w:noProof/>
                <w:webHidden/>
              </w:rPr>
              <w:tab/>
            </w:r>
            <w:r w:rsidR="00EA20E5">
              <w:rPr>
                <w:noProof/>
                <w:webHidden/>
              </w:rPr>
              <w:fldChar w:fldCharType="begin"/>
            </w:r>
            <w:r w:rsidR="00EA20E5">
              <w:rPr>
                <w:noProof/>
                <w:webHidden/>
              </w:rPr>
              <w:instrText xml:space="preserve"> PAGEREF _Toc230183723 \h </w:instrText>
            </w:r>
            <w:r w:rsidR="00EA20E5">
              <w:rPr>
                <w:noProof/>
                <w:webHidden/>
              </w:rPr>
            </w:r>
            <w:r w:rsidR="00EA20E5">
              <w:rPr>
                <w:noProof/>
                <w:webHidden/>
              </w:rPr>
              <w:fldChar w:fldCharType="separate"/>
            </w:r>
            <w:r w:rsidR="00696759">
              <w:rPr>
                <w:noProof/>
                <w:webHidden/>
              </w:rPr>
              <w:t>69</w:t>
            </w:r>
            <w:r w:rsidR="00EA20E5">
              <w:rPr>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724" w:history="1">
            <w:r w:rsidR="00EA20E5" w:rsidRPr="00345A9D">
              <w:rPr>
                <w:rStyle w:val="af3"/>
                <w:rFonts w:ascii="Times New Roman" w:hAnsi="Times New Roman" w:cs="Times New Roman"/>
                <w:b/>
                <w:noProof/>
              </w:rPr>
              <w:t>РАЗДЕЛ 13. ОСНОВНЫЕ ПОЛОЖЕНИЯ ПОЛИТИКИ АКЦИОНЕРНОГО ОБЩЕСТВА В ОБЛАСТИ ВОЗНАГРАЖДЕНИЙ, КОМПЕНСАЦИИ РАСХОДОВ</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_Toc230183724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70</w:t>
            </w:r>
            <w:r w:rsidR="00EA20E5" w:rsidRPr="00EA20E5">
              <w:rPr>
                <w:rFonts w:ascii="Times New Roman" w:hAnsi="Times New Roman" w:cs="Times New Roman"/>
                <w:noProof/>
                <w:webHidden/>
              </w:rPr>
              <w:fldChar w:fldCharType="end"/>
            </w:r>
          </w:hyperlink>
        </w:p>
        <w:p w:rsidR="00EA20E5" w:rsidRDefault="005D3899">
          <w:pPr>
            <w:pStyle w:val="32"/>
            <w:tabs>
              <w:tab w:val="right" w:leader="dot" w:pos="9912"/>
            </w:tabs>
            <w:rPr>
              <w:noProof/>
            </w:rPr>
          </w:pPr>
          <w:hyperlink w:anchor="_Toc230183725" w:history="1">
            <w:r w:rsidR="00EA20E5" w:rsidRPr="00345A9D">
              <w:rPr>
                <w:rStyle w:val="af3"/>
                <w:rFonts w:ascii="Times New Roman" w:hAnsi="Times New Roman" w:cs="Times New Roman"/>
                <w:noProof/>
              </w:rPr>
              <w:t>13.1. Политика в области вознаграждения, компенсации расходов</w:t>
            </w:r>
            <w:r w:rsidR="00EA20E5">
              <w:rPr>
                <w:noProof/>
                <w:webHidden/>
              </w:rPr>
              <w:tab/>
            </w:r>
            <w:r w:rsidR="00EA20E5">
              <w:rPr>
                <w:noProof/>
                <w:webHidden/>
              </w:rPr>
              <w:fldChar w:fldCharType="begin"/>
            </w:r>
            <w:r w:rsidR="00EA20E5">
              <w:rPr>
                <w:noProof/>
                <w:webHidden/>
              </w:rPr>
              <w:instrText xml:space="preserve"> PAGEREF _Toc230183725 \h </w:instrText>
            </w:r>
            <w:r w:rsidR="00EA20E5">
              <w:rPr>
                <w:noProof/>
                <w:webHidden/>
              </w:rPr>
            </w:r>
            <w:r w:rsidR="00EA20E5">
              <w:rPr>
                <w:noProof/>
                <w:webHidden/>
              </w:rPr>
              <w:fldChar w:fldCharType="separate"/>
            </w:r>
            <w:r w:rsidR="00696759">
              <w:rPr>
                <w:noProof/>
                <w:webHidden/>
              </w:rPr>
              <w:t>70</w:t>
            </w:r>
            <w:r w:rsidR="00EA20E5">
              <w:rPr>
                <w:noProof/>
                <w:webHidden/>
              </w:rPr>
              <w:fldChar w:fldCharType="end"/>
            </w:r>
          </w:hyperlink>
        </w:p>
        <w:p w:rsidR="00EA20E5" w:rsidRDefault="005D3899">
          <w:pPr>
            <w:pStyle w:val="32"/>
            <w:tabs>
              <w:tab w:val="right" w:leader="dot" w:pos="9912"/>
            </w:tabs>
            <w:rPr>
              <w:noProof/>
            </w:rPr>
          </w:pPr>
          <w:hyperlink w:anchor="_Toc230183726" w:history="1">
            <w:r w:rsidR="00EA20E5" w:rsidRPr="00345A9D">
              <w:rPr>
                <w:rStyle w:val="af3"/>
                <w:rFonts w:ascii="Times New Roman" w:hAnsi="Times New Roman" w:cs="Times New Roman"/>
                <w:noProof/>
              </w:rPr>
              <w:t>13.2. Информация о размерах вознаграждений основному управленческому персоналу</w:t>
            </w:r>
            <w:r w:rsidR="00EA20E5">
              <w:rPr>
                <w:noProof/>
                <w:webHidden/>
              </w:rPr>
              <w:tab/>
            </w:r>
            <w:r w:rsidR="00EA20E5">
              <w:rPr>
                <w:noProof/>
                <w:webHidden/>
              </w:rPr>
              <w:fldChar w:fldCharType="begin"/>
            </w:r>
            <w:r w:rsidR="00EA20E5">
              <w:rPr>
                <w:noProof/>
                <w:webHidden/>
              </w:rPr>
              <w:instrText xml:space="preserve"> PAGEREF _Toc230183726 \h </w:instrText>
            </w:r>
            <w:r w:rsidR="00EA20E5">
              <w:rPr>
                <w:noProof/>
                <w:webHidden/>
              </w:rPr>
            </w:r>
            <w:r w:rsidR="00EA20E5">
              <w:rPr>
                <w:noProof/>
                <w:webHidden/>
              </w:rPr>
              <w:fldChar w:fldCharType="separate"/>
            </w:r>
            <w:r w:rsidR="00696759">
              <w:rPr>
                <w:noProof/>
                <w:webHidden/>
              </w:rPr>
              <w:t>71</w:t>
            </w:r>
            <w:r w:rsidR="00EA20E5">
              <w:rPr>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727" w:history="1">
            <w:r w:rsidR="00EA20E5" w:rsidRPr="00345A9D">
              <w:rPr>
                <w:rStyle w:val="af3"/>
                <w:rFonts w:ascii="Times New Roman" w:hAnsi="Times New Roman" w:cs="Times New Roman"/>
                <w:b/>
                <w:noProof/>
              </w:rPr>
              <w:t>РАЗДЕЛ 14. КОРПОРАТИВНОЕ УПРАВЛЕНИЕ</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_Toc230183727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71</w:t>
            </w:r>
            <w:r w:rsidR="00EA20E5" w:rsidRPr="00EA20E5">
              <w:rPr>
                <w:rFonts w:ascii="Times New Roman" w:hAnsi="Times New Roman" w:cs="Times New Roman"/>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728" w:history="1">
            <w:r w:rsidR="00EA20E5" w:rsidRPr="00345A9D">
              <w:rPr>
                <w:rStyle w:val="af3"/>
                <w:rFonts w:ascii="Times New Roman" w:hAnsi="Times New Roman" w:cs="Times New Roman"/>
                <w:b/>
                <w:bCs/>
                <w:noProof/>
              </w:rPr>
              <w:t>РАЗДЕЛ 15. СВЕДЕНИЯ ОБ АУДИТОРЕ ОБЩЕСТВА</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_Toc230183728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75</w:t>
            </w:r>
            <w:r w:rsidR="00EA20E5" w:rsidRPr="00EA20E5">
              <w:rPr>
                <w:rFonts w:ascii="Times New Roman" w:hAnsi="Times New Roman" w:cs="Times New Roman"/>
                <w:noProof/>
                <w:webHidden/>
              </w:rPr>
              <w:fldChar w:fldCharType="end"/>
            </w:r>
          </w:hyperlink>
        </w:p>
        <w:p w:rsidR="00EA20E5" w:rsidRDefault="005D3899">
          <w:pPr>
            <w:pStyle w:val="32"/>
            <w:tabs>
              <w:tab w:val="right" w:leader="dot" w:pos="9912"/>
            </w:tabs>
            <w:rPr>
              <w:noProof/>
            </w:rPr>
          </w:pPr>
          <w:hyperlink w:anchor="_Toc230183729" w:history="1">
            <w:r w:rsidR="00EA20E5" w:rsidRPr="00345A9D">
              <w:rPr>
                <w:rStyle w:val="af3"/>
                <w:rFonts w:ascii="Times New Roman" w:hAnsi="Times New Roman" w:cs="Times New Roman"/>
                <w:noProof/>
              </w:rPr>
              <w:t>15.1. Сведения об аудиторской организации Общества и размере вознаграждения.</w:t>
            </w:r>
            <w:r w:rsidR="00EA20E5">
              <w:rPr>
                <w:noProof/>
                <w:webHidden/>
              </w:rPr>
              <w:tab/>
            </w:r>
            <w:r w:rsidR="00EA20E5">
              <w:rPr>
                <w:noProof/>
                <w:webHidden/>
              </w:rPr>
              <w:fldChar w:fldCharType="begin"/>
            </w:r>
            <w:r w:rsidR="00EA20E5">
              <w:rPr>
                <w:noProof/>
                <w:webHidden/>
              </w:rPr>
              <w:instrText xml:space="preserve"> PAGEREF _Toc230183729 \h </w:instrText>
            </w:r>
            <w:r w:rsidR="00EA20E5">
              <w:rPr>
                <w:noProof/>
                <w:webHidden/>
              </w:rPr>
            </w:r>
            <w:r w:rsidR="00EA20E5">
              <w:rPr>
                <w:noProof/>
                <w:webHidden/>
              </w:rPr>
              <w:fldChar w:fldCharType="separate"/>
            </w:r>
            <w:r w:rsidR="00696759">
              <w:rPr>
                <w:noProof/>
                <w:webHidden/>
              </w:rPr>
              <w:t>75</w:t>
            </w:r>
            <w:r w:rsidR="00EA20E5">
              <w:rPr>
                <w:noProof/>
                <w:webHidden/>
              </w:rPr>
              <w:fldChar w:fldCharType="end"/>
            </w:r>
          </w:hyperlink>
        </w:p>
        <w:p w:rsidR="00EA20E5" w:rsidRDefault="005D3899">
          <w:pPr>
            <w:pStyle w:val="32"/>
            <w:tabs>
              <w:tab w:val="right" w:leader="dot" w:pos="9912"/>
            </w:tabs>
            <w:rPr>
              <w:noProof/>
            </w:rPr>
          </w:pPr>
          <w:hyperlink w:anchor="_Toc230183730" w:history="1">
            <w:r w:rsidR="00EA20E5" w:rsidRPr="00345A9D">
              <w:rPr>
                <w:rStyle w:val="af3"/>
                <w:rFonts w:ascii="Times New Roman" w:hAnsi="Times New Roman" w:cs="Times New Roman"/>
                <w:noProof/>
              </w:rPr>
              <w:t>15.2. Порядок выбора аудиторской организации Общества</w:t>
            </w:r>
            <w:r w:rsidR="00EA20E5">
              <w:rPr>
                <w:noProof/>
                <w:webHidden/>
              </w:rPr>
              <w:tab/>
            </w:r>
            <w:r w:rsidR="00EA20E5">
              <w:rPr>
                <w:noProof/>
                <w:webHidden/>
              </w:rPr>
              <w:fldChar w:fldCharType="begin"/>
            </w:r>
            <w:r w:rsidR="00EA20E5">
              <w:rPr>
                <w:noProof/>
                <w:webHidden/>
              </w:rPr>
              <w:instrText xml:space="preserve"> PAGEREF _Toc230183730 \h </w:instrText>
            </w:r>
            <w:r w:rsidR="00EA20E5">
              <w:rPr>
                <w:noProof/>
                <w:webHidden/>
              </w:rPr>
            </w:r>
            <w:r w:rsidR="00EA20E5">
              <w:rPr>
                <w:noProof/>
                <w:webHidden/>
              </w:rPr>
              <w:fldChar w:fldCharType="separate"/>
            </w:r>
            <w:r w:rsidR="00696759">
              <w:rPr>
                <w:noProof/>
                <w:webHidden/>
              </w:rPr>
              <w:t>76</w:t>
            </w:r>
            <w:r w:rsidR="00EA20E5">
              <w:rPr>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731" w:history="1">
            <w:r w:rsidR="00EA20E5" w:rsidRPr="00345A9D">
              <w:rPr>
                <w:rStyle w:val="af3"/>
                <w:rFonts w:ascii="Times New Roman" w:hAnsi="Times New Roman"/>
                <w:b/>
                <w:bCs/>
                <w:noProof/>
              </w:rPr>
              <w:t>РАЗДЕЛ 16. СТРУКТУРА КАПИТАЛА И ЦЕННЫЕ БУМАГИ ОБЩЕСТВА</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_Toc230183731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76</w:t>
            </w:r>
            <w:r w:rsidR="00EA20E5" w:rsidRPr="00EA20E5">
              <w:rPr>
                <w:rFonts w:ascii="Times New Roman" w:hAnsi="Times New Roman" w:cs="Times New Roman"/>
                <w:noProof/>
                <w:webHidden/>
              </w:rPr>
              <w:fldChar w:fldCharType="end"/>
            </w:r>
          </w:hyperlink>
        </w:p>
        <w:p w:rsidR="00EA20E5" w:rsidRDefault="005D3899">
          <w:pPr>
            <w:pStyle w:val="32"/>
            <w:tabs>
              <w:tab w:val="right" w:leader="dot" w:pos="9912"/>
            </w:tabs>
            <w:rPr>
              <w:noProof/>
            </w:rPr>
          </w:pPr>
          <w:hyperlink w:anchor="_Toc230183732" w:history="1">
            <w:r w:rsidR="00EA20E5" w:rsidRPr="00345A9D">
              <w:rPr>
                <w:rStyle w:val="af3"/>
                <w:rFonts w:ascii="Times New Roman" w:hAnsi="Times New Roman" w:cs="Times New Roman"/>
                <w:noProof/>
              </w:rPr>
              <w:t>16.1. Акции</w:t>
            </w:r>
            <w:r w:rsidR="00EA20E5">
              <w:rPr>
                <w:noProof/>
                <w:webHidden/>
              </w:rPr>
              <w:tab/>
            </w:r>
            <w:r w:rsidR="00EA20E5">
              <w:rPr>
                <w:noProof/>
                <w:webHidden/>
              </w:rPr>
              <w:fldChar w:fldCharType="begin"/>
            </w:r>
            <w:r w:rsidR="00EA20E5">
              <w:rPr>
                <w:noProof/>
                <w:webHidden/>
              </w:rPr>
              <w:instrText xml:space="preserve"> PAGEREF _Toc230183732 \h </w:instrText>
            </w:r>
            <w:r w:rsidR="00EA20E5">
              <w:rPr>
                <w:noProof/>
                <w:webHidden/>
              </w:rPr>
            </w:r>
            <w:r w:rsidR="00EA20E5">
              <w:rPr>
                <w:noProof/>
                <w:webHidden/>
              </w:rPr>
              <w:fldChar w:fldCharType="separate"/>
            </w:r>
            <w:r w:rsidR="00696759">
              <w:rPr>
                <w:noProof/>
                <w:webHidden/>
              </w:rPr>
              <w:t>76</w:t>
            </w:r>
            <w:r w:rsidR="00EA20E5">
              <w:rPr>
                <w:noProof/>
                <w:webHidden/>
              </w:rPr>
              <w:fldChar w:fldCharType="end"/>
            </w:r>
          </w:hyperlink>
        </w:p>
        <w:p w:rsidR="00EA20E5" w:rsidRDefault="005D3899">
          <w:pPr>
            <w:pStyle w:val="32"/>
            <w:tabs>
              <w:tab w:val="right" w:leader="dot" w:pos="9912"/>
            </w:tabs>
            <w:rPr>
              <w:noProof/>
            </w:rPr>
          </w:pPr>
          <w:hyperlink w:anchor="_Toc230183733" w:history="1">
            <w:r w:rsidR="00EA20E5" w:rsidRPr="00345A9D">
              <w:rPr>
                <w:rStyle w:val="af3"/>
                <w:rFonts w:ascii="Times New Roman" w:hAnsi="Times New Roman" w:cs="Times New Roman"/>
                <w:noProof/>
              </w:rPr>
              <w:t>16.2. Иные эмиссионные ценные бумаги</w:t>
            </w:r>
            <w:r w:rsidR="00EA20E5">
              <w:rPr>
                <w:noProof/>
                <w:webHidden/>
              </w:rPr>
              <w:tab/>
            </w:r>
            <w:r w:rsidR="00EA20E5">
              <w:rPr>
                <w:noProof/>
                <w:webHidden/>
              </w:rPr>
              <w:fldChar w:fldCharType="begin"/>
            </w:r>
            <w:r w:rsidR="00EA20E5">
              <w:rPr>
                <w:noProof/>
                <w:webHidden/>
              </w:rPr>
              <w:instrText xml:space="preserve"> PAGEREF _Toc230183733 \h </w:instrText>
            </w:r>
            <w:r w:rsidR="00EA20E5">
              <w:rPr>
                <w:noProof/>
                <w:webHidden/>
              </w:rPr>
            </w:r>
            <w:r w:rsidR="00EA20E5">
              <w:rPr>
                <w:noProof/>
                <w:webHidden/>
              </w:rPr>
              <w:fldChar w:fldCharType="separate"/>
            </w:r>
            <w:r w:rsidR="00696759">
              <w:rPr>
                <w:noProof/>
                <w:webHidden/>
              </w:rPr>
              <w:t>78</w:t>
            </w:r>
            <w:r w:rsidR="00EA20E5">
              <w:rPr>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734" w:history="1">
            <w:r w:rsidR="00EA20E5" w:rsidRPr="00345A9D">
              <w:rPr>
                <w:rStyle w:val="af3"/>
                <w:rFonts w:ascii="Times New Roman" w:hAnsi="Times New Roman"/>
                <w:b/>
                <w:bCs/>
                <w:noProof/>
              </w:rPr>
              <w:t>РАЗДЕЛ 17. ПОДКОНТРОЛНЫЕ ОБЩЕСТВУ ОРГАНИЗАЦИИ,  ИМЕЮЩИЕ ДЛЯ ОБЩЕСТВА СУЩЕСТВЕННОЕ ЗНАЧЕНИЕ</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_Toc230183734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78</w:t>
            </w:r>
            <w:r w:rsidR="00EA20E5" w:rsidRPr="00EA20E5">
              <w:rPr>
                <w:rFonts w:ascii="Times New Roman" w:hAnsi="Times New Roman" w:cs="Times New Roman"/>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735" w:history="1">
            <w:r w:rsidR="00EA20E5" w:rsidRPr="00345A9D">
              <w:rPr>
                <w:rStyle w:val="af3"/>
                <w:rFonts w:ascii="Times New Roman" w:hAnsi="Times New Roman"/>
                <w:b/>
                <w:bCs/>
                <w:noProof/>
              </w:rPr>
              <w:t>ОТЧЁТ ОБ УСТОЙЧИВОМ РАЗВИТИИ</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_Toc230183735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80</w:t>
            </w:r>
            <w:r w:rsidR="00EA20E5" w:rsidRPr="00EA20E5">
              <w:rPr>
                <w:rFonts w:ascii="Times New Roman" w:hAnsi="Times New Roman" w:cs="Times New Roman"/>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736" w:history="1">
            <w:r w:rsidR="00EA20E5" w:rsidRPr="00345A9D">
              <w:rPr>
                <w:rStyle w:val="af3"/>
                <w:rFonts w:ascii="Times New Roman" w:hAnsi="Times New Roman"/>
                <w:b/>
                <w:bCs/>
                <w:noProof/>
              </w:rPr>
              <w:t>ОТЧЁТ  О СОВЕРШЕННЫХ (ЗАКЛЮЧЕННЫХ) В 2025 ОТЧЕТНОМ ГОДУ ПУБЛИЧНЫМ АКЦИОНЕРНЫМ ОБЩЕСТВОМ  «РОСИНТЕР РЕСТОРАНТС ХОЛДИНГ»  КРУПНЫХ СДЕЛКАХ И СДЕЛКАХ, В СОВЕРШЕНИИ  КОТОРЫХ ИМЕЛАСЬ ЗАИНТЕРЕСОВАННОСТЬ</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_Toc230183736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84</w:t>
            </w:r>
            <w:r w:rsidR="00EA20E5" w:rsidRPr="00EA20E5">
              <w:rPr>
                <w:rFonts w:ascii="Times New Roman" w:hAnsi="Times New Roman" w:cs="Times New Roman"/>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737" w:history="1">
            <w:r w:rsidR="00EA20E5" w:rsidRPr="00345A9D">
              <w:rPr>
                <w:rStyle w:val="af3"/>
                <w:rFonts w:ascii="Times New Roman" w:hAnsi="Times New Roman"/>
                <w:b/>
                <w:bCs/>
                <w:noProof/>
              </w:rPr>
              <w:t>ОТЧЁТ О СОБЛЮДЕНИИ ПРИНЦИПОВ И РЕКОМЕНДАЦИЙ КОДЕКСА КОРПОРАТИВНОГО УПРАВЛЕНИЯ</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_Toc230183737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100</w:t>
            </w:r>
            <w:r w:rsidR="00EA20E5" w:rsidRPr="00EA20E5">
              <w:rPr>
                <w:rFonts w:ascii="Times New Roman" w:hAnsi="Times New Roman" w:cs="Times New Roman"/>
                <w:noProof/>
                <w:webHidden/>
              </w:rPr>
              <w:fldChar w:fldCharType="end"/>
            </w:r>
          </w:hyperlink>
        </w:p>
        <w:p w:rsidR="00EA20E5" w:rsidRDefault="005D3899">
          <w:pPr>
            <w:pStyle w:val="24"/>
            <w:tabs>
              <w:tab w:val="right" w:leader="dot" w:pos="9912"/>
            </w:tabs>
            <w:rPr>
              <w:rFonts w:asciiTheme="minorHAnsi" w:eastAsiaTheme="minorEastAsia" w:hAnsiTheme="minorHAnsi" w:cstheme="minorBidi"/>
              <w:noProof/>
              <w:color w:val="auto"/>
            </w:rPr>
          </w:pPr>
          <w:hyperlink w:anchor="_Toc230183738" w:history="1">
            <w:r w:rsidR="00EA20E5" w:rsidRPr="00345A9D">
              <w:rPr>
                <w:rStyle w:val="af3"/>
                <w:rFonts w:ascii="Times New Roman" w:hAnsi="Times New Roman"/>
                <w:b/>
                <w:bCs/>
                <w:noProof/>
              </w:rPr>
              <w:t>СВЕДЕНИЯ О СЕКРЕТАРЕ СОВЕТА ДИРЕКТОРОВ</w:t>
            </w:r>
            <w:r w:rsidR="00EA20E5">
              <w:rPr>
                <w:noProof/>
                <w:webHidden/>
              </w:rPr>
              <w:tab/>
            </w:r>
            <w:r w:rsidR="00EA20E5" w:rsidRPr="00EA20E5">
              <w:rPr>
                <w:rFonts w:ascii="Times New Roman" w:hAnsi="Times New Roman" w:cs="Times New Roman"/>
                <w:noProof/>
                <w:webHidden/>
              </w:rPr>
              <w:fldChar w:fldCharType="begin"/>
            </w:r>
            <w:r w:rsidR="00EA20E5" w:rsidRPr="00EA20E5">
              <w:rPr>
                <w:rFonts w:ascii="Times New Roman" w:hAnsi="Times New Roman" w:cs="Times New Roman"/>
                <w:noProof/>
                <w:webHidden/>
              </w:rPr>
              <w:instrText xml:space="preserve"> PAGEREF _Toc230183738 \h </w:instrText>
            </w:r>
            <w:r w:rsidR="00EA20E5" w:rsidRPr="00EA20E5">
              <w:rPr>
                <w:rFonts w:ascii="Times New Roman" w:hAnsi="Times New Roman" w:cs="Times New Roman"/>
                <w:noProof/>
                <w:webHidden/>
              </w:rPr>
            </w:r>
            <w:r w:rsidR="00EA20E5" w:rsidRPr="00EA20E5">
              <w:rPr>
                <w:rFonts w:ascii="Times New Roman" w:hAnsi="Times New Roman" w:cs="Times New Roman"/>
                <w:noProof/>
                <w:webHidden/>
              </w:rPr>
              <w:fldChar w:fldCharType="separate"/>
            </w:r>
            <w:r w:rsidR="00696759">
              <w:rPr>
                <w:rFonts w:ascii="Times New Roman" w:hAnsi="Times New Roman" w:cs="Times New Roman"/>
                <w:noProof/>
                <w:webHidden/>
              </w:rPr>
              <w:t>144</w:t>
            </w:r>
            <w:r w:rsidR="00EA20E5" w:rsidRPr="00EA20E5">
              <w:rPr>
                <w:rFonts w:ascii="Times New Roman" w:hAnsi="Times New Roman" w:cs="Times New Roman"/>
                <w:noProof/>
                <w:webHidden/>
              </w:rPr>
              <w:fldChar w:fldCharType="end"/>
            </w:r>
          </w:hyperlink>
        </w:p>
        <w:p w:rsidR="004174A9" w:rsidRDefault="005804DE">
          <w:pPr>
            <w:spacing w:after="0" w:line="240" w:lineRule="auto"/>
            <w:rPr>
              <w:sz w:val="2"/>
              <w:szCs w:val="2"/>
            </w:rPr>
          </w:pPr>
          <w:r w:rsidRPr="0039456F">
            <w:rPr>
              <w:rFonts w:ascii="Times New Roman" w:hAnsi="Times New Roman" w:cs="Times New Roman"/>
            </w:rPr>
            <w:fldChar w:fldCharType="end"/>
          </w:r>
        </w:p>
      </w:sdtContent>
    </w:sdt>
    <w:p w:rsidR="004174A9" w:rsidRDefault="004174A9">
      <w:pPr>
        <w:pStyle w:val="ConsPlusNormal"/>
        <w:spacing w:before="160"/>
        <w:ind w:firstLine="540"/>
        <w:jc w:val="both"/>
      </w:pPr>
    </w:p>
    <w:p w:rsidR="004174A9" w:rsidRDefault="004174A9">
      <w:pPr>
        <w:pStyle w:val="ConsPlusNormal"/>
        <w:spacing w:before="160"/>
        <w:ind w:firstLine="540"/>
        <w:jc w:val="both"/>
        <w:sectPr w:rsidR="004174A9" w:rsidSect="00D8410D">
          <w:pgSz w:w="11907" w:h="16840" w:code="9"/>
          <w:pgMar w:top="1134" w:right="851" w:bottom="851" w:left="1134" w:header="708" w:footer="708" w:gutter="0"/>
          <w:cols w:space="720"/>
          <w:titlePg/>
          <w:docGrid w:linePitch="360"/>
        </w:sectPr>
      </w:pPr>
    </w:p>
    <w:p w:rsidR="004174A9" w:rsidRDefault="005804DE">
      <w:pPr>
        <w:spacing w:before="240" w:after="240" w:line="240" w:lineRule="auto"/>
        <w:jc w:val="center"/>
        <w:outlineLvl w:val="1"/>
        <w:rPr>
          <w:rFonts w:ascii="Times New Roman" w:hAnsi="Times New Roman" w:cs="Times New Roman"/>
          <w:b/>
          <w:bCs/>
        </w:rPr>
      </w:pPr>
      <w:bookmarkStart w:id="1" w:name="_Toc230183680"/>
      <w:r>
        <w:rPr>
          <w:rFonts w:ascii="Times New Roman" w:hAnsi="Times New Roman" w:cs="Times New Roman"/>
          <w:b/>
          <w:bCs/>
        </w:rPr>
        <w:lastRenderedPageBreak/>
        <w:t>РАЗДЕЛ 1. ОБЩИЕ СВЕДЕНИЯ ОБ АКЦИОНЕРНОМ ОБЩЕСТВЕ</w:t>
      </w:r>
      <w:bookmarkEnd w:id="1"/>
    </w:p>
    <w:p w:rsidR="004174A9" w:rsidRDefault="004174A9">
      <w:pPr>
        <w:widowControl w:val="0"/>
        <w:spacing w:after="0" w:line="240" w:lineRule="auto"/>
        <w:jc w:val="both"/>
        <w:rPr>
          <w:rFonts w:ascii="Times New Roman" w:hAnsi="Times New Roman"/>
          <w:b/>
          <w:bCs/>
          <w:sz w:val="21"/>
          <w:szCs w:val="21"/>
        </w:rPr>
      </w:pPr>
    </w:p>
    <w:p w:rsidR="004174A9" w:rsidRDefault="005804DE" w:rsidP="002946B9">
      <w:pPr>
        <w:widowControl w:val="0"/>
        <w:spacing w:after="0" w:line="257" w:lineRule="auto"/>
        <w:ind w:firstLine="709"/>
        <w:jc w:val="both"/>
        <w:rPr>
          <w:rFonts w:ascii="Times New Roman" w:eastAsia="Times New Roman" w:hAnsi="Times New Roman" w:cs="Times New Roman"/>
          <w:b/>
          <w:bCs/>
        </w:rPr>
      </w:pPr>
      <w:r>
        <w:rPr>
          <w:rFonts w:ascii="Times New Roman" w:hAnsi="Times New Roman" w:cs="Times New Roman"/>
          <w:b/>
          <w:bCs/>
        </w:rPr>
        <w:t xml:space="preserve">Полное наименование акционерного общества: </w:t>
      </w:r>
    </w:p>
    <w:p w:rsidR="004174A9" w:rsidRDefault="005804DE" w:rsidP="002946B9">
      <w:pPr>
        <w:spacing w:after="0" w:line="257" w:lineRule="auto"/>
        <w:ind w:firstLine="709"/>
        <w:jc w:val="both"/>
        <w:rPr>
          <w:rFonts w:ascii="Times New Roman" w:eastAsia="Times New Roman" w:hAnsi="Times New Roman" w:cs="Times New Roman"/>
        </w:rPr>
      </w:pPr>
      <w:r>
        <w:rPr>
          <w:rFonts w:ascii="Times New Roman" w:hAnsi="Times New Roman" w:cs="Times New Roman"/>
        </w:rPr>
        <w:t xml:space="preserve">Публичное акционерное общество </w:t>
      </w:r>
      <w:r>
        <w:rPr>
          <w:rFonts w:ascii="Times New Roman" w:hAnsi="Times New Roman" w:cs="Times New Roman"/>
          <w:i/>
        </w:rPr>
        <w:t>«РОСИНТЕР РЕСТОРАНТС ХОЛДИНГ»</w:t>
      </w:r>
    </w:p>
    <w:p w:rsidR="007401CC" w:rsidRPr="007401CC" w:rsidRDefault="007401CC" w:rsidP="002946B9">
      <w:pPr>
        <w:spacing w:after="0" w:line="257" w:lineRule="auto"/>
        <w:ind w:firstLine="709"/>
        <w:jc w:val="both"/>
        <w:rPr>
          <w:rFonts w:ascii="Times New Roman" w:hAnsi="Times New Roman" w:cs="Times New Roman"/>
        </w:rPr>
      </w:pPr>
      <w:r w:rsidRPr="007401CC">
        <w:rPr>
          <w:rFonts w:ascii="Times New Roman" w:hAnsi="Times New Roman" w:cs="Times New Roman"/>
        </w:rPr>
        <w:t>Полное наименование на иностранном (английском</w:t>
      </w:r>
      <w:r w:rsidR="00BD701A" w:rsidRPr="007401CC">
        <w:rPr>
          <w:rFonts w:ascii="Times New Roman" w:hAnsi="Times New Roman" w:cs="Times New Roman"/>
        </w:rPr>
        <w:t>)</w:t>
      </w:r>
      <w:r w:rsidRPr="007401CC">
        <w:rPr>
          <w:rFonts w:ascii="Times New Roman" w:hAnsi="Times New Roman" w:cs="Times New Roman"/>
        </w:rPr>
        <w:t xml:space="preserve"> языке: </w:t>
      </w:r>
    </w:p>
    <w:p w:rsidR="004174A9" w:rsidRPr="00B252D3" w:rsidRDefault="007401CC" w:rsidP="002946B9">
      <w:pPr>
        <w:spacing w:after="0" w:line="257" w:lineRule="auto"/>
        <w:ind w:firstLine="709"/>
        <w:jc w:val="both"/>
        <w:rPr>
          <w:rFonts w:ascii="Times New Roman" w:hAnsi="Times New Roman" w:cs="Times New Roman"/>
          <w:i/>
          <w:lang w:val="en-US"/>
        </w:rPr>
      </w:pPr>
      <w:r w:rsidRPr="00B252D3">
        <w:rPr>
          <w:rFonts w:ascii="Times New Roman" w:hAnsi="Times New Roman" w:cs="Times New Roman"/>
          <w:i/>
          <w:lang w:val="en-US"/>
        </w:rPr>
        <w:t>Public Joint Stock Company ROSINTER RESTAURANTS HOLDING</w:t>
      </w:r>
    </w:p>
    <w:p w:rsidR="007401CC" w:rsidRPr="007401CC" w:rsidRDefault="007401CC" w:rsidP="002946B9">
      <w:pPr>
        <w:spacing w:after="0" w:line="257" w:lineRule="auto"/>
        <w:ind w:firstLine="709"/>
        <w:jc w:val="both"/>
        <w:rPr>
          <w:rFonts w:ascii="Times New Roman" w:hAnsi="Times New Roman" w:cs="Times New Roman"/>
          <w:b/>
          <w:bCs/>
          <w:lang w:val="en-US"/>
        </w:rPr>
      </w:pPr>
    </w:p>
    <w:p w:rsidR="004174A9" w:rsidRDefault="005804DE" w:rsidP="002946B9">
      <w:pPr>
        <w:spacing w:after="0" w:line="257" w:lineRule="auto"/>
        <w:ind w:firstLine="709"/>
        <w:jc w:val="both"/>
        <w:rPr>
          <w:rFonts w:ascii="Times New Roman" w:eastAsia="Times New Roman" w:hAnsi="Times New Roman" w:cs="Times New Roman"/>
          <w:b/>
          <w:bCs/>
        </w:rPr>
      </w:pPr>
      <w:r>
        <w:rPr>
          <w:rFonts w:ascii="Times New Roman" w:hAnsi="Times New Roman" w:cs="Times New Roman"/>
          <w:b/>
          <w:bCs/>
        </w:rPr>
        <w:t xml:space="preserve">Номер и дата выдачи свидетельства о государственной регистрации: </w:t>
      </w:r>
    </w:p>
    <w:p w:rsidR="004174A9" w:rsidRDefault="005804DE" w:rsidP="002946B9">
      <w:pPr>
        <w:spacing w:after="0" w:line="257" w:lineRule="auto"/>
        <w:ind w:firstLine="709"/>
        <w:jc w:val="both"/>
        <w:rPr>
          <w:rFonts w:ascii="Times New Roman" w:eastAsia="Times New Roman" w:hAnsi="Times New Roman" w:cs="Times New Roman"/>
        </w:rPr>
      </w:pPr>
      <w:r>
        <w:rPr>
          <w:rFonts w:ascii="Times New Roman" w:hAnsi="Times New Roman" w:cs="Times New Roman"/>
        </w:rPr>
        <w:t>ОГРН 1047796362305 от 24 мая 2004 года, серия 77 № 006573618</w:t>
      </w:r>
    </w:p>
    <w:p w:rsidR="004174A9" w:rsidRDefault="004174A9" w:rsidP="002946B9">
      <w:pPr>
        <w:spacing w:after="0" w:line="257" w:lineRule="auto"/>
        <w:ind w:firstLine="709"/>
        <w:jc w:val="both"/>
        <w:rPr>
          <w:rFonts w:ascii="Times New Roman" w:eastAsia="Times New Roman" w:hAnsi="Times New Roman" w:cs="Times New Roman"/>
        </w:rPr>
      </w:pPr>
    </w:p>
    <w:p w:rsidR="004174A9" w:rsidRDefault="005804DE" w:rsidP="002946B9">
      <w:pPr>
        <w:spacing w:after="0" w:line="257" w:lineRule="auto"/>
        <w:ind w:firstLine="709"/>
        <w:jc w:val="both"/>
        <w:rPr>
          <w:rFonts w:ascii="Times New Roman" w:hAnsi="Times New Roman" w:cs="Times New Roman"/>
        </w:rPr>
      </w:pPr>
      <w:r>
        <w:rPr>
          <w:rFonts w:ascii="Times New Roman" w:hAnsi="Times New Roman" w:cs="Times New Roman"/>
          <w:b/>
          <w:bCs/>
        </w:rPr>
        <w:t>Место нахождения (субъект Российской Федерации):</w:t>
      </w:r>
      <w:r>
        <w:rPr>
          <w:rFonts w:ascii="Times New Roman" w:hAnsi="Times New Roman" w:cs="Times New Roman"/>
        </w:rPr>
        <w:t xml:space="preserve"> город Москва</w:t>
      </w:r>
    </w:p>
    <w:p w:rsidR="004174A9" w:rsidRDefault="004174A9" w:rsidP="002946B9">
      <w:pPr>
        <w:spacing w:after="0" w:line="257" w:lineRule="auto"/>
        <w:ind w:firstLine="709"/>
        <w:jc w:val="both"/>
        <w:rPr>
          <w:rFonts w:ascii="Times New Roman" w:eastAsia="Times New Roman" w:hAnsi="Times New Roman" w:cs="Times New Roman"/>
        </w:rPr>
      </w:pPr>
    </w:p>
    <w:p w:rsidR="004174A9" w:rsidRDefault="005804DE" w:rsidP="002946B9">
      <w:pPr>
        <w:spacing w:after="0" w:line="257" w:lineRule="auto"/>
        <w:ind w:firstLine="709"/>
        <w:jc w:val="both"/>
        <w:rPr>
          <w:rFonts w:ascii="Times New Roman" w:hAnsi="Times New Roman" w:cs="Times New Roman"/>
        </w:rPr>
      </w:pPr>
      <w:r>
        <w:rPr>
          <w:rFonts w:ascii="Times New Roman" w:hAnsi="Times New Roman" w:cs="Times New Roman"/>
          <w:b/>
          <w:bCs/>
        </w:rPr>
        <w:t xml:space="preserve">Место нахождения (по уставу): </w:t>
      </w:r>
      <w:r>
        <w:rPr>
          <w:rFonts w:ascii="Times New Roman" w:hAnsi="Times New Roman" w:cs="Times New Roman"/>
        </w:rPr>
        <w:t>Российская Федерация, Москва</w:t>
      </w:r>
    </w:p>
    <w:p w:rsidR="004174A9" w:rsidRDefault="004174A9" w:rsidP="002946B9">
      <w:pPr>
        <w:spacing w:after="0" w:line="257" w:lineRule="auto"/>
        <w:ind w:firstLine="709"/>
        <w:jc w:val="both"/>
        <w:rPr>
          <w:rFonts w:ascii="Times New Roman" w:eastAsia="Times New Roman" w:hAnsi="Times New Roman" w:cs="Times New Roman"/>
        </w:rPr>
      </w:pPr>
    </w:p>
    <w:p w:rsidR="004174A9" w:rsidRDefault="005804DE" w:rsidP="002946B9">
      <w:pPr>
        <w:spacing w:after="0" w:line="257" w:lineRule="auto"/>
        <w:ind w:firstLine="709"/>
        <w:jc w:val="both"/>
        <w:rPr>
          <w:rFonts w:ascii="Times New Roman" w:eastAsia="Times New Roman" w:hAnsi="Times New Roman" w:cs="Times New Roman"/>
        </w:rPr>
      </w:pPr>
      <w:r>
        <w:rPr>
          <w:rFonts w:ascii="Times New Roman" w:hAnsi="Times New Roman" w:cs="Times New Roman"/>
          <w:b/>
          <w:bCs/>
        </w:rPr>
        <w:t xml:space="preserve">Адрес: </w:t>
      </w:r>
      <w:r>
        <w:rPr>
          <w:rFonts w:ascii="Times New Roman" w:hAnsi="Times New Roman" w:cs="Times New Roman"/>
        </w:rPr>
        <w:t xml:space="preserve">111024, Москва, ул. </w:t>
      </w:r>
      <w:proofErr w:type="spellStart"/>
      <w:r>
        <w:rPr>
          <w:rFonts w:ascii="Times New Roman" w:hAnsi="Times New Roman" w:cs="Times New Roman"/>
        </w:rPr>
        <w:t>Душинская</w:t>
      </w:r>
      <w:proofErr w:type="spellEnd"/>
      <w:r>
        <w:rPr>
          <w:rFonts w:ascii="Times New Roman" w:hAnsi="Times New Roman" w:cs="Times New Roman"/>
        </w:rPr>
        <w:t>, д. 7, стр.1</w:t>
      </w:r>
    </w:p>
    <w:p w:rsidR="004174A9" w:rsidRDefault="004174A9" w:rsidP="002946B9">
      <w:pPr>
        <w:spacing w:after="0" w:line="257" w:lineRule="auto"/>
        <w:ind w:firstLine="709"/>
        <w:jc w:val="both"/>
        <w:rPr>
          <w:rFonts w:ascii="Times New Roman" w:eastAsia="Times New Roman" w:hAnsi="Times New Roman" w:cs="Times New Roman"/>
        </w:rPr>
      </w:pPr>
    </w:p>
    <w:p w:rsidR="004174A9" w:rsidRDefault="005804DE" w:rsidP="002946B9">
      <w:pPr>
        <w:widowControl w:val="0"/>
        <w:spacing w:before="40" w:after="40" w:line="257" w:lineRule="auto"/>
        <w:ind w:firstLine="709"/>
        <w:rPr>
          <w:rFonts w:ascii="Times New Roman" w:eastAsia="Times New Roman" w:hAnsi="Times New Roman" w:cs="Times New Roman"/>
        </w:rPr>
      </w:pPr>
      <w:r>
        <w:rPr>
          <w:rFonts w:ascii="Times New Roman" w:hAnsi="Times New Roman" w:cs="Times New Roman"/>
          <w:b/>
          <w:bCs/>
        </w:rPr>
        <w:t>Телефон</w:t>
      </w:r>
      <w:r>
        <w:rPr>
          <w:rFonts w:ascii="Times New Roman" w:hAnsi="Times New Roman" w:cs="Times New Roman"/>
        </w:rPr>
        <w:t>:</w:t>
      </w:r>
      <w:r>
        <w:rPr>
          <w:rFonts w:ascii="Times New Roman" w:hAnsi="Times New Roman" w:cs="Times New Roman"/>
          <w:b/>
          <w:bCs/>
        </w:rPr>
        <w:t xml:space="preserve">  </w:t>
      </w:r>
      <w:r w:rsidR="007401CC">
        <w:rPr>
          <w:rFonts w:ascii="Times New Roman" w:hAnsi="Times New Roman" w:cs="Times New Roman"/>
        </w:rPr>
        <w:t>(495) 788-4488, доб.1560</w:t>
      </w:r>
    </w:p>
    <w:p w:rsidR="004174A9" w:rsidRDefault="004174A9" w:rsidP="002946B9">
      <w:pPr>
        <w:widowControl w:val="0"/>
        <w:spacing w:before="40" w:after="40" w:line="257" w:lineRule="auto"/>
        <w:ind w:firstLine="709"/>
        <w:rPr>
          <w:rFonts w:ascii="Times New Roman" w:eastAsia="Times New Roman" w:hAnsi="Times New Roman" w:cs="Times New Roman"/>
        </w:rPr>
      </w:pPr>
    </w:p>
    <w:p w:rsidR="004174A9" w:rsidRPr="00910F77" w:rsidRDefault="005804DE" w:rsidP="002946B9">
      <w:pPr>
        <w:widowControl w:val="0"/>
        <w:spacing w:before="40" w:after="40" w:line="257" w:lineRule="auto"/>
        <w:ind w:firstLine="709"/>
        <w:rPr>
          <w:rFonts w:ascii="Times New Roman" w:eastAsia="Times New Roman" w:hAnsi="Times New Roman" w:cs="Times New Roman"/>
        </w:rPr>
      </w:pPr>
      <w:r>
        <w:rPr>
          <w:rFonts w:ascii="Times New Roman" w:hAnsi="Times New Roman" w:cs="Times New Roman"/>
          <w:b/>
          <w:bCs/>
        </w:rPr>
        <w:t xml:space="preserve">Адрес электронной почты: </w:t>
      </w:r>
      <w:r>
        <w:rPr>
          <w:rStyle w:val="Hyperlink0"/>
          <w:rFonts w:eastAsia="Arial Unicode MS"/>
          <w:i/>
          <w:sz w:val="22"/>
          <w:szCs w:val="22"/>
        </w:rPr>
        <w:t xml:space="preserve"> ir@rosinter.ru</w:t>
      </w:r>
    </w:p>
    <w:p w:rsidR="004174A9" w:rsidRDefault="004174A9" w:rsidP="002946B9">
      <w:pPr>
        <w:widowControl w:val="0"/>
        <w:spacing w:before="40" w:after="40" w:line="257" w:lineRule="auto"/>
        <w:ind w:firstLine="709"/>
        <w:rPr>
          <w:rFonts w:ascii="Times New Roman" w:eastAsia="Times New Roman" w:hAnsi="Times New Roman" w:cs="Times New Roman"/>
        </w:rPr>
      </w:pPr>
    </w:p>
    <w:p w:rsidR="004174A9" w:rsidRDefault="005804DE" w:rsidP="002946B9">
      <w:pPr>
        <w:widowControl w:val="0"/>
        <w:spacing w:before="40" w:after="40" w:line="257" w:lineRule="auto"/>
        <w:ind w:firstLine="709"/>
        <w:rPr>
          <w:rFonts w:ascii="Times New Roman" w:eastAsia="Times New Roman" w:hAnsi="Times New Roman" w:cs="Times New Roman"/>
          <w:b/>
          <w:bCs/>
        </w:rPr>
      </w:pPr>
      <w:r>
        <w:rPr>
          <w:rFonts w:ascii="Times New Roman" w:hAnsi="Times New Roman" w:cs="Times New Roman"/>
          <w:b/>
          <w:bCs/>
        </w:rPr>
        <w:t xml:space="preserve">Адрес страницы (страниц) в сети Интернет, на которой раскрывается информация: </w:t>
      </w:r>
    </w:p>
    <w:p w:rsidR="004174A9" w:rsidRDefault="005D3899" w:rsidP="002946B9">
      <w:pPr>
        <w:widowControl w:val="0"/>
        <w:spacing w:before="40" w:after="40" w:line="257" w:lineRule="auto"/>
        <w:ind w:firstLine="709"/>
        <w:rPr>
          <w:rFonts w:ascii="Times New Roman" w:eastAsia="Times New Roman" w:hAnsi="Times New Roman" w:cs="Times New Roman"/>
          <w:i/>
        </w:rPr>
      </w:pPr>
      <w:hyperlink r:id="rId10" w:tooltip="http://www.e-disclosure.ru/portal/company.aspx?id=9038" w:history="1">
        <w:r w:rsidR="001E4DED">
          <w:rPr>
            <w:rStyle w:val="Hyperlink0"/>
            <w:rFonts w:eastAsia="Arial Unicode MS"/>
            <w:i/>
            <w:sz w:val="22"/>
            <w:szCs w:val="22"/>
          </w:rPr>
          <w:t>http://www.e-disclosure.ru/portal/company.aspx?id=9038</w:t>
        </w:r>
      </w:hyperlink>
      <w:proofErr w:type="gramStart"/>
      <w:r w:rsidR="001E4DED">
        <w:rPr>
          <w:rFonts w:ascii="Times New Roman" w:hAnsi="Times New Roman" w:cs="Times New Roman"/>
          <w:i/>
        </w:rPr>
        <w:t xml:space="preserve"> ;</w:t>
      </w:r>
      <w:proofErr w:type="gramEnd"/>
      <w:r w:rsidR="001E4DED">
        <w:rPr>
          <w:rFonts w:ascii="Times New Roman" w:hAnsi="Times New Roman" w:cs="Times New Roman"/>
          <w:i/>
        </w:rPr>
        <w:t xml:space="preserve"> </w:t>
      </w:r>
      <w:hyperlink r:id="rId11" w:tooltip="http://www.rosinter.ru" w:history="1">
        <w:r w:rsidR="005804DE">
          <w:rPr>
            <w:rStyle w:val="Hyperlink0"/>
            <w:rFonts w:eastAsia="Arial Unicode MS"/>
            <w:i/>
            <w:sz w:val="22"/>
            <w:szCs w:val="22"/>
          </w:rPr>
          <w:t>www.rosinter.ru</w:t>
        </w:r>
      </w:hyperlink>
      <w:r w:rsidR="001E4DED">
        <w:rPr>
          <w:rFonts w:ascii="Times New Roman" w:hAnsi="Times New Roman" w:cs="Times New Roman"/>
          <w:i/>
        </w:rPr>
        <w:t xml:space="preserve">   </w:t>
      </w:r>
      <w:r w:rsidR="005804DE">
        <w:rPr>
          <w:rFonts w:ascii="Times New Roman" w:hAnsi="Times New Roman" w:cs="Times New Roman"/>
          <w:i/>
        </w:rPr>
        <w:t xml:space="preserve"> </w:t>
      </w:r>
    </w:p>
    <w:p w:rsidR="004174A9" w:rsidRDefault="004174A9" w:rsidP="002946B9">
      <w:pPr>
        <w:widowControl w:val="0"/>
        <w:spacing w:before="40" w:after="40" w:line="257" w:lineRule="auto"/>
        <w:ind w:firstLine="709"/>
        <w:rPr>
          <w:rFonts w:ascii="Times New Roman" w:eastAsia="Times New Roman" w:hAnsi="Times New Roman" w:cs="Times New Roman"/>
          <w:b/>
          <w:bCs/>
        </w:rPr>
      </w:pPr>
    </w:p>
    <w:p w:rsidR="004174A9" w:rsidRDefault="005804DE" w:rsidP="002946B9">
      <w:pPr>
        <w:widowControl w:val="0"/>
        <w:spacing w:before="40" w:after="40" w:line="257" w:lineRule="auto"/>
        <w:ind w:firstLine="709"/>
        <w:rPr>
          <w:rFonts w:ascii="Times New Roman" w:eastAsia="Times New Roman" w:hAnsi="Times New Roman" w:cs="Times New Roman"/>
          <w:b/>
          <w:bCs/>
        </w:rPr>
      </w:pPr>
      <w:r>
        <w:rPr>
          <w:rFonts w:ascii="Times New Roman" w:hAnsi="Times New Roman" w:cs="Times New Roman"/>
          <w:b/>
          <w:bCs/>
        </w:rPr>
        <w:t>Основной вид деятельности</w:t>
      </w:r>
    </w:p>
    <w:p w:rsidR="004174A9" w:rsidRDefault="005804DE" w:rsidP="002946B9">
      <w:pPr>
        <w:spacing w:after="0" w:line="257" w:lineRule="auto"/>
        <w:ind w:firstLine="709"/>
        <w:jc w:val="both"/>
        <w:rPr>
          <w:rFonts w:ascii="Times New Roman" w:hAnsi="Times New Roman" w:cs="Times New Roman"/>
        </w:rPr>
      </w:pPr>
      <w:r>
        <w:rPr>
          <w:rFonts w:ascii="Times New Roman" w:hAnsi="Times New Roman" w:cs="Times New Roman"/>
        </w:rPr>
        <w:t>управление предприятиями общественного питания, стратегическое планирование в сфере оказания услуг общественного питания, развитие существующих и новых форматов, концепций в сфере общественного питания, в том числе с использованием опыта передовых предприятий и организаций в указанной сфере.</w:t>
      </w:r>
    </w:p>
    <w:p w:rsidR="004174A9" w:rsidRDefault="004174A9" w:rsidP="002946B9">
      <w:pPr>
        <w:spacing w:after="0" w:line="257" w:lineRule="auto"/>
        <w:ind w:firstLine="709"/>
        <w:jc w:val="both"/>
        <w:rPr>
          <w:rFonts w:ascii="Times New Roman" w:eastAsia="Times New Roman" w:hAnsi="Times New Roman" w:cs="Times New Roman"/>
        </w:rPr>
      </w:pPr>
    </w:p>
    <w:p w:rsidR="004174A9" w:rsidRDefault="005804DE" w:rsidP="002946B9">
      <w:pPr>
        <w:spacing w:after="0" w:line="257" w:lineRule="auto"/>
        <w:ind w:firstLine="709"/>
        <w:jc w:val="both"/>
        <w:rPr>
          <w:rFonts w:ascii="Times New Roman" w:eastAsia="Times New Roman" w:hAnsi="Times New Roman" w:cs="Times New Roman"/>
          <w:b/>
          <w:bCs/>
        </w:rPr>
      </w:pPr>
      <w:r>
        <w:rPr>
          <w:rFonts w:ascii="Times New Roman" w:hAnsi="Times New Roman" w:cs="Times New Roman"/>
          <w:b/>
          <w:bCs/>
        </w:rPr>
        <w:t>Реестродержатель Общества</w:t>
      </w:r>
    </w:p>
    <w:p w:rsidR="004174A9" w:rsidRDefault="005804DE" w:rsidP="002946B9">
      <w:pPr>
        <w:spacing w:after="0" w:line="257" w:lineRule="auto"/>
        <w:ind w:firstLine="709"/>
        <w:jc w:val="both"/>
        <w:rPr>
          <w:rFonts w:ascii="Times New Roman" w:hAnsi="Times New Roman" w:cs="Times New Roman"/>
        </w:rPr>
      </w:pPr>
      <w:r>
        <w:rPr>
          <w:rFonts w:ascii="Times New Roman" w:hAnsi="Times New Roman" w:cs="Times New Roman"/>
        </w:rPr>
        <w:t>Акционерное общество «РДЦ ПАРИТЕТ»,</w:t>
      </w:r>
    </w:p>
    <w:p w:rsidR="00494384" w:rsidRDefault="007401CC" w:rsidP="002946B9">
      <w:pPr>
        <w:spacing w:after="0" w:line="257" w:lineRule="auto"/>
        <w:ind w:firstLine="709"/>
        <w:jc w:val="both"/>
        <w:rPr>
          <w:rFonts w:ascii="Times New Roman" w:hAnsi="Times New Roman" w:cs="Times New Roman"/>
        </w:rPr>
      </w:pPr>
      <w:r w:rsidRPr="007401CC">
        <w:rPr>
          <w:rFonts w:ascii="Times New Roman" w:hAnsi="Times New Roman" w:cs="Times New Roman"/>
        </w:rPr>
        <w:t xml:space="preserve">115114, г. Москва, </w:t>
      </w:r>
      <w:proofErr w:type="spellStart"/>
      <w:r w:rsidRPr="007401CC">
        <w:rPr>
          <w:rFonts w:ascii="Times New Roman" w:hAnsi="Times New Roman" w:cs="Times New Roman"/>
        </w:rPr>
        <w:t>вн</w:t>
      </w:r>
      <w:proofErr w:type="gramStart"/>
      <w:r w:rsidRPr="007401CC">
        <w:rPr>
          <w:rFonts w:ascii="Times New Roman" w:hAnsi="Times New Roman" w:cs="Times New Roman"/>
        </w:rPr>
        <w:t>.т</w:t>
      </w:r>
      <w:proofErr w:type="gramEnd"/>
      <w:r w:rsidRPr="007401CC">
        <w:rPr>
          <w:rFonts w:ascii="Times New Roman" w:hAnsi="Times New Roman" w:cs="Times New Roman"/>
        </w:rPr>
        <w:t>ер.г.муниципальный</w:t>
      </w:r>
      <w:proofErr w:type="spellEnd"/>
      <w:r w:rsidRPr="007401CC">
        <w:rPr>
          <w:rFonts w:ascii="Times New Roman" w:hAnsi="Times New Roman" w:cs="Times New Roman"/>
        </w:rPr>
        <w:t xml:space="preserve"> округ </w:t>
      </w:r>
      <w:r w:rsidR="00494384" w:rsidRPr="00494384">
        <w:rPr>
          <w:rFonts w:ascii="Times New Roman" w:hAnsi="Times New Roman" w:cs="Times New Roman"/>
        </w:rPr>
        <w:t>Замоскворечье, наб. Шлюзовая, д. 6, стр. 4</w:t>
      </w:r>
    </w:p>
    <w:p w:rsidR="004174A9" w:rsidRDefault="005804DE" w:rsidP="002946B9">
      <w:pPr>
        <w:spacing w:after="0" w:line="257" w:lineRule="auto"/>
        <w:ind w:firstLine="709"/>
        <w:jc w:val="both"/>
        <w:rPr>
          <w:rFonts w:ascii="Times New Roman" w:hAnsi="Times New Roman" w:cs="Times New Roman"/>
        </w:rPr>
      </w:pPr>
      <w:r>
        <w:rPr>
          <w:rFonts w:ascii="Times New Roman" w:hAnsi="Times New Roman" w:cs="Times New Roman"/>
        </w:rPr>
        <w:t>ИНН / КПП 7723103642 / 772501001</w:t>
      </w:r>
    </w:p>
    <w:p w:rsidR="004174A9" w:rsidRPr="007401CC" w:rsidRDefault="005804DE" w:rsidP="002946B9">
      <w:pPr>
        <w:spacing w:after="0" w:line="257" w:lineRule="auto"/>
        <w:ind w:firstLine="709"/>
        <w:jc w:val="both"/>
        <w:rPr>
          <w:rFonts w:ascii="Times New Roman" w:hAnsi="Times New Roman" w:cs="Times New Roman"/>
        </w:rPr>
      </w:pPr>
      <w:r>
        <w:rPr>
          <w:rFonts w:ascii="Times New Roman" w:hAnsi="Times New Roman" w:cs="Times New Roman"/>
        </w:rPr>
        <w:t xml:space="preserve">Телефон (495) 994-72-75, </w:t>
      </w:r>
      <w:r w:rsidR="007401CC">
        <w:rPr>
          <w:rFonts w:ascii="Times New Roman" w:hAnsi="Times New Roman" w:cs="Times New Roman"/>
        </w:rPr>
        <w:t xml:space="preserve">электронная почта: </w:t>
      </w:r>
      <w:r w:rsidR="007401CC" w:rsidRPr="007401CC">
        <w:rPr>
          <w:rFonts w:ascii="Times New Roman" w:hAnsi="Times New Roman" w:cs="Times New Roman"/>
        </w:rPr>
        <w:t>office@paritet.ru</w:t>
      </w:r>
      <w:r w:rsidR="007401CC">
        <w:rPr>
          <w:rFonts w:ascii="Times New Roman" w:hAnsi="Times New Roman" w:cs="Times New Roman"/>
        </w:rPr>
        <w:t xml:space="preserve"> ,</w:t>
      </w:r>
    </w:p>
    <w:p w:rsidR="004174A9" w:rsidRDefault="005804DE" w:rsidP="002946B9">
      <w:pPr>
        <w:spacing w:after="0" w:line="257" w:lineRule="auto"/>
        <w:ind w:firstLine="709"/>
        <w:jc w:val="both"/>
        <w:rPr>
          <w:rFonts w:ascii="Times New Roman" w:hAnsi="Times New Roman" w:cs="Times New Roman"/>
        </w:rPr>
      </w:pPr>
      <w:r>
        <w:rPr>
          <w:rFonts w:ascii="Times New Roman" w:hAnsi="Times New Roman" w:cs="Times New Roman"/>
        </w:rPr>
        <w:t>Лицензия на осуществление деятельности по ведению реестра № 10-000-1-00294 от 16.01.2004 г., бессрочная</w:t>
      </w:r>
    </w:p>
    <w:p w:rsidR="004174A9" w:rsidRDefault="004174A9" w:rsidP="002946B9">
      <w:pPr>
        <w:spacing w:after="0" w:line="257" w:lineRule="auto"/>
        <w:ind w:firstLine="709"/>
        <w:jc w:val="both"/>
        <w:rPr>
          <w:rFonts w:ascii="Times New Roman" w:hAnsi="Times New Roman" w:cs="Times New Roman"/>
        </w:rPr>
      </w:pPr>
    </w:p>
    <w:p w:rsidR="004174A9" w:rsidRDefault="004174A9" w:rsidP="002946B9">
      <w:pPr>
        <w:spacing w:after="0" w:line="257" w:lineRule="auto"/>
        <w:ind w:firstLine="709"/>
        <w:jc w:val="both"/>
        <w:rPr>
          <w:rFonts w:ascii="Times New Roman" w:hAnsi="Times New Roman" w:cs="Times New Roman"/>
        </w:rPr>
      </w:pPr>
    </w:p>
    <w:p w:rsidR="004174A9" w:rsidRDefault="004174A9" w:rsidP="002946B9">
      <w:pPr>
        <w:spacing w:after="0" w:line="257" w:lineRule="auto"/>
        <w:ind w:firstLine="709"/>
        <w:jc w:val="both"/>
        <w:rPr>
          <w:rFonts w:ascii="Times New Roman" w:hAnsi="Times New Roman" w:cs="Times New Roman"/>
        </w:rPr>
      </w:pPr>
    </w:p>
    <w:p w:rsidR="004174A9" w:rsidRDefault="005804DE">
      <w:pPr>
        <w:spacing w:before="240" w:after="240" w:line="240" w:lineRule="auto"/>
        <w:jc w:val="center"/>
        <w:outlineLvl w:val="1"/>
        <w:rPr>
          <w:rFonts w:ascii="Times New Roman" w:hAnsi="Times New Roman" w:cs="Times New Roman"/>
          <w:b/>
          <w:bCs/>
        </w:rPr>
      </w:pPr>
      <w:bookmarkStart w:id="2" w:name="_Toc230183681"/>
      <w:r>
        <w:rPr>
          <w:rFonts w:ascii="Times New Roman" w:hAnsi="Times New Roman" w:cs="Times New Roman"/>
          <w:b/>
          <w:bCs/>
        </w:rPr>
        <w:t>РАЗДЕЛ 2. СВЕДЕНИЯ О ПОЛОЖЕНИИ АКЦИОНЕРНОГО ОБЩЕСТВА В ОТРАСЛИ</w:t>
      </w:r>
      <w:bookmarkEnd w:id="2"/>
    </w:p>
    <w:p w:rsidR="004174A9" w:rsidRDefault="005804DE">
      <w:pPr>
        <w:pStyle w:val="30"/>
        <w:spacing w:line="360" w:lineRule="auto"/>
        <w:ind w:firstLine="709"/>
        <w:rPr>
          <w:rFonts w:ascii="Times New Roman" w:hAnsi="Times New Roman" w:cs="Times New Roman"/>
          <w:color w:val="auto"/>
        </w:rPr>
      </w:pPr>
      <w:bookmarkStart w:id="3" w:name="_Toc230183682"/>
      <w:r>
        <w:rPr>
          <w:rFonts w:ascii="Times New Roman" w:hAnsi="Times New Roman"/>
          <w:color w:val="auto"/>
        </w:rPr>
        <w:t>2.</w:t>
      </w:r>
      <w:r>
        <w:rPr>
          <w:rFonts w:ascii="Times New Roman" w:hAnsi="Times New Roman" w:cs="Times New Roman"/>
          <w:color w:val="auto"/>
        </w:rPr>
        <w:t>1. Краткая история создания и деятельности Общества</w:t>
      </w:r>
      <w:bookmarkEnd w:id="3"/>
      <w:r>
        <w:rPr>
          <w:rFonts w:ascii="Times New Roman" w:hAnsi="Times New Roman" w:cs="Times New Roman"/>
          <w:color w:val="auto"/>
        </w:rPr>
        <w:t xml:space="preserve"> </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Общество создано в соответствии с Гражданским кодексом РФ и Федеральным законом РФ от 26.12.1995 г. № 208-ФЗ «Об акционерных обществах»; зарегистрировано 24 мая 2004 года за основным государственным регистрационным номером (ОГРН) 1047796362305.</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Решением единственного акционера № 4 от «20» июля 2005 г. Общество было переименовано в Открытое акционерное общество «РОСИНТЕР РЕСТОРАНТС ХОЛДИНГ» (ОАО «РОСИНТЕР РЕСТОРАНТС ХОЛДИНГ»). 15 августа 2005 г. МИФНС № 46 по г. Москве была зарегистрирована </w:t>
      </w:r>
      <w:r>
        <w:rPr>
          <w:rFonts w:ascii="Times New Roman" w:hAnsi="Times New Roman" w:cs="Times New Roman"/>
        </w:rPr>
        <w:lastRenderedPageBreak/>
        <w:t>смена наименования Общества на ОАО «РОСИНТЕР РЕСТОРАНТС ХОЛДИНГ» за ГРН 2057747809964.</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Решением единственного акционера № 16 от 03.10.2006 г. ОАО «РОСИНТЕР РЕСТОРАНТС ХОЛДИНГ» было реорганизовано в форме выделения из него Закрытого акционерного общества «ПРЕОБРАЖЕНИЕ», при котором формирование уставного капитала создаваемого в результате выделения ЗАО «ПРЕОБРАЖЕНИЕ» осуществлялось за счет уменьшения уставного капитала ОАО «РОСИНТЕР РЕСТОРАНТС ХОЛДИНГ» путем уменьшения номинальной стоимости акций. </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09 ноября 2006 г. МИФНС № 46 по г. Москве в ЕГРЮЛ была внесена запись о реорганизации ОАО «РОСИНТЕР РЕСТОРАНТС ХОЛДИНГ» в форме выделения за счет уменьшения уставного капитала Общества путем уменьшения номинальной стоимости акций за ГРН 2067759444696. </w:t>
      </w:r>
    </w:p>
    <w:p w:rsidR="004174A9" w:rsidRDefault="005804DE" w:rsidP="002946B9">
      <w:pPr>
        <w:spacing w:after="0" w:line="257" w:lineRule="auto"/>
        <w:ind w:firstLine="720"/>
        <w:jc w:val="both"/>
        <w:rPr>
          <w:rFonts w:ascii="Times New Roman" w:hAnsi="Times New Roman" w:cs="Times New Roman"/>
        </w:rPr>
      </w:pPr>
      <w:proofErr w:type="gramStart"/>
      <w:r>
        <w:rPr>
          <w:rFonts w:ascii="Times New Roman" w:hAnsi="Times New Roman" w:cs="Times New Roman"/>
        </w:rPr>
        <w:t>На основании решения годового общего собрания акционеров, состоявшегося 25.06.2015 г. (Протокол № 1-2015 от 29.06.2015 г.), ОАО «РОСИНТЕР РЕСТОРАНТС ХОЛДИНГ» было переименовано в  публичное акционерное общество «РОСИНТЕР РЕСТОРАНТС ХОЛДИНГ» (ПАО «РОСИНТЕР РЕСТОРАНТС ХОЛДИНГ»), соответствующие изменения были зарегистрированы в ЕГРЮЛ Межрайонной инспекцией ФНС России №46 по г. Москве 15 июля 2015г. за номером 2157747934782.</w:t>
      </w:r>
      <w:proofErr w:type="gramEnd"/>
    </w:p>
    <w:p w:rsidR="00270088" w:rsidRPr="00276FF8" w:rsidRDefault="00270088" w:rsidP="002946B9">
      <w:pPr>
        <w:spacing w:after="0" w:line="257" w:lineRule="auto"/>
        <w:ind w:firstLine="720"/>
        <w:jc w:val="both"/>
        <w:rPr>
          <w:rFonts w:ascii="Times New Roman" w:hAnsi="Times New Roman" w:cs="Times New Roman"/>
        </w:rPr>
      </w:pPr>
      <w:r w:rsidRPr="00276FF8">
        <w:rPr>
          <w:rFonts w:ascii="Times New Roman" w:hAnsi="Times New Roman" w:cs="Times New Roman"/>
        </w:rPr>
        <w:t xml:space="preserve">В период </w:t>
      </w:r>
      <w:proofErr w:type="gramStart"/>
      <w:r w:rsidRPr="00276FF8">
        <w:rPr>
          <w:rFonts w:ascii="Times New Roman" w:hAnsi="Times New Roman" w:cs="Times New Roman"/>
        </w:rPr>
        <w:t>с даты создания</w:t>
      </w:r>
      <w:proofErr w:type="gramEnd"/>
      <w:r w:rsidRPr="00276FF8">
        <w:rPr>
          <w:rFonts w:ascii="Times New Roman" w:hAnsi="Times New Roman" w:cs="Times New Roman"/>
        </w:rPr>
        <w:t xml:space="preserve"> по текущую дату </w:t>
      </w:r>
      <w:r>
        <w:rPr>
          <w:rFonts w:ascii="Times New Roman" w:hAnsi="Times New Roman" w:cs="Times New Roman"/>
        </w:rPr>
        <w:t>стратегической целью</w:t>
      </w:r>
      <w:r w:rsidRPr="00276FF8">
        <w:rPr>
          <w:rFonts w:ascii="Times New Roman" w:hAnsi="Times New Roman" w:cs="Times New Roman"/>
        </w:rPr>
        <w:t xml:space="preserve"> ПАО «РОСИНТЕР РЕСТОРАНТС ХОЛДИНГ» является</w:t>
      </w:r>
      <w:r>
        <w:rPr>
          <w:rFonts w:ascii="Times New Roman" w:hAnsi="Times New Roman" w:cs="Times New Roman"/>
        </w:rPr>
        <w:t xml:space="preserve"> повышение капитализации и акционерной стоимости. Для этого Общество реализует долгосрочные программы по</w:t>
      </w:r>
      <w:r w:rsidRPr="00276FF8">
        <w:rPr>
          <w:rFonts w:ascii="Times New Roman" w:hAnsi="Times New Roman" w:cs="Times New Roman"/>
        </w:rPr>
        <w:t xml:space="preserve"> управлени</w:t>
      </w:r>
      <w:r>
        <w:rPr>
          <w:rFonts w:ascii="Times New Roman" w:hAnsi="Times New Roman" w:cs="Times New Roman"/>
        </w:rPr>
        <w:t>ю</w:t>
      </w:r>
      <w:r w:rsidRPr="00276FF8">
        <w:rPr>
          <w:rFonts w:ascii="Times New Roman" w:hAnsi="Times New Roman" w:cs="Times New Roman"/>
        </w:rPr>
        <w:t xml:space="preserve"> предприятиями общественного питания, стратегическо</w:t>
      </w:r>
      <w:r>
        <w:rPr>
          <w:rFonts w:ascii="Times New Roman" w:hAnsi="Times New Roman" w:cs="Times New Roman"/>
        </w:rPr>
        <w:t>му</w:t>
      </w:r>
      <w:r w:rsidRPr="00276FF8">
        <w:rPr>
          <w:rFonts w:ascii="Times New Roman" w:hAnsi="Times New Roman" w:cs="Times New Roman"/>
        </w:rPr>
        <w:t xml:space="preserve"> планировани</w:t>
      </w:r>
      <w:r>
        <w:rPr>
          <w:rFonts w:ascii="Times New Roman" w:hAnsi="Times New Roman" w:cs="Times New Roman"/>
        </w:rPr>
        <w:t>ю</w:t>
      </w:r>
      <w:r w:rsidRPr="00276FF8">
        <w:rPr>
          <w:rFonts w:ascii="Times New Roman" w:hAnsi="Times New Roman" w:cs="Times New Roman"/>
        </w:rPr>
        <w:t xml:space="preserve"> </w:t>
      </w:r>
      <w:r>
        <w:rPr>
          <w:rFonts w:ascii="Times New Roman" w:hAnsi="Times New Roman" w:cs="Times New Roman"/>
        </w:rPr>
        <w:t xml:space="preserve">деятельности, а также </w:t>
      </w:r>
      <w:r w:rsidRPr="00276FF8">
        <w:rPr>
          <w:rFonts w:ascii="Times New Roman" w:hAnsi="Times New Roman" w:cs="Times New Roman"/>
        </w:rPr>
        <w:t>разви</w:t>
      </w:r>
      <w:r>
        <w:rPr>
          <w:rFonts w:ascii="Times New Roman" w:hAnsi="Times New Roman" w:cs="Times New Roman"/>
        </w:rPr>
        <w:t>вает</w:t>
      </w:r>
      <w:r w:rsidRPr="00276FF8">
        <w:rPr>
          <w:rFonts w:ascii="Times New Roman" w:hAnsi="Times New Roman" w:cs="Times New Roman"/>
        </w:rPr>
        <w:t xml:space="preserve"> существующи</w:t>
      </w:r>
      <w:r>
        <w:rPr>
          <w:rFonts w:ascii="Times New Roman" w:hAnsi="Times New Roman" w:cs="Times New Roman"/>
        </w:rPr>
        <w:t>е</w:t>
      </w:r>
      <w:r w:rsidRPr="00276FF8">
        <w:rPr>
          <w:rFonts w:ascii="Times New Roman" w:hAnsi="Times New Roman" w:cs="Times New Roman"/>
        </w:rPr>
        <w:t xml:space="preserve"> и новы</w:t>
      </w:r>
      <w:r>
        <w:rPr>
          <w:rFonts w:ascii="Times New Roman" w:hAnsi="Times New Roman" w:cs="Times New Roman"/>
        </w:rPr>
        <w:t>е</w:t>
      </w:r>
      <w:r w:rsidRPr="00276FF8">
        <w:rPr>
          <w:rFonts w:ascii="Times New Roman" w:hAnsi="Times New Roman" w:cs="Times New Roman"/>
        </w:rPr>
        <w:t xml:space="preserve"> формат</w:t>
      </w:r>
      <w:r>
        <w:rPr>
          <w:rFonts w:ascii="Times New Roman" w:hAnsi="Times New Roman" w:cs="Times New Roman"/>
        </w:rPr>
        <w:t>ы, концепции</w:t>
      </w:r>
      <w:r w:rsidRPr="00276FF8">
        <w:rPr>
          <w:rFonts w:ascii="Times New Roman" w:hAnsi="Times New Roman" w:cs="Times New Roman"/>
        </w:rPr>
        <w:t xml:space="preserve"> в сфере общественного питания, в том числе с использованием опыта передовых предприятий и организаций в указанной сфере.</w:t>
      </w:r>
    </w:p>
    <w:p w:rsidR="004174A9" w:rsidRDefault="004174A9" w:rsidP="002946B9">
      <w:pPr>
        <w:spacing w:after="0" w:line="257" w:lineRule="auto"/>
        <w:ind w:firstLine="720"/>
        <w:jc w:val="both"/>
        <w:rPr>
          <w:rFonts w:ascii="Times New Roman" w:hAnsi="Times New Roman" w:cs="Times New Roman"/>
        </w:rPr>
      </w:pPr>
    </w:p>
    <w:p w:rsidR="00B14B1F" w:rsidRDefault="00B14B1F" w:rsidP="002946B9">
      <w:pPr>
        <w:spacing w:after="0" w:line="257" w:lineRule="auto"/>
        <w:ind w:firstLine="720"/>
        <w:jc w:val="both"/>
        <w:rPr>
          <w:rFonts w:ascii="Times New Roman" w:hAnsi="Times New Roman" w:cs="Times New Roman"/>
        </w:rPr>
      </w:pPr>
    </w:p>
    <w:p w:rsidR="004174A9" w:rsidRDefault="005804DE">
      <w:pPr>
        <w:pStyle w:val="30"/>
        <w:spacing w:line="360" w:lineRule="auto"/>
        <w:ind w:firstLine="709"/>
        <w:rPr>
          <w:rFonts w:ascii="Times New Roman" w:hAnsi="Times New Roman"/>
          <w:color w:val="auto"/>
        </w:rPr>
      </w:pPr>
      <w:bookmarkStart w:id="4" w:name="_Toc230183683"/>
      <w:r>
        <w:rPr>
          <w:rFonts w:ascii="Times New Roman" w:hAnsi="Times New Roman"/>
          <w:color w:val="auto"/>
        </w:rPr>
        <w:t>2.2. Сведения о положении акционерного общества в отрасли</w:t>
      </w:r>
      <w:bookmarkEnd w:id="4"/>
    </w:p>
    <w:p w:rsidR="00A84240" w:rsidRPr="00A84240" w:rsidRDefault="00A84240"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Группа </w:t>
      </w:r>
      <w:r w:rsidRPr="00A84240">
        <w:rPr>
          <w:rFonts w:ascii="Times New Roman" w:hAnsi="Times New Roman" w:cs="Times New Roman"/>
        </w:rPr>
        <w:t>ПАО «РОСИНТЕР РЕСТОРАНТС ХОЛДИНГ» осуществляет свою деятельность в отрасли общественного питания/ресторанном бизнесе в сегменте семейных ресторанов (</w:t>
      </w:r>
      <w:proofErr w:type="spellStart"/>
      <w:r w:rsidRPr="00A84240">
        <w:rPr>
          <w:rFonts w:ascii="Times New Roman" w:hAnsi="Times New Roman" w:cs="Times New Roman"/>
        </w:rPr>
        <w:t>casual</w:t>
      </w:r>
      <w:proofErr w:type="spellEnd"/>
      <w:r w:rsidRPr="00A84240">
        <w:rPr>
          <w:rFonts w:ascii="Times New Roman" w:hAnsi="Times New Roman" w:cs="Times New Roman"/>
        </w:rPr>
        <w:t xml:space="preserve"> </w:t>
      </w:r>
      <w:proofErr w:type="spellStart"/>
      <w:r w:rsidRPr="00A84240">
        <w:rPr>
          <w:rFonts w:ascii="Times New Roman" w:hAnsi="Times New Roman" w:cs="Times New Roman"/>
        </w:rPr>
        <w:t>dining</w:t>
      </w:r>
      <w:proofErr w:type="spellEnd"/>
      <w:r w:rsidRPr="00A84240">
        <w:rPr>
          <w:rFonts w:ascii="Times New Roman" w:hAnsi="Times New Roman" w:cs="Times New Roman"/>
        </w:rPr>
        <w:t xml:space="preserve"> </w:t>
      </w:r>
      <w:proofErr w:type="spellStart"/>
      <w:r w:rsidRPr="00A84240">
        <w:rPr>
          <w:rFonts w:ascii="Times New Roman" w:hAnsi="Times New Roman" w:cs="Times New Roman"/>
        </w:rPr>
        <w:t>restaurants</w:t>
      </w:r>
      <w:proofErr w:type="spellEnd"/>
      <w:r w:rsidRPr="00A84240">
        <w:rPr>
          <w:rFonts w:ascii="Times New Roman" w:hAnsi="Times New Roman" w:cs="Times New Roman"/>
        </w:rPr>
        <w:t xml:space="preserve">), а также в сегменте кофеен и предприятий быстрого обслуживания (по франшизе), основная часть из которых расположена на территории России. При этом </w:t>
      </w:r>
      <w:r>
        <w:rPr>
          <w:rFonts w:ascii="Times New Roman" w:hAnsi="Times New Roman" w:cs="Times New Roman"/>
        </w:rPr>
        <w:t>Общество</w:t>
      </w:r>
      <w:r w:rsidRPr="00A84240">
        <w:rPr>
          <w:rFonts w:ascii="Times New Roman" w:hAnsi="Times New Roman" w:cs="Times New Roman"/>
        </w:rPr>
        <w:t xml:space="preserve"> самостоятельно не осуществляет сбыт продукции или оказание услуг общественного питания.</w:t>
      </w:r>
    </w:p>
    <w:p w:rsidR="004174A9" w:rsidRDefault="005804DE" w:rsidP="002946B9">
      <w:pPr>
        <w:spacing w:after="0" w:line="257" w:lineRule="auto"/>
        <w:ind w:firstLine="720"/>
        <w:jc w:val="both"/>
        <w:rPr>
          <w:rFonts w:ascii="Times New Roman" w:hAnsi="Times New Roman" w:cs="Times New Roman"/>
        </w:rPr>
      </w:pPr>
      <w:proofErr w:type="gramStart"/>
      <w:r>
        <w:rPr>
          <w:rFonts w:ascii="Times New Roman" w:hAnsi="Times New Roman" w:cs="Times New Roman"/>
        </w:rPr>
        <w:t>Основная деятельность Общества осуществляется посредством участия в уставных капиталах дочерних и зависимых компаний и управления операционными компаниями группы лиц путем осуществления дочерней компанией Общества (ООО «РОСИНТЕР РЕСТОРАНТС») функций единоличного исполнительного органа (управляющей компании) и/или посредством принятия решений на общих собраниях участников (акционеров) данных лиц (далее – «Группа», или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или «</w:t>
      </w:r>
      <w:proofErr w:type="spellStart"/>
      <w:r>
        <w:rPr>
          <w:rFonts w:ascii="Times New Roman" w:hAnsi="Times New Roman" w:cs="Times New Roman"/>
        </w:rPr>
        <w:t>Росинтер</w:t>
      </w:r>
      <w:proofErr w:type="spellEnd"/>
      <w:r>
        <w:rPr>
          <w:rFonts w:ascii="Times New Roman" w:hAnsi="Times New Roman" w:cs="Times New Roman"/>
        </w:rPr>
        <w:t>», или «Компания»), в дальнейшем по тексту настоящего годового</w:t>
      </w:r>
      <w:proofErr w:type="gramEnd"/>
      <w:r>
        <w:rPr>
          <w:rFonts w:ascii="Times New Roman" w:hAnsi="Times New Roman" w:cs="Times New Roman"/>
        </w:rPr>
        <w:t xml:space="preserve"> отчета приводятся сведения о деятельности Группы в целом, так как Группа непосредственно влияет на деятельность Общества и исполнение им обязательств по ценным бумагам. </w:t>
      </w:r>
    </w:p>
    <w:p w:rsidR="00270088" w:rsidRDefault="00270088" w:rsidP="002946B9">
      <w:pPr>
        <w:spacing w:after="0" w:line="257" w:lineRule="auto"/>
        <w:ind w:firstLine="720"/>
        <w:jc w:val="both"/>
        <w:rPr>
          <w:rFonts w:ascii="Times New Roman" w:hAnsi="Times New Roman" w:cs="Times New Roman"/>
        </w:rPr>
      </w:pPr>
    </w:p>
    <w:p w:rsidR="00270088" w:rsidRDefault="00270088" w:rsidP="002946B9">
      <w:pPr>
        <w:spacing w:after="0" w:line="257" w:lineRule="auto"/>
        <w:ind w:firstLine="720"/>
        <w:jc w:val="both"/>
        <w:rPr>
          <w:rFonts w:ascii="Times New Roman" w:hAnsi="Times New Roman" w:cs="Times New Roman"/>
        </w:rPr>
      </w:pPr>
      <w:proofErr w:type="gramStart"/>
      <w:r>
        <w:rPr>
          <w:rFonts w:ascii="Times New Roman" w:hAnsi="Times New Roman" w:cs="Times New Roman"/>
        </w:rPr>
        <w:t xml:space="preserve">Стратегической целью ПАО «РОСИНТЕР РЕСТОРАНТС ХОЛДИНГ» является рост рыночной капитализации и акционерной стоимости компании через повышение эффективности основной деятельности и осуществление финансового и организационного контроля на основе ключевых показателей деятельности (управление ресторанами), выхода на новые рынки (расширение географии присутствия), а также выстраивание эффективного взаимодействия с ключевыми </w:t>
      </w:r>
      <w:proofErr w:type="spellStart"/>
      <w:r>
        <w:rPr>
          <w:rFonts w:ascii="Times New Roman" w:hAnsi="Times New Roman" w:cs="Times New Roman"/>
        </w:rPr>
        <w:t>стейкхолдерами</w:t>
      </w:r>
      <w:proofErr w:type="spellEnd"/>
      <w:r>
        <w:rPr>
          <w:rFonts w:ascii="Times New Roman" w:hAnsi="Times New Roman" w:cs="Times New Roman"/>
        </w:rPr>
        <w:t xml:space="preserve"> (поставщики, партнеры, персонал, надзорные органы и др</w:t>
      </w:r>
      <w:r w:rsidR="002921C8">
        <w:rPr>
          <w:rFonts w:ascii="Times New Roman" w:hAnsi="Times New Roman" w:cs="Times New Roman"/>
        </w:rPr>
        <w:t>.)</w:t>
      </w:r>
      <w:r>
        <w:rPr>
          <w:rFonts w:ascii="Times New Roman" w:hAnsi="Times New Roman" w:cs="Times New Roman"/>
        </w:rPr>
        <w:t xml:space="preserve">. </w:t>
      </w:r>
      <w:proofErr w:type="gramEnd"/>
    </w:p>
    <w:p w:rsidR="00270088" w:rsidRDefault="00270088" w:rsidP="002946B9">
      <w:pPr>
        <w:spacing w:after="0" w:line="257" w:lineRule="auto"/>
        <w:ind w:firstLine="720"/>
        <w:jc w:val="both"/>
        <w:rPr>
          <w:rFonts w:ascii="Times New Roman" w:hAnsi="Times New Roman" w:cs="Times New Roman"/>
        </w:rPr>
      </w:pP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Основными видами деятельности ПАО «РОСИНТЕР РЕСТОРАНТС ХОЛДИНГ» являются:</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 управление предприятиями общественного питания, стратегическое планирование и маркетинговая деятельность в сфере оказания услуг общественного питания, франчайзинг.  </w:t>
      </w:r>
    </w:p>
    <w:p w:rsidR="004174A9" w:rsidRDefault="004174A9" w:rsidP="002946B9">
      <w:pPr>
        <w:spacing w:after="0" w:line="257" w:lineRule="auto"/>
        <w:ind w:firstLine="720"/>
        <w:jc w:val="both"/>
        <w:rPr>
          <w:rFonts w:ascii="Times New Roman" w:hAnsi="Times New Roman" w:cs="Times New Roman"/>
        </w:rPr>
      </w:pP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Группа Общества осуществляет свою деятельность в отрасли общественного питания/ресторанном бизнесе в сегменте семейных ресторанов (</w:t>
      </w:r>
      <w:proofErr w:type="spellStart"/>
      <w:r>
        <w:rPr>
          <w:rFonts w:ascii="Times New Roman" w:hAnsi="Times New Roman" w:cs="Times New Roman"/>
        </w:rPr>
        <w:t>casual</w:t>
      </w:r>
      <w:proofErr w:type="spellEnd"/>
      <w:r>
        <w:rPr>
          <w:rFonts w:ascii="Times New Roman" w:hAnsi="Times New Roman" w:cs="Times New Roman"/>
        </w:rPr>
        <w:t xml:space="preserve"> </w:t>
      </w:r>
      <w:proofErr w:type="spellStart"/>
      <w:r>
        <w:rPr>
          <w:rFonts w:ascii="Times New Roman" w:hAnsi="Times New Roman" w:cs="Times New Roman"/>
        </w:rPr>
        <w:t>dining</w:t>
      </w:r>
      <w:proofErr w:type="spellEnd"/>
      <w:r>
        <w:rPr>
          <w:rFonts w:ascii="Times New Roman" w:hAnsi="Times New Roman" w:cs="Times New Roman"/>
        </w:rPr>
        <w:t xml:space="preserve"> </w:t>
      </w:r>
      <w:proofErr w:type="spellStart"/>
      <w:r>
        <w:rPr>
          <w:rFonts w:ascii="Times New Roman" w:hAnsi="Times New Roman" w:cs="Times New Roman"/>
        </w:rPr>
        <w:t>restaurants</w:t>
      </w:r>
      <w:proofErr w:type="spellEnd"/>
      <w:r>
        <w:rPr>
          <w:rFonts w:ascii="Times New Roman" w:hAnsi="Times New Roman" w:cs="Times New Roman"/>
        </w:rPr>
        <w:t xml:space="preserve">), </w:t>
      </w:r>
      <w:r w:rsidR="00B87C95">
        <w:rPr>
          <w:rFonts w:ascii="Times New Roman" w:hAnsi="Times New Roman" w:cs="Times New Roman"/>
        </w:rPr>
        <w:t xml:space="preserve">кофеен и </w:t>
      </w:r>
      <w:r w:rsidR="00B87C95">
        <w:rPr>
          <w:rFonts w:ascii="Times New Roman" w:hAnsi="Times New Roman" w:cs="Times New Roman"/>
        </w:rPr>
        <w:lastRenderedPageBreak/>
        <w:t>предприятий быстрого обслуживания</w:t>
      </w:r>
      <w:r w:rsidR="00FC36E1">
        <w:rPr>
          <w:rFonts w:ascii="Times New Roman" w:hAnsi="Times New Roman" w:cs="Times New Roman"/>
        </w:rPr>
        <w:t xml:space="preserve"> (по франчайзингу)</w:t>
      </w:r>
      <w:r w:rsidR="00B87C95">
        <w:rPr>
          <w:rFonts w:ascii="Times New Roman" w:hAnsi="Times New Roman" w:cs="Times New Roman"/>
        </w:rPr>
        <w:t xml:space="preserve">, </w:t>
      </w:r>
      <w:r>
        <w:rPr>
          <w:rFonts w:ascii="Times New Roman" w:hAnsi="Times New Roman" w:cs="Times New Roman"/>
        </w:rPr>
        <w:t>основная часть из которых расположена на территории России.</w:t>
      </w:r>
    </w:p>
    <w:p w:rsidR="004174A9" w:rsidRDefault="004174A9" w:rsidP="002946B9">
      <w:pPr>
        <w:spacing w:after="0" w:line="257" w:lineRule="auto"/>
        <w:ind w:firstLine="720"/>
        <w:jc w:val="both"/>
        <w:rPr>
          <w:rFonts w:ascii="Times New Roman" w:hAnsi="Times New Roman" w:cs="Times New Roman"/>
        </w:rPr>
      </w:pPr>
    </w:p>
    <w:p w:rsidR="00BF410B" w:rsidRPr="00E94A04" w:rsidRDefault="00BF410B" w:rsidP="002946B9">
      <w:pPr>
        <w:spacing w:after="0" w:line="257" w:lineRule="auto"/>
        <w:ind w:firstLine="709"/>
        <w:jc w:val="both"/>
        <w:rPr>
          <w:rFonts w:ascii="Times New Roman" w:hAnsi="Times New Roman"/>
          <w:i/>
          <w:color w:val="auto"/>
        </w:rPr>
      </w:pPr>
      <w:r w:rsidRPr="00E94A04">
        <w:rPr>
          <w:rFonts w:ascii="Times New Roman" w:hAnsi="Times New Roman"/>
          <w:i/>
          <w:color w:val="auto"/>
        </w:rPr>
        <w:t xml:space="preserve">Отрасль общественного питания в 2020-2025 годы: </w:t>
      </w:r>
    </w:p>
    <w:p w:rsidR="00BF410B" w:rsidRPr="00EF5BAD" w:rsidRDefault="00BF410B" w:rsidP="002946B9">
      <w:pPr>
        <w:spacing w:after="0" w:line="257" w:lineRule="auto"/>
        <w:ind w:firstLine="708"/>
        <w:jc w:val="both"/>
        <w:rPr>
          <w:rFonts w:ascii="Times New Roman" w:hAnsi="Times New Roman"/>
          <w:color w:val="auto"/>
        </w:rPr>
      </w:pPr>
      <w:r w:rsidRPr="00EF5BAD">
        <w:rPr>
          <w:rFonts w:ascii="Times New Roman" w:hAnsi="Times New Roman"/>
          <w:color w:val="auto"/>
        </w:rPr>
        <w:t xml:space="preserve">В 2020 году из-за пандемии COVID-19 сфера общественного питания претерпела существенные изменения. Доходы отрасли сильно сократились в период </w:t>
      </w:r>
      <w:proofErr w:type="spellStart"/>
      <w:r w:rsidRPr="00EF5BAD">
        <w:rPr>
          <w:rFonts w:ascii="Times New Roman" w:hAnsi="Times New Roman"/>
          <w:color w:val="auto"/>
        </w:rPr>
        <w:t>локдаунов</w:t>
      </w:r>
      <w:proofErr w:type="spellEnd"/>
      <w:r w:rsidRPr="00EF5BAD">
        <w:rPr>
          <w:rFonts w:ascii="Times New Roman" w:hAnsi="Times New Roman"/>
          <w:color w:val="auto"/>
        </w:rPr>
        <w:t xml:space="preserve">. Весной 2020 года заведения работали только на вынос или доставку еды. Летом ограничения были смягчены, однако осенью в связи с ростом заболеваемости ряд регионов ввел новые. Многие предприятия вынуждены были закрыться, но большинство организаций общепита перешло в формат онлайн-заказов и доставки блюд на дом. </w:t>
      </w:r>
    </w:p>
    <w:p w:rsidR="00BF410B" w:rsidRPr="00EF5BAD" w:rsidRDefault="00BF410B" w:rsidP="002946B9">
      <w:pPr>
        <w:spacing w:after="0" w:line="257" w:lineRule="auto"/>
        <w:ind w:firstLine="709"/>
        <w:jc w:val="both"/>
        <w:rPr>
          <w:rFonts w:ascii="Times New Roman" w:hAnsi="Times New Roman"/>
          <w:color w:val="auto"/>
        </w:rPr>
      </w:pPr>
      <w:r w:rsidRPr="00EF5BAD">
        <w:rPr>
          <w:rFonts w:ascii="Times New Roman" w:hAnsi="Times New Roman"/>
          <w:color w:val="auto"/>
        </w:rPr>
        <w:t xml:space="preserve">В 2021 году численность предприятий общественного питания в России увеличилась на 1,2% к уровню 2020 года (по данным www.businesstat.ru). Пандемия изменила культуру потребления и рынок общепита, в частности, повысив востребованность доставки. К новым условиям оказались лучше адаптированы сетевые рестораны, особенно </w:t>
      </w:r>
      <w:proofErr w:type="spellStart"/>
      <w:r w:rsidRPr="00EF5BAD">
        <w:rPr>
          <w:rFonts w:ascii="Times New Roman" w:hAnsi="Times New Roman"/>
          <w:color w:val="auto"/>
        </w:rPr>
        <w:t>фастфуд</w:t>
      </w:r>
      <w:proofErr w:type="spellEnd"/>
      <w:r w:rsidRPr="00EF5BAD">
        <w:rPr>
          <w:rFonts w:ascii="Times New Roman" w:hAnsi="Times New Roman"/>
          <w:color w:val="auto"/>
        </w:rPr>
        <w:t>, кофейни, бары и кафе-кондитерские. 2021 год показал наиболее высокий темп прироста потребителей услуг общественного питания и составил 8% к 2020 году.</w:t>
      </w:r>
    </w:p>
    <w:p w:rsidR="00BF410B" w:rsidRPr="00EF5BAD" w:rsidRDefault="00BF410B" w:rsidP="002946B9">
      <w:pPr>
        <w:spacing w:after="0" w:line="257" w:lineRule="auto"/>
        <w:ind w:firstLine="709"/>
        <w:jc w:val="both"/>
        <w:rPr>
          <w:rFonts w:ascii="Times New Roman" w:hAnsi="Times New Roman"/>
          <w:color w:val="auto"/>
        </w:rPr>
      </w:pPr>
      <w:r w:rsidRPr="00EF5BAD">
        <w:rPr>
          <w:rFonts w:ascii="Times New Roman" w:hAnsi="Times New Roman"/>
          <w:color w:val="auto"/>
        </w:rPr>
        <w:t xml:space="preserve">2022 год открыл новый этап изменений в отрасли общественного питания. Из-за обострения геополитической обстановки вследствие начала СВО и последующих за этим санкций, возникли трудности с логистикой и оплатой зарубежных поставок. Сложившаяся ситуация спровоцировала рост цен на ряд продуктов, используемых в приготовлении блюд. Операторы рынка столкнулись с трудностями в приобретении и обслуживании импортного кухонного оборудования. Общий рост цен негативно сказался на доходах потребителей, поэтому руководители предприятий отрасли были вынуждены пересматривать меню и сдерживать цены на продукцию заведений. </w:t>
      </w:r>
    </w:p>
    <w:p w:rsidR="00BF410B" w:rsidRPr="00EF5BAD" w:rsidRDefault="00BF410B" w:rsidP="002946B9">
      <w:pPr>
        <w:spacing w:after="0" w:line="257" w:lineRule="auto"/>
        <w:ind w:firstLine="709"/>
        <w:jc w:val="both"/>
        <w:rPr>
          <w:rFonts w:ascii="Times New Roman" w:hAnsi="Times New Roman"/>
          <w:color w:val="auto"/>
        </w:rPr>
      </w:pPr>
      <w:r w:rsidRPr="00EF5BAD">
        <w:rPr>
          <w:rFonts w:ascii="Times New Roman" w:hAnsi="Times New Roman"/>
          <w:color w:val="auto"/>
        </w:rPr>
        <w:t>Представители крупных иностранных ресторанных брендов заявили о прекращении инвестиций в российский бизнес и об уходе из России. В течение 2022-2023 гг. они прекратили деятельность на территории страны, продав бизнес российским компаниям. Смена владельцев крупнейших сетей общественного питания повлияла на динамику выручки, однако не вызвала обвал рынка, поскольку большинство заведений открылось под новыми брендами и продолжило работу в формате, близком к предыдущему. Таким образом, уход западных компаний с отечественного рынка общественного питания существенно не повлиял на его объем. С 2022 года темп прироста потребителей начал снижать динамику и в 2022 году составил 1,3% к предыдущему периоду.</w:t>
      </w:r>
    </w:p>
    <w:p w:rsidR="00BF410B" w:rsidRPr="00EF5BAD" w:rsidRDefault="00BF410B" w:rsidP="002946B9">
      <w:pPr>
        <w:spacing w:after="0" w:line="257" w:lineRule="auto"/>
        <w:ind w:firstLine="709"/>
        <w:jc w:val="both"/>
        <w:rPr>
          <w:rFonts w:ascii="Times New Roman" w:hAnsi="Times New Roman"/>
          <w:color w:val="auto"/>
        </w:rPr>
      </w:pPr>
      <w:r w:rsidRPr="00EF5BAD">
        <w:rPr>
          <w:rFonts w:ascii="Times New Roman" w:hAnsi="Times New Roman"/>
          <w:color w:val="auto"/>
        </w:rPr>
        <w:t xml:space="preserve">В 2022-2023 гг., несмотря на </w:t>
      </w:r>
      <w:proofErr w:type="spellStart"/>
      <w:r w:rsidRPr="00EF5BAD">
        <w:rPr>
          <w:rFonts w:ascii="Times New Roman" w:hAnsi="Times New Roman"/>
          <w:color w:val="auto"/>
        </w:rPr>
        <w:t>санкционные</w:t>
      </w:r>
      <w:proofErr w:type="spellEnd"/>
      <w:r w:rsidRPr="00EF5BAD">
        <w:rPr>
          <w:rFonts w:ascii="Times New Roman" w:hAnsi="Times New Roman"/>
          <w:color w:val="auto"/>
        </w:rPr>
        <w:t xml:space="preserve"> ограничения, численность предприятий общепита в России увеличивалась на 2-2,1% в год. Рост числа операторов, в основном, был связан с расширением крупных сетевых заведений. Таким компаниям за счет большего масштаба деятельности проще оставаться эффективными в кризисных условиях. Санкции западных стран обусловили необходимость перестройки логистических цепочек и поиска новых поставщиков, что оказалось под силу компаниям с большим запасом прочности. </w:t>
      </w:r>
    </w:p>
    <w:p w:rsidR="00BF410B" w:rsidRPr="00EF5BAD" w:rsidRDefault="00BF410B" w:rsidP="002946B9">
      <w:pPr>
        <w:spacing w:after="0" w:line="257" w:lineRule="auto"/>
        <w:ind w:firstLine="709"/>
        <w:jc w:val="both"/>
        <w:rPr>
          <w:rFonts w:ascii="Times New Roman" w:hAnsi="Times New Roman"/>
          <w:color w:val="auto"/>
        </w:rPr>
      </w:pPr>
      <w:r>
        <w:rPr>
          <w:rFonts w:ascii="Times New Roman" w:hAnsi="Times New Roman"/>
          <w:color w:val="auto"/>
        </w:rPr>
        <w:t>По данным операторов рынка</w:t>
      </w:r>
      <w:r w:rsidRPr="00EF5BAD">
        <w:rPr>
          <w:rFonts w:ascii="Times New Roman" w:hAnsi="Times New Roman"/>
          <w:color w:val="auto"/>
        </w:rPr>
        <w:t xml:space="preserve"> в 2022-2023 гг. наблюдался ро</w:t>
      </w:r>
      <w:proofErr w:type="gramStart"/>
      <w:r w:rsidRPr="00EF5BAD">
        <w:rPr>
          <w:rFonts w:ascii="Times New Roman" w:hAnsi="Times New Roman"/>
          <w:color w:val="auto"/>
        </w:rPr>
        <w:t>ст спр</w:t>
      </w:r>
      <w:proofErr w:type="gramEnd"/>
      <w:r w:rsidRPr="00EF5BAD">
        <w:rPr>
          <w:rFonts w:ascii="Times New Roman" w:hAnsi="Times New Roman"/>
          <w:color w:val="auto"/>
        </w:rPr>
        <w:t>оса на ресторанные франшизы в регионах, ставших центрами притяжения туристов в условиях сокращения возможностей для международных путешествий.</w:t>
      </w:r>
    </w:p>
    <w:p w:rsidR="00BF410B" w:rsidRPr="00EF5BAD" w:rsidRDefault="00BF410B" w:rsidP="002946B9">
      <w:pPr>
        <w:spacing w:after="0" w:line="257" w:lineRule="auto"/>
        <w:ind w:firstLine="709"/>
        <w:jc w:val="both"/>
        <w:rPr>
          <w:rFonts w:ascii="Times New Roman" w:hAnsi="Times New Roman"/>
          <w:color w:val="auto"/>
        </w:rPr>
      </w:pPr>
      <w:r w:rsidRPr="00EF5BAD">
        <w:rPr>
          <w:rFonts w:ascii="Times New Roman" w:hAnsi="Times New Roman"/>
          <w:color w:val="auto"/>
        </w:rPr>
        <w:t>В 2024 году в России насчитывалось 207,6 тыс. предприятий общественного питания, что на 13,2 тыс. или 6,8% больше, чем в 2020 году. Наибольший вклад в увеличение числа заведений общепита в стране внесли сектор кафе и ресторанов и сектор общественных столовых и закусочных: за пятилетие их численность выросла на 10,3 тыс. и 3,8 тыс., соответственно. Так же рынок сохранил положительную динамику роста количества потребителей общественного питания относительно 2023 года и увеличился на 0,7%.</w:t>
      </w:r>
    </w:p>
    <w:p w:rsidR="00BF410B" w:rsidRPr="00EF5BAD" w:rsidRDefault="00BF410B" w:rsidP="002946B9">
      <w:pPr>
        <w:pStyle w:val="Default"/>
        <w:spacing w:line="257" w:lineRule="auto"/>
        <w:ind w:firstLine="709"/>
        <w:jc w:val="both"/>
        <w:rPr>
          <w:rFonts w:ascii="Times New Roman" w:hAnsi="Times New Roman" w:cs="Arial Unicode MS"/>
          <w:color w:val="auto"/>
          <w:sz w:val="22"/>
          <w:szCs w:val="22"/>
        </w:rPr>
      </w:pPr>
      <w:r w:rsidRPr="00EF5BAD">
        <w:rPr>
          <w:rFonts w:ascii="Times New Roman" w:hAnsi="Times New Roman" w:cs="Arial Unicode MS"/>
          <w:color w:val="auto"/>
          <w:sz w:val="22"/>
          <w:szCs w:val="22"/>
        </w:rPr>
        <w:t xml:space="preserve">В 2025 году отрасль общественного питания (и особенно сегмент </w:t>
      </w:r>
      <w:proofErr w:type="spellStart"/>
      <w:r w:rsidRPr="00EF5BAD">
        <w:rPr>
          <w:rFonts w:ascii="Times New Roman" w:hAnsi="Times New Roman" w:cs="Arial Unicode MS"/>
          <w:color w:val="auto"/>
          <w:sz w:val="22"/>
          <w:szCs w:val="22"/>
        </w:rPr>
        <w:t>casual</w:t>
      </w:r>
      <w:proofErr w:type="spellEnd"/>
      <w:r w:rsidRPr="00EF5BAD">
        <w:rPr>
          <w:rFonts w:ascii="Times New Roman" w:hAnsi="Times New Roman" w:cs="Arial Unicode MS"/>
          <w:color w:val="auto"/>
          <w:sz w:val="22"/>
          <w:szCs w:val="22"/>
        </w:rPr>
        <w:t xml:space="preserve"> </w:t>
      </w:r>
      <w:proofErr w:type="spellStart"/>
      <w:r w:rsidRPr="00EF5BAD">
        <w:rPr>
          <w:rFonts w:ascii="Times New Roman" w:hAnsi="Times New Roman" w:cs="Arial Unicode MS"/>
          <w:color w:val="auto"/>
          <w:sz w:val="22"/>
          <w:szCs w:val="22"/>
        </w:rPr>
        <w:t>dining</w:t>
      </w:r>
      <w:proofErr w:type="spellEnd"/>
      <w:r w:rsidRPr="00EF5BAD">
        <w:rPr>
          <w:rFonts w:ascii="Times New Roman" w:hAnsi="Times New Roman" w:cs="Arial Unicode MS"/>
          <w:color w:val="auto"/>
          <w:sz w:val="22"/>
          <w:szCs w:val="22"/>
        </w:rPr>
        <w:t>) столкнулась с очередным сложным этапом развития бизнеса: при росте выручки, который обусловлен повышением среднего чека на 15-25% из-за роста издержек. По данным «РБК Исследования рынков» «…рестораны столкнулись с двузначной продовольственной инфляцией, сохраняющимся ростом фонда оплаты труда и существенным увеличением фискальной нагрузки, что оказало сильное давление на их рентабельность</w:t>
      </w:r>
      <w:r w:rsidR="005B540F">
        <w:rPr>
          <w:rFonts w:ascii="Times New Roman" w:hAnsi="Times New Roman" w:cs="Arial Unicode MS"/>
          <w:color w:val="auto"/>
          <w:sz w:val="22"/>
          <w:szCs w:val="22"/>
        </w:rPr>
        <w:t>»</w:t>
      </w:r>
      <w:r w:rsidRPr="00EF5BAD">
        <w:rPr>
          <w:rFonts w:ascii="Times New Roman" w:hAnsi="Times New Roman" w:cs="Arial Unicode MS"/>
          <w:color w:val="auto"/>
          <w:sz w:val="22"/>
          <w:szCs w:val="22"/>
        </w:rPr>
        <w:t xml:space="preserve">. При этом «…потребительский спрос демонстрирует противоречивую динамику. С одной стороны, гости стали реже посещать заведения, что привело к снижению трафика. С другой — тренд на отказ от готовки дома в пользу ресторанов и доставки продолжает поддерживать рынок». </w:t>
      </w:r>
    </w:p>
    <w:p w:rsidR="00BF410B" w:rsidRDefault="00BF410B" w:rsidP="002946B9">
      <w:pPr>
        <w:pStyle w:val="14"/>
        <w:spacing w:after="0" w:line="257" w:lineRule="auto"/>
        <w:ind w:firstLine="709"/>
        <w:jc w:val="both"/>
        <w:rPr>
          <w:rFonts w:cs="Arial Unicode MS"/>
          <w:b w:val="0"/>
          <w:bCs w:val="0"/>
          <w:i w:val="0"/>
          <w:iCs w:val="0"/>
          <w:sz w:val="22"/>
          <w:szCs w:val="22"/>
        </w:rPr>
      </w:pPr>
      <w:r w:rsidRPr="00EF5BAD">
        <w:rPr>
          <w:rFonts w:cs="Arial Unicode MS"/>
          <w:b w:val="0"/>
          <w:bCs w:val="0"/>
          <w:i w:val="0"/>
          <w:iCs w:val="0"/>
          <w:sz w:val="22"/>
          <w:szCs w:val="22"/>
        </w:rPr>
        <w:lastRenderedPageBreak/>
        <w:t xml:space="preserve">Оборот отрасли общественного питания в 2025 году аналитики оценивают в 4,3 </w:t>
      </w:r>
      <w:proofErr w:type="gramStart"/>
      <w:r w:rsidRPr="00EF5BAD">
        <w:rPr>
          <w:rFonts w:cs="Arial Unicode MS"/>
          <w:b w:val="0"/>
          <w:bCs w:val="0"/>
          <w:i w:val="0"/>
          <w:iCs w:val="0"/>
          <w:sz w:val="22"/>
          <w:szCs w:val="22"/>
        </w:rPr>
        <w:t>трлн</w:t>
      </w:r>
      <w:proofErr w:type="gramEnd"/>
      <w:r w:rsidRPr="00EF5BAD">
        <w:rPr>
          <w:rFonts w:cs="Arial Unicode MS"/>
          <w:b w:val="0"/>
          <w:bCs w:val="0"/>
          <w:i w:val="0"/>
          <w:iCs w:val="0"/>
          <w:sz w:val="22"/>
          <w:szCs w:val="22"/>
        </w:rPr>
        <w:t xml:space="preserve"> рублей (Росстат). При этом системная выручка «</w:t>
      </w:r>
      <w:proofErr w:type="spellStart"/>
      <w:r w:rsidRPr="00EF5BAD">
        <w:rPr>
          <w:rFonts w:cs="Arial Unicode MS"/>
          <w:b w:val="0"/>
          <w:bCs w:val="0"/>
          <w:i w:val="0"/>
          <w:iCs w:val="0"/>
          <w:sz w:val="22"/>
          <w:szCs w:val="22"/>
        </w:rPr>
        <w:t>Росинтера</w:t>
      </w:r>
      <w:proofErr w:type="spellEnd"/>
      <w:r w:rsidRPr="00EF5BAD">
        <w:rPr>
          <w:rFonts w:cs="Arial Unicode MS"/>
          <w:b w:val="0"/>
          <w:bCs w:val="0"/>
          <w:i w:val="0"/>
          <w:iCs w:val="0"/>
          <w:sz w:val="22"/>
          <w:szCs w:val="22"/>
        </w:rPr>
        <w:t xml:space="preserve">» составляет около 11,6 </w:t>
      </w:r>
      <w:proofErr w:type="gramStart"/>
      <w:r w:rsidRPr="00EF5BAD">
        <w:rPr>
          <w:rFonts w:cs="Arial Unicode MS"/>
          <w:b w:val="0"/>
          <w:bCs w:val="0"/>
          <w:i w:val="0"/>
          <w:iCs w:val="0"/>
          <w:sz w:val="22"/>
          <w:szCs w:val="22"/>
        </w:rPr>
        <w:t>млрд</w:t>
      </w:r>
      <w:proofErr w:type="gramEnd"/>
      <w:r w:rsidRPr="00EF5BAD">
        <w:rPr>
          <w:rFonts w:cs="Arial Unicode MS"/>
          <w:b w:val="0"/>
          <w:bCs w:val="0"/>
          <w:i w:val="0"/>
          <w:iCs w:val="0"/>
          <w:sz w:val="22"/>
          <w:szCs w:val="22"/>
        </w:rPr>
        <w:t xml:space="preserve"> рублей (с уче</w:t>
      </w:r>
      <w:r>
        <w:rPr>
          <w:rFonts w:cs="Arial Unicode MS"/>
          <w:b w:val="0"/>
          <w:bCs w:val="0"/>
          <w:i w:val="0"/>
          <w:iCs w:val="0"/>
          <w:sz w:val="22"/>
          <w:szCs w:val="22"/>
        </w:rPr>
        <w:t xml:space="preserve">том </w:t>
      </w:r>
      <w:proofErr w:type="spellStart"/>
      <w:r>
        <w:rPr>
          <w:rFonts w:cs="Arial Unicode MS"/>
          <w:b w:val="0"/>
          <w:bCs w:val="0"/>
          <w:i w:val="0"/>
          <w:iCs w:val="0"/>
          <w:sz w:val="22"/>
          <w:szCs w:val="22"/>
        </w:rPr>
        <w:t>франчайзинговых</w:t>
      </w:r>
      <w:proofErr w:type="spellEnd"/>
      <w:r>
        <w:rPr>
          <w:rFonts w:cs="Arial Unicode MS"/>
          <w:b w:val="0"/>
          <w:bCs w:val="0"/>
          <w:i w:val="0"/>
          <w:iCs w:val="0"/>
          <w:sz w:val="22"/>
          <w:szCs w:val="22"/>
        </w:rPr>
        <w:t xml:space="preserve"> партнеров).</w:t>
      </w:r>
    </w:p>
    <w:p w:rsidR="00BF410B" w:rsidRPr="00EF5BAD" w:rsidRDefault="00BF410B" w:rsidP="002946B9">
      <w:pPr>
        <w:pStyle w:val="14"/>
        <w:spacing w:after="0" w:line="257" w:lineRule="auto"/>
        <w:ind w:firstLine="709"/>
        <w:jc w:val="both"/>
        <w:rPr>
          <w:rFonts w:cs="Arial Unicode MS"/>
          <w:b w:val="0"/>
          <w:bCs w:val="0"/>
          <w:i w:val="0"/>
          <w:iCs w:val="0"/>
          <w:sz w:val="22"/>
          <w:szCs w:val="22"/>
        </w:rPr>
      </w:pPr>
    </w:p>
    <w:p w:rsidR="00BF410B" w:rsidRPr="00EF5BAD" w:rsidRDefault="00BF410B" w:rsidP="002946B9">
      <w:pPr>
        <w:spacing w:after="0" w:line="257" w:lineRule="auto"/>
        <w:ind w:firstLine="709"/>
        <w:jc w:val="both"/>
        <w:rPr>
          <w:rFonts w:ascii="Times New Roman" w:hAnsi="Times New Roman"/>
          <w:color w:val="auto"/>
        </w:rPr>
      </w:pPr>
      <w:r w:rsidRPr="00EF5BAD">
        <w:rPr>
          <w:rFonts w:ascii="Times New Roman" w:hAnsi="Times New Roman"/>
          <w:color w:val="auto"/>
        </w:rPr>
        <w:t xml:space="preserve">По собственным оценкам, </w:t>
      </w:r>
      <w:r>
        <w:rPr>
          <w:rFonts w:ascii="Times New Roman" w:hAnsi="Times New Roman"/>
          <w:color w:val="auto"/>
        </w:rPr>
        <w:t xml:space="preserve">Группа </w:t>
      </w:r>
      <w:r w:rsidRPr="00EF5BAD">
        <w:rPr>
          <w:rFonts w:ascii="Times New Roman" w:hAnsi="Times New Roman"/>
          <w:color w:val="auto"/>
        </w:rPr>
        <w:t xml:space="preserve">ПАО «РОСИНТЕР РЕСТОРАНТС ХОЛДИНГ» является одним из крупнейших операторов в сегменте ресторанов формата </w:t>
      </w:r>
      <w:proofErr w:type="spellStart"/>
      <w:r w:rsidRPr="00EF5BAD">
        <w:rPr>
          <w:rFonts w:ascii="Times New Roman" w:hAnsi="Times New Roman"/>
          <w:color w:val="auto"/>
        </w:rPr>
        <w:t>casual</w:t>
      </w:r>
      <w:proofErr w:type="spellEnd"/>
      <w:r w:rsidRPr="00EF5BAD">
        <w:rPr>
          <w:rFonts w:ascii="Times New Roman" w:hAnsi="Times New Roman"/>
          <w:color w:val="auto"/>
        </w:rPr>
        <w:t xml:space="preserve"> </w:t>
      </w:r>
      <w:proofErr w:type="spellStart"/>
      <w:r w:rsidRPr="00EF5BAD">
        <w:rPr>
          <w:rFonts w:ascii="Times New Roman" w:hAnsi="Times New Roman"/>
          <w:color w:val="auto"/>
        </w:rPr>
        <w:t>dining</w:t>
      </w:r>
      <w:proofErr w:type="spellEnd"/>
      <w:r w:rsidRPr="00EF5BAD">
        <w:rPr>
          <w:rFonts w:ascii="Times New Roman" w:hAnsi="Times New Roman"/>
          <w:color w:val="auto"/>
        </w:rPr>
        <w:t xml:space="preserve"> в России, как по числу заведений, так и по объему выручки. Группа работает по наиболее популярным в России гастрономическим направлениям и предлагает блюда итальянской, японской, американской, русской и паназиатской кухни, а также развивает форматы кофеен и предприятий быстрого обслуживания «Вкусно – и точка» (франчайзинг).</w:t>
      </w:r>
    </w:p>
    <w:p w:rsidR="00BF410B" w:rsidRPr="00EF5BAD" w:rsidRDefault="00BF410B" w:rsidP="002946B9">
      <w:pPr>
        <w:spacing w:after="0" w:line="257" w:lineRule="auto"/>
        <w:ind w:firstLine="709"/>
        <w:jc w:val="both"/>
        <w:rPr>
          <w:rFonts w:ascii="Times New Roman" w:hAnsi="Times New Roman"/>
          <w:color w:val="auto"/>
        </w:rPr>
      </w:pPr>
      <w:proofErr w:type="gramStart"/>
      <w:r w:rsidRPr="00EF5BAD">
        <w:rPr>
          <w:rFonts w:ascii="Times New Roman" w:hAnsi="Times New Roman"/>
          <w:color w:val="auto"/>
        </w:rPr>
        <w:t xml:space="preserve">Компания развивает собственные торговые марки </w:t>
      </w:r>
      <w:proofErr w:type="spellStart"/>
      <w:r w:rsidRPr="00EF5BAD">
        <w:rPr>
          <w:rFonts w:ascii="Times New Roman" w:hAnsi="Times New Roman"/>
          <w:color w:val="auto"/>
        </w:rPr>
        <w:t>iL</w:t>
      </w:r>
      <w:proofErr w:type="spellEnd"/>
      <w:r w:rsidRPr="00EF5BAD">
        <w:rPr>
          <w:rFonts w:ascii="Times New Roman" w:hAnsi="Times New Roman"/>
          <w:color w:val="auto"/>
        </w:rPr>
        <w:t xml:space="preserve"> Патио, «</w:t>
      </w:r>
      <w:proofErr w:type="spellStart"/>
      <w:r w:rsidRPr="00EF5BAD">
        <w:rPr>
          <w:rFonts w:ascii="Times New Roman" w:hAnsi="Times New Roman"/>
          <w:color w:val="auto"/>
        </w:rPr>
        <w:t>Шикари</w:t>
      </w:r>
      <w:proofErr w:type="spellEnd"/>
      <w:r w:rsidRPr="00EF5BAD">
        <w:rPr>
          <w:rFonts w:ascii="Times New Roman" w:hAnsi="Times New Roman"/>
          <w:color w:val="auto"/>
        </w:rPr>
        <w:t xml:space="preserve">», «Планета суши», «Амбар», «Мама Раша», а также управляет по системе франчайзинга сетью ресторанов под товарным знаком TGI </w:t>
      </w:r>
      <w:proofErr w:type="spellStart"/>
      <w:r w:rsidRPr="00EF5BAD">
        <w:rPr>
          <w:rFonts w:ascii="Times New Roman" w:hAnsi="Times New Roman"/>
          <w:color w:val="auto"/>
        </w:rPr>
        <w:t>Fridays</w:t>
      </w:r>
      <w:proofErr w:type="spellEnd"/>
      <w:r w:rsidRPr="00EF5BAD">
        <w:rPr>
          <w:rFonts w:ascii="Times New Roman" w:hAnsi="Times New Roman"/>
          <w:color w:val="auto"/>
        </w:rPr>
        <w:t xml:space="preserve"> и сетью кофеен «</w:t>
      </w:r>
      <w:proofErr w:type="spellStart"/>
      <w:r w:rsidRPr="00EF5BAD">
        <w:rPr>
          <w:rFonts w:ascii="Times New Roman" w:hAnsi="Times New Roman"/>
          <w:color w:val="auto"/>
        </w:rPr>
        <w:t>Лалибела</w:t>
      </w:r>
      <w:proofErr w:type="spellEnd"/>
      <w:r w:rsidRPr="00EF5BAD">
        <w:rPr>
          <w:rFonts w:ascii="Times New Roman" w:hAnsi="Times New Roman"/>
          <w:color w:val="auto"/>
        </w:rPr>
        <w:t xml:space="preserve"> кофе» (бренд «</w:t>
      </w:r>
      <w:proofErr w:type="spellStart"/>
      <w:r w:rsidRPr="00EF5BAD">
        <w:rPr>
          <w:rFonts w:ascii="Times New Roman" w:hAnsi="Times New Roman"/>
          <w:color w:val="auto"/>
        </w:rPr>
        <w:t>Лалибела</w:t>
      </w:r>
      <w:proofErr w:type="spellEnd"/>
      <w:r w:rsidRPr="00EF5BAD">
        <w:rPr>
          <w:rFonts w:ascii="Times New Roman" w:hAnsi="Times New Roman"/>
          <w:color w:val="auto"/>
        </w:rPr>
        <w:t xml:space="preserve"> кофе» выведен на рынок в марте 2024 года после завершения сотрудничества с сетью британских кофеен </w:t>
      </w:r>
      <w:proofErr w:type="spellStart"/>
      <w:r w:rsidRPr="00EF5BAD">
        <w:rPr>
          <w:rFonts w:ascii="Times New Roman" w:hAnsi="Times New Roman"/>
          <w:color w:val="auto"/>
        </w:rPr>
        <w:t>Costa</w:t>
      </w:r>
      <w:proofErr w:type="spellEnd"/>
      <w:r w:rsidRPr="00EF5BAD">
        <w:rPr>
          <w:rFonts w:ascii="Times New Roman" w:hAnsi="Times New Roman"/>
          <w:color w:val="auto"/>
        </w:rPr>
        <w:t xml:space="preserve"> </w:t>
      </w:r>
      <w:proofErr w:type="spellStart"/>
      <w:r w:rsidRPr="00EF5BAD">
        <w:rPr>
          <w:rFonts w:ascii="Times New Roman" w:hAnsi="Times New Roman"/>
          <w:color w:val="auto"/>
        </w:rPr>
        <w:t>Coffee</w:t>
      </w:r>
      <w:proofErr w:type="spellEnd"/>
      <w:r w:rsidRPr="00EF5BAD">
        <w:rPr>
          <w:rFonts w:ascii="Times New Roman" w:hAnsi="Times New Roman"/>
          <w:color w:val="auto"/>
        </w:rPr>
        <w:t>, ушедшей из России в связи с началом СВО).</w:t>
      </w:r>
      <w:proofErr w:type="gramEnd"/>
    </w:p>
    <w:p w:rsidR="00BF410B" w:rsidRPr="00EF5BAD" w:rsidRDefault="00BF410B" w:rsidP="002946B9">
      <w:pPr>
        <w:spacing w:after="0" w:line="257" w:lineRule="auto"/>
        <w:ind w:firstLine="709"/>
        <w:jc w:val="both"/>
        <w:rPr>
          <w:rFonts w:ascii="Times New Roman" w:hAnsi="Times New Roman"/>
          <w:color w:val="auto"/>
        </w:rPr>
      </w:pPr>
      <w:r w:rsidRPr="00EF5BAD">
        <w:rPr>
          <w:rFonts w:ascii="Times New Roman" w:hAnsi="Times New Roman"/>
          <w:color w:val="auto"/>
        </w:rPr>
        <w:t xml:space="preserve">В марте 2012 года дочернее предприятие </w:t>
      </w:r>
      <w:r>
        <w:rPr>
          <w:rFonts w:ascii="Times New Roman" w:hAnsi="Times New Roman"/>
          <w:color w:val="auto"/>
        </w:rPr>
        <w:t>Обществ</w:t>
      </w:r>
      <w:proofErr w:type="gramStart"/>
      <w:r>
        <w:rPr>
          <w:rFonts w:ascii="Times New Roman" w:hAnsi="Times New Roman"/>
          <w:color w:val="auto"/>
        </w:rPr>
        <w:t>а</w:t>
      </w:r>
      <w:r w:rsidRPr="00EF5BAD">
        <w:rPr>
          <w:rFonts w:ascii="Times New Roman" w:hAnsi="Times New Roman"/>
          <w:color w:val="auto"/>
        </w:rPr>
        <w:t xml:space="preserve"> ООО</w:t>
      </w:r>
      <w:proofErr w:type="gramEnd"/>
      <w:r w:rsidRPr="00EF5BAD">
        <w:rPr>
          <w:rFonts w:ascii="Times New Roman" w:hAnsi="Times New Roman"/>
          <w:color w:val="auto"/>
        </w:rPr>
        <w:t xml:space="preserve"> «Развитие РОСТ» получило право на развитие сети предприятий быстрого обслуживания под брендом «Макдоналдс» по франчайзингу на железнодорожных вокзалах и в аэропортах Москвы и Санкт-Петербурга, которое осуществляло до июня 2022 года. С 01 декабря 2022 год</w:t>
      </w:r>
      <w:proofErr w:type="gramStart"/>
      <w:r w:rsidRPr="00EF5BAD">
        <w:rPr>
          <w:rFonts w:ascii="Times New Roman" w:hAnsi="Times New Roman"/>
          <w:color w:val="auto"/>
        </w:rPr>
        <w:t>а ООО</w:t>
      </w:r>
      <w:proofErr w:type="gramEnd"/>
      <w:r w:rsidRPr="00EF5BAD">
        <w:rPr>
          <w:rFonts w:ascii="Times New Roman" w:hAnsi="Times New Roman"/>
          <w:color w:val="auto"/>
        </w:rPr>
        <w:t xml:space="preserve"> «Развитие РОСТ» получило право на развитие сети предприятий быстрого обслуживания «Вкусно – и точка» на основе франчайзинга на железнодорожных вокзалах и в аэропортах Москвы и Санкт-Петербурга.</w:t>
      </w:r>
    </w:p>
    <w:p w:rsidR="00BF410B" w:rsidRPr="00EF5BAD" w:rsidRDefault="00BF410B" w:rsidP="002946B9">
      <w:pPr>
        <w:pStyle w:val="14"/>
        <w:spacing w:after="0" w:line="257" w:lineRule="auto"/>
        <w:ind w:firstLine="709"/>
        <w:jc w:val="both"/>
        <w:rPr>
          <w:rFonts w:cs="Arial Unicode MS"/>
          <w:b w:val="0"/>
          <w:bCs w:val="0"/>
          <w:i w:val="0"/>
          <w:iCs w:val="0"/>
          <w:sz w:val="22"/>
          <w:szCs w:val="22"/>
        </w:rPr>
      </w:pPr>
      <w:r w:rsidRPr="00EF5BAD">
        <w:rPr>
          <w:rFonts w:cs="Arial Unicode MS"/>
          <w:b w:val="0"/>
          <w:bCs w:val="0"/>
          <w:i w:val="0"/>
          <w:iCs w:val="0"/>
          <w:sz w:val="22"/>
          <w:szCs w:val="22"/>
        </w:rPr>
        <w:t>Группа получает выручку на территории России и стран СНГ.</w:t>
      </w:r>
    </w:p>
    <w:p w:rsidR="00BF410B" w:rsidRPr="00EF5BAD" w:rsidRDefault="00BF410B" w:rsidP="002946B9">
      <w:pPr>
        <w:pStyle w:val="14"/>
        <w:spacing w:after="0" w:line="257" w:lineRule="auto"/>
        <w:ind w:firstLine="709"/>
        <w:jc w:val="both"/>
        <w:rPr>
          <w:rFonts w:cs="Arial Unicode MS"/>
          <w:b w:val="0"/>
          <w:bCs w:val="0"/>
          <w:i w:val="0"/>
          <w:iCs w:val="0"/>
          <w:sz w:val="22"/>
          <w:szCs w:val="22"/>
        </w:rPr>
      </w:pPr>
      <w:r w:rsidRPr="00EF5BAD">
        <w:rPr>
          <w:rFonts w:cs="Arial Unicode MS"/>
          <w:b w:val="0"/>
          <w:bCs w:val="0"/>
          <w:i w:val="0"/>
          <w:iCs w:val="0"/>
          <w:sz w:val="22"/>
          <w:szCs w:val="22"/>
        </w:rPr>
        <w:t xml:space="preserve">В 2024-2025 годах на долю российского рынка пришлось около 98 % общей выручки Компании. По состоянию на 31 декабря 2024 года </w:t>
      </w:r>
      <w:proofErr w:type="spellStart"/>
      <w:r w:rsidRPr="00EF5BAD">
        <w:rPr>
          <w:rFonts w:cs="Arial Unicode MS"/>
          <w:b w:val="0"/>
          <w:bCs w:val="0"/>
          <w:i w:val="0"/>
          <w:iCs w:val="0"/>
          <w:sz w:val="22"/>
          <w:szCs w:val="22"/>
        </w:rPr>
        <w:t>внеоборотные</w:t>
      </w:r>
      <w:proofErr w:type="spellEnd"/>
      <w:r w:rsidRPr="00EF5BAD">
        <w:rPr>
          <w:rFonts w:cs="Arial Unicode MS"/>
          <w:b w:val="0"/>
          <w:bCs w:val="0"/>
          <w:i w:val="0"/>
          <w:iCs w:val="0"/>
          <w:sz w:val="22"/>
          <w:szCs w:val="22"/>
        </w:rPr>
        <w:t xml:space="preserve"> активы дочерних предприятий «</w:t>
      </w:r>
      <w:proofErr w:type="spellStart"/>
      <w:r w:rsidRPr="00EF5BAD">
        <w:rPr>
          <w:rFonts w:cs="Arial Unicode MS"/>
          <w:b w:val="0"/>
          <w:bCs w:val="0"/>
          <w:i w:val="0"/>
          <w:iCs w:val="0"/>
          <w:sz w:val="22"/>
          <w:szCs w:val="22"/>
        </w:rPr>
        <w:t>Росинтера</w:t>
      </w:r>
      <w:proofErr w:type="spellEnd"/>
      <w:r w:rsidRPr="00EF5BAD">
        <w:rPr>
          <w:rFonts w:cs="Arial Unicode MS"/>
          <w:b w:val="0"/>
          <w:bCs w:val="0"/>
          <w:i w:val="0"/>
          <w:iCs w:val="0"/>
          <w:sz w:val="22"/>
          <w:szCs w:val="22"/>
        </w:rPr>
        <w:t xml:space="preserve">», осуществляющих деятельность на российском рынке, составили примерно 99 % от общих </w:t>
      </w:r>
      <w:proofErr w:type="spellStart"/>
      <w:r w:rsidRPr="00EF5BAD">
        <w:rPr>
          <w:rFonts w:cs="Arial Unicode MS"/>
          <w:b w:val="0"/>
          <w:bCs w:val="0"/>
          <w:i w:val="0"/>
          <w:iCs w:val="0"/>
          <w:sz w:val="22"/>
          <w:szCs w:val="22"/>
        </w:rPr>
        <w:t>внеоборотных</w:t>
      </w:r>
      <w:proofErr w:type="spellEnd"/>
      <w:r w:rsidRPr="00EF5BAD">
        <w:rPr>
          <w:rFonts w:cs="Arial Unicode MS"/>
          <w:b w:val="0"/>
          <w:bCs w:val="0"/>
          <w:i w:val="0"/>
          <w:iCs w:val="0"/>
          <w:sz w:val="22"/>
          <w:szCs w:val="22"/>
        </w:rPr>
        <w:t xml:space="preserve"> активов Группы. Вторым по величине рынком стала Республика Беларусь: на её долю пришлось 2 % от общей выручки за 2025 год.</w:t>
      </w:r>
    </w:p>
    <w:p w:rsidR="00BF410B" w:rsidRPr="00EF5BAD" w:rsidRDefault="00BF410B" w:rsidP="002946B9">
      <w:pPr>
        <w:pStyle w:val="ConsPlusNormal"/>
        <w:spacing w:line="257" w:lineRule="auto"/>
        <w:ind w:firstLine="709"/>
        <w:jc w:val="both"/>
        <w:rPr>
          <w:rFonts w:ascii="Times New Roman" w:eastAsia="Arial Unicode MS" w:hAnsi="Times New Roman" w:cs="Arial Unicode MS"/>
          <w:sz w:val="22"/>
          <w:szCs w:val="22"/>
        </w:rPr>
      </w:pPr>
      <w:proofErr w:type="gramStart"/>
      <w:r w:rsidRPr="00EF5BAD">
        <w:rPr>
          <w:rFonts w:ascii="Times New Roman" w:eastAsia="Arial Unicode MS" w:hAnsi="Times New Roman" w:cs="Arial Unicode MS"/>
          <w:sz w:val="22"/>
          <w:szCs w:val="22"/>
        </w:rPr>
        <w:t>«</w:t>
      </w:r>
      <w:proofErr w:type="spellStart"/>
      <w:r w:rsidRPr="00EF5BAD">
        <w:rPr>
          <w:rFonts w:ascii="Times New Roman" w:eastAsia="Arial Unicode MS" w:hAnsi="Times New Roman" w:cs="Arial Unicode MS"/>
          <w:sz w:val="22"/>
          <w:szCs w:val="22"/>
        </w:rPr>
        <w:t>Росинтер</w:t>
      </w:r>
      <w:proofErr w:type="spellEnd"/>
      <w:r w:rsidRPr="00EF5BAD">
        <w:rPr>
          <w:rFonts w:ascii="Times New Roman" w:eastAsia="Arial Unicode MS" w:hAnsi="Times New Roman" w:cs="Arial Unicode MS"/>
          <w:sz w:val="22"/>
          <w:szCs w:val="22"/>
        </w:rPr>
        <w:t xml:space="preserve"> </w:t>
      </w:r>
      <w:proofErr w:type="spellStart"/>
      <w:r w:rsidRPr="00EF5BAD">
        <w:rPr>
          <w:rFonts w:ascii="Times New Roman" w:eastAsia="Arial Unicode MS" w:hAnsi="Times New Roman" w:cs="Arial Unicode MS"/>
          <w:sz w:val="22"/>
          <w:szCs w:val="22"/>
        </w:rPr>
        <w:t>Ресторантс</w:t>
      </w:r>
      <w:proofErr w:type="spellEnd"/>
      <w:r w:rsidRPr="00EF5BAD">
        <w:rPr>
          <w:rFonts w:ascii="Times New Roman" w:eastAsia="Arial Unicode MS" w:hAnsi="Times New Roman" w:cs="Arial Unicode MS"/>
          <w:sz w:val="22"/>
          <w:szCs w:val="22"/>
        </w:rPr>
        <w:t>» – один из крупнейших операторов в сегменте семейных ресторанов (</w:t>
      </w:r>
      <w:proofErr w:type="spellStart"/>
      <w:r w:rsidRPr="00EF5BAD">
        <w:rPr>
          <w:rFonts w:ascii="Times New Roman" w:eastAsia="Arial Unicode MS" w:hAnsi="Times New Roman" w:cs="Arial Unicode MS"/>
          <w:sz w:val="22"/>
          <w:szCs w:val="22"/>
        </w:rPr>
        <w:t>casual</w:t>
      </w:r>
      <w:proofErr w:type="spellEnd"/>
      <w:r w:rsidRPr="00EF5BAD">
        <w:rPr>
          <w:rFonts w:ascii="Times New Roman" w:eastAsia="Arial Unicode MS" w:hAnsi="Times New Roman" w:cs="Arial Unicode MS"/>
          <w:sz w:val="22"/>
          <w:szCs w:val="22"/>
        </w:rPr>
        <w:t xml:space="preserve"> </w:t>
      </w:r>
      <w:proofErr w:type="spellStart"/>
      <w:r w:rsidRPr="00EF5BAD">
        <w:rPr>
          <w:rFonts w:ascii="Times New Roman" w:eastAsia="Arial Unicode MS" w:hAnsi="Times New Roman" w:cs="Arial Unicode MS"/>
          <w:sz w:val="22"/>
          <w:szCs w:val="22"/>
        </w:rPr>
        <w:t>dining</w:t>
      </w:r>
      <w:proofErr w:type="spellEnd"/>
      <w:r w:rsidRPr="00EF5BAD">
        <w:rPr>
          <w:rFonts w:ascii="Times New Roman" w:eastAsia="Arial Unicode MS" w:hAnsi="Times New Roman" w:cs="Arial Unicode MS"/>
          <w:sz w:val="22"/>
          <w:szCs w:val="22"/>
        </w:rPr>
        <w:t xml:space="preserve"> </w:t>
      </w:r>
      <w:proofErr w:type="spellStart"/>
      <w:r w:rsidRPr="00EF5BAD">
        <w:rPr>
          <w:rFonts w:ascii="Times New Roman" w:eastAsia="Arial Unicode MS" w:hAnsi="Times New Roman" w:cs="Arial Unicode MS"/>
          <w:sz w:val="22"/>
          <w:szCs w:val="22"/>
        </w:rPr>
        <w:t>restaurants</w:t>
      </w:r>
      <w:proofErr w:type="spellEnd"/>
      <w:r w:rsidRPr="00EF5BAD">
        <w:rPr>
          <w:rFonts w:ascii="Times New Roman" w:eastAsia="Arial Unicode MS" w:hAnsi="Times New Roman" w:cs="Arial Unicode MS"/>
          <w:sz w:val="22"/>
          <w:szCs w:val="22"/>
        </w:rPr>
        <w:t xml:space="preserve"> или рестораны среднего ценового сегмента) в России, управляет 157 предприятиями общественного питания, среди которых рестораны среднего ценового сегмента, кофейни, рестораны формата фри-</w:t>
      </w:r>
      <w:proofErr w:type="spellStart"/>
      <w:r w:rsidRPr="00EF5BAD">
        <w:rPr>
          <w:rFonts w:ascii="Times New Roman" w:eastAsia="Arial Unicode MS" w:hAnsi="Times New Roman" w:cs="Arial Unicode MS"/>
          <w:sz w:val="22"/>
          <w:szCs w:val="22"/>
        </w:rPr>
        <w:t>фло</w:t>
      </w:r>
      <w:proofErr w:type="spellEnd"/>
      <w:r w:rsidRPr="00EF5BAD">
        <w:rPr>
          <w:rFonts w:ascii="Times New Roman" w:eastAsia="Arial Unicode MS" w:hAnsi="Times New Roman" w:cs="Arial Unicode MS"/>
          <w:sz w:val="22"/>
          <w:szCs w:val="22"/>
        </w:rPr>
        <w:t xml:space="preserve">, киоски, предприятия быстрого обслуживания («Вкусно – и точка» по </w:t>
      </w:r>
      <w:proofErr w:type="spellStart"/>
      <w:r w:rsidRPr="00EF5BAD">
        <w:rPr>
          <w:rFonts w:ascii="Times New Roman" w:eastAsia="Arial Unicode MS" w:hAnsi="Times New Roman" w:cs="Arial Unicode MS"/>
          <w:sz w:val="22"/>
          <w:szCs w:val="22"/>
        </w:rPr>
        <w:t>франчайзинговой</w:t>
      </w:r>
      <w:proofErr w:type="spellEnd"/>
      <w:r w:rsidRPr="00EF5BAD">
        <w:rPr>
          <w:rFonts w:ascii="Times New Roman" w:eastAsia="Arial Unicode MS" w:hAnsi="Times New Roman" w:cs="Arial Unicode MS"/>
          <w:sz w:val="22"/>
          <w:szCs w:val="22"/>
        </w:rPr>
        <w:t xml:space="preserve"> лицензии) более чем в 30 городах России и стран СНГ.</w:t>
      </w:r>
      <w:proofErr w:type="gramEnd"/>
    </w:p>
    <w:p w:rsidR="00BF410B" w:rsidRPr="00EF5BAD" w:rsidRDefault="00BF410B" w:rsidP="002946B9">
      <w:pPr>
        <w:pStyle w:val="ConsPlusNormal"/>
        <w:spacing w:line="257" w:lineRule="auto"/>
        <w:ind w:firstLine="709"/>
        <w:jc w:val="both"/>
        <w:rPr>
          <w:rFonts w:ascii="Times New Roman" w:eastAsia="Arial Unicode MS" w:hAnsi="Times New Roman" w:cs="Arial Unicode MS"/>
          <w:sz w:val="22"/>
          <w:szCs w:val="22"/>
        </w:rPr>
      </w:pPr>
      <w:r w:rsidRPr="00EF5BAD">
        <w:rPr>
          <w:rFonts w:ascii="Times New Roman" w:eastAsia="Arial Unicode MS" w:hAnsi="Times New Roman" w:cs="Arial Unicode MS"/>
          <w:sz w:val="22"/>
          <w:szCs w:val="22"/>
        </w:rPr>
        <w:t>Компани</w:t>
      </w:r>
      <w:r w:rsidR="005B540F">
        <w:rPr>
          <w:rFonts w:ascii="Times New Roman" w:eastAsia="Arial Unicode MS" w:hAnsi="Times New Roman" w:cs="Arial Unicode MS"/>
          <w:sz w:val="22"/>
          <w:szCs w:val="22"/>
        </w:rPr>
        <w:t xml:space="preserve">я развивает собственные бренды </w:t>
      </w:r>
      <w:proofErr w:type="spellStart"/>
      <w:r w:rsidRPr="00EF5BAD">
        <w:rPr>
          <w:rFonts w:ascii="Times New Roman" w:eastAsia="Arial Unicode MS" w:hAnsi="Times New Roman" w:cs="Arial Unicode MS"/>
          <w:sz w:val="22"/>
          <w:szCs w:val="22"/>
        </w:rPr>
        <w:t>iL</w:t>
      </w:r>
      <w:proofErr w:type="spellEnd"/>
      <w:r w:rsidRPr="00EF5BAD">
        <w:rPr>
          <w:rFonts w:ascii="Times New Roman" w:eastAsia="Arial Unicode MS" w:hAnsi="Times New Roman" w:cs="Arial Unicode MS"/>
          <w:sz w:val="22"/>
          <w:szCs w:val="22"/>
        </w:rPr>
        <w:t xml:space="preserve"> Патио, «Планета Суши», «</w:t>
      </w:r>
      <w:proofErr w:type="spellStart"/>
      <w:r w:rsidRPr="00EF5BAD">
        <w:rPr>
          <w:rFonts w:ascii="Times New Roman" w:eastAsia="Arial Unicode MS" w:hAnsi="Times New Roman" w:cs="Arial Unicode MS"/>
          <w:sz w:val="22"/>
          <w:szCs w:val="22"/>
        </w:rPr>
        <w:t>Шикари</w:t>
      </w:r>
      <w:proofErr w:type="spellEnd"/>
      <w:r w:rsidRPr="00EF5BAD">
        <w:rPr>
          <w:rFonts w:ascii="Times New Roman" w:eastAsia="Arial Unicode MS" w:hAnsi="Times New Roman" w:cs="Arial Unicode MS"/>
          <w:sz w:val="22"/>
          <w:szCs w:val="22"/>
        </w:rPr>
        <w:t>», «</w:t>
      </w:r>
      <w:proofErr w:type="spellStart"/>
      <w:r w:rsidRPr="00EF5BAD">
        <w:rPr>
          <w:rFonts w:ascii="Times New Roman" w:eastAsia="Arial Unicode MS" w:hAnsi="Times New Roman" w:cs="Arial Unicode MS"/>
          <w:sz w:val="22"/>
          <w:szCs w:val="22"/>
        </w:rPr>
        <w:t>АмБар</w:t>
      </w:r>
      <w:proofErr w:type="spellEnd"/>
      <w:r w:rsidRPr="00EF5BAD">
        <w:rPr>
          <w:rFonts w:ascii="Times New Roman" w:eastAsia="Arial Unicode MS" w:hAnsi="Times New Roman" w:cs="Arial Unicode MS"/>
          <w:sz w:val="22"/>
          <w:szCs w:val="22"/>
        </w:rPr>
        <w:t>», «Мама Раша», сеть кофеен «</w:t>
      </w:r>
      <w:proofErr w:type="spellStart"/>
      <w:r w:rsidRPr="00EF5BAD">
        <w:rPr>
          <w:rFonts w:ascii="Times New Roman" w:eastAsia="Arial Unicode MS" w:hAnsi="Times New Roman" w:cs="Arial Unicode MS"/>
          <w:sz w:val="22"/>
          <w:szCs w:val="22"/>
        </w:rPr>
        <w:t>Лалибела</w:t>
      </w:r>
      <w:proofErr w:type="spellEnd"/>
      <w:r w:rsidRPr="00EF5BAD">
        <w:rPr>
          <w:rFonts w:ascii="Times New Roman" w:eastAsia="Arial Unicode MS" w:hAnsi="Times New Roman" w:cs="Arial Unicode MS"/>
          <w:sz w:val="22"/>
          <w:szCs w:val="22"/>
        </w:rPr>
        <w:t xml:space="preserve"> кофе», а также управляет по франчайзингу сетью ресторанов TGI FRIDAY’</w:t>
      </w:r>
      <w:proofErr w:type="gramStart"/>
      <w:r w:rsidRPr="00EF5BAD">
        <w:rPr>
          <w:rFonts w:ascii="Times New Roman" w:eastAsia="Arial Unicode MS" w:hAnsi="Times New Roman" w:cs="Arial Unicode MS"/>
          <w:sz w:val="22"/>
          <w:szCs w:val="22"/>
        </w:rPr>
        <w:t>S</w:t>
      </w:r>
      <w:proofErr w:type="gramEnd"/>
      <w:r w:rsidRPr="005B540F">
        <w:rPr>
          <w:rFonts w:ascii="Times New Roman" w:eastAsia="Arial Unicode MS" w:hAnsi="Times New Roman" w:cs="Arial Unicode MS"/>
          <w:sz w:val="22"/>
          <w:szCs w:val="22"/>
          <w:vertAlign w:val="superscript"/>
        </w:rPr>
        <w:t>ТМ</w:t>
      </w:r>
      <w:r w:rsidRPr="00EF5BAD">
        <w:rPr>
          <w:rFonts w:ascii="Times New Roman" w:eastAsia="Arial Unicode MS" w:hAnsi="Times New Roman" w:cs="Arial Unicode MS"/>
          <w:sz w:val="22"/>
          <w:szCs w:val="22"/>
        </w:rPr>
        <w:t xml:space="preserve">, предприятиями быстрого обслуживания «Вкусно – и точка» на транспортных узлах. </w:t>
      </w:r>
    </w:p>
    <w:p w:rsidR="00BF410B" w:rsidRPr="00BF410B" w:rsidRDefault="00BF410B" w:rsidP="002946B9">
      <w:pPr>
        <w:pBdr>
          <w:top w:val="none" w:sz="0" w:space="0" w:color="000000"/>
          <w:left w:val="none" w:sz="0" w:space="0" w:color="000000"/>
          <w:bottom w:val="none" w:sz="0" w:space="0" w:color="000000"/>
          <w:right w:val="none" w:sz="0" w:space="0" w:color="000000"/>
          <w:between w:val="none" w:sz="0" w:space="0" w:color="000000"/>
        </w:pBdr>
        <w:spacing w:after="0" w:line="257" w:lineRule="auto"/>
        <w:ind w:firstLine="708"/>
        <w:jc w:val="both"/>
        <w:rPr>
          <w:rFonts w:ascii="Times New Roman" w:hAnsi="Times New Roman" w:cs="Times New Roman"/>
        </w:rPr>
      </w:pPr>
      <w:r w:rsidRPr="00BF410B">
        <w:rPr>
          <w:rFonts w:ascii="Times New Roman" w:hAnsi="Times New Roman" w:cs="Times New Roman"/>
        </w:rPr>
        <w:t xml:space="preserve">Бизнес Компании представлен корпоративными и </w:t>
      </w:r>
      <w:proofErr w:type="spellStart"/>
      <w:r w:rsidRPr="00BF410B">
        <w:rPr>
          <w:rFonts w:ascii="Times New Roman" w:hAnsi="Times New Roman" w:cs="Times New Roman"/>
        </w:rPr>
        <w:t>франчайзинговыми</w:t>
      </w:r>
      <w:proofErr w:type="spellEnd"/>
      <w:r w:rsidRPr="00BF410B">
        <w:rPr>
          <w:rFonts w:ascii="Times New Roman" w:hAnsi="Times New Roman" w:cs="Times New Roman"/>
        </w:rPr>
        <w:t xml:space="preserve"> ресторанами.</w:t>
      </w:r>
    </w:p>
    <w:p w:rsidR="00BF410B" w:rsidRPr="00EF5BAD" w:rsidRDefault="00BF410B" w:rsidP="002946B9">
      <w:pPr>
        <w:pStyle w:val="ConsPlusNormal"/>
        <w:numPr>
          <w:ilvl w:val="0"/>
          <w:numId w:val="51"/>
        </w:numPr>
        <w:pBdr>
          <w:top w:val="none" w:sz="0" w:space="0" w:color="auto"/>
          <w:left w:val="none" w:sz="0" w:space="0" w:color="auto"/>
          <w:bottom w:val="none" w:sz="0" w:space="0" w:color="auto"/>
          <w:right w:val="none" w:sz="0" w:space="0" w:color="auto"/>
          <w:between w:val="none" w:sz="0" w:space="0" w:color="auto"/>
        </w:pBdr>
        <w:tabs>
          <w:tab w:val="left" w:pos="1134"/>
        </w:tabs>
        <w:spacing w:line="257" w:lineRule="auto"/>
        <w:ind w:left="0" w:firstLine="709"/>
        <w:jc w:val="both"/>
        <w:rPr>
          <w:rFonts w:ascii="Times New Roman" w:eastAsia="Arial Unicode MS" w:hAnsi="Times New Roman" w:cs="Arial Unicode MS"/>
          <w:sz w:val="22"/>
          <w:szCs w:val="22"/>
        </w:rPr>
      </w:pPr>
      <w:r w:rsidRPr="00EF5BAD">
        <w:rPr>
          <w:rFonts w:ascii="Times New Roman" w:eastAsia="Arial Unicode MS" w:hAnsi="Times New Roman" w:cs="Arial Unicode MS"/>
          <w:sz w:val="22"/>
          <w:szCs w:val="22"/>
        </w:rPr>
        <w:t>Корпоративные рестораны, которыми управляют непосредственн</w:t>
      </w:r>
      <w:proofErr w:type="gramStart"/>
      <w:r w:rsidRPr="00EF5BAD">
        <w:rPr>
          <w:rFonts w:ascii="Times New Roman" w:eastAsia="Arial Unicode MS" w:hAnsi="Times New Roman" w:cs="Arial Unicode MS"/>
          <w:sz w:val="22"/>
          <w:szCs w:val="22"/>
        </w:rPr>
        <w:t>о ООО</w:t>
      </w:r>
      <w:proofErr w:type="gramEnd"/>
      <w:r w:rsidRPr="00EF5BAD">
        <w:rPr>
          <w:rFonts w:ascii="Times New Roman" w:eastAsia="Arial Unicode MS" w:hAnsi="Times New Roman" w:cs="Arial Unicode MS"/>
          <w:sz w:val="22"/>
          <w:szCs w:val="22"/>
        </w:rPr>
        <w:t xml:space="preserve"> «</w:t>
      </w:r>
      <w:proofErr w:type="spellStart"/>
      <w:r w:rsidRPr="00EF5BAD">
        <w:rPr>
          <w:rFonts w:ascii="Times New Roman" w:eastAsia="Arial Unicode MS" w:hAnsi="Times New Roman" w:cs="Arial Unicode MS"/>
          <w:sz w:val="22"/>
          <w:szCs w:val="22"/>
        </w:rPr>
        <w:t>Росинтер</w:t>
      </w:r>
      <w:proofErr w:type="spellEnd"/>
      <w:r w:rsidRPr="00EF5BAD">
        <w:rPr>
          <w:rFonts w:ascii="Times New Roman" w:eastAsia="Arial Unicode MS" w:hAnsi="Times New Roman" w:cs="Arial Unicode MS"/>
          <w:sz w:val="22"/>
          <w:szCs w:val="22"/>
        </w:rPr>
        <w:t xml:space="preserve"> </w:t>
      </w:r>
      <w:proofErr w:type="spellStart"/>
      <w:r w:rsidRPr="00EF5BAD">
        <w:rPr>
          <w:rFonts w:ascii="Times New Roman" w:eastAsia="Arial Unicode MS" w:hAnsi="Times New Roman" w:cs="Arial Unicode MS"/>
          <w:sz w:val="22"/>
          <w:szCs w:val="22"/>
        </w:rPr>
        <w:t>Ресторантс</w:t>
      </w:r>
      <w:proofErr w:type="spellEnd"/>
      <w:r w:rsidRPr="00EF5BAD">
        <w:rPr>
          <w:rFonts w:ascii="Times New Roman" w:eastAsia="Arial Unicode MS" w:hAnsi="Times New Roman" w:cs="Arial Unicode MS"/>
          <w:sz w:val="22"/>
          <w:szCs w:val="22"/>
        </w:rPr>
        <w:t xml:space="preserve">» и его структуры. </w:t>
      </w:r>
      <w:proofErr w:type="gramStart"/>
      <w:r w:rsidRPr="00EF5BAD">
        <w:rPr>
          <w:rFonts w:ascii="Times New Roman" w:eastAsia="Arial Unicode MS" w:hAnsi="Times New Roman" w:cs="Arial Unicode MS"/>
          <w:sz w:val="22"/>
          <w:szCs w:val="22"/>
        </w:rPr>
        <w:t xml:space="preserve">В портфеле корпоративных брендов представлены следующие торговые марки: сеть ресторанов итальянской кухни </w:t>
      </w:r>
      <w:proofErr w:type="spellStart"/>
      <w:r w:rsidRPr="00EF5BAD">
        <w:rPr>
          <w:rFonts w:ascii="Times New Roman" w:eastAsia="Arial Unicode MS" w:hAnsi="Times New Roman" w:cs="Arial Unicode MS"/>
          <w:sz w:val="22"/>
          <w:szCs w:val="22"/>
        </w:rPr>
        <w:t>iL</w:t>
      </w:r>
      <w:proofErr w:type="spellEnd"/>
      <w:r w:rsidRPr="00EF5BAD">
        <w:rPr>
          <w:rFonts w:ascii="Times New Roman" w:eastAsia="Arial Unicode MS" w:hAnsi="Times New Roman" w:cs="Arial Unicode MS"/>
          <w:sz w:val="22"/>
          <w:szCs w:val="22"/>
        </w:rPr>
        <w:t xml:space="preserve"> Патио, японской кухни «Планета суши», паназиатской кухни «</w:t>
      </w:r>
      <w:proofErr w:type="spellStart"/>
      <w:r w:rsidRPr="00EF5BAD">
        <w:rPr>
          <w:rFonts w:ascii="Times New Roman" w:eastAsia="Arial Unicode MS" w:hAnsi="Times New Roman" w:cs="Arial Unicode MS"/>
          <w:sz w:val="22"/>
          <w:szCs w:val="22"/>
        </w:rPr>
        <w:t>Шикари</w:t>
      </w:r>
      <w:proofErr w:type="spellEnd"/>
      <w:r w:rsidRPr="00EF5BAD">
        <w:rPr>
          <w:rFonts w:ascii="Times New Roman" w:eastAsia="Arial Unicode MS" w:hAnsi="Times New Roman" w:cs="Arial Unicode MS"/>
          <w:sz w:val="22"/>
          <w:szCs w:val="22"/>
        </w:rPr>
        <w:t>», американской кухни «Амбар», русской кухни «Мама Раша», кофейни «</w:t>
      </w:r>
      <w:proofErr w:type="spellStart"/>
      <w:r w:rsidRPr="00EF5BAD">
        <w:rPr>
          <w:rFonts w:ascii="Times New Roman" w:eastAsia="Arial Unicode MS" w:hAnsi="Times New Roman" w:cs="Arial Unicode MS"/>
          <w:sz w:val="22"/>
          <w:szCs w:val="22"/>
        </w:rPr>
        <w:t>Лалибела</w:t>
      </w:r>
      <w:proofErr w:type="spellEnd"/>
      <w:r w:rsidRPr="00EF5BAD">
        <w:rPr>
          <w:rFonts w:ascii="Times New Roman" w:eastAsia="Arial Unicode MS" w:hAnsi="Times New Roman" w:cs="Arial Unicode MS"/>
          <w:sz w:val="22"/>
          <w:szCs w:val="22"/>
        </w:rPr>
        <w:t xml:space="preserve"> кофе», а также рестораны, которыми «</w:t>
      </w:r>
      <w:proofErr w:type="spellStart"/>
      <w:r w:rsidRPr="00EF5BAD">
        <w:rPr>
          <w:rFonts w:ascii="Times New Roman" w:eastAsia="Arial Unicode MS" w:hAnsi="Times New Roman" w:cs="Arial Unicode MS"/>
          <w:sz w:val="22"/>
          <w:szCs w:val="22"/>
        </w:rPr>
        <w:t>Росинтер</w:t>
      </w:r>
      <w:proofErr w:type="spellEnd"/>
      <w:r w:rsidRPr="00EF5BAD">
        <w:rPr>
          <w:rFonts w:ascii="Times New Roman" w:eastAsia="Arial Unicode MS" w:hAnsi="Times New Roman" w:cs="Arial Unicode MS"/>
          <w:sz w:val="22"/>
          <w:szCs w:val="22"/>
        </w:rPr>
        <w:t>» управляет по франшизе – сеть американских ресторанов TGI FRIDAY’S</w:t>
      </w:r>
      <w:r w:rsidRPr="005B540F">
        <w:rPr>
          <w:rFonts w:ascii="Times New Roman" w:eastAsia="Arial Unicode MS" w:hAnsi="Times New Roman" w:cs="Arial Unicode MS"/>
          <w:sz w:val="22"/>
          <w:szCs w:val="22"/>
          <w:vertAlign w:val="superscript"/>
        </w:rPr>
        <w:t>TM</w:t>
      </w:r>
      <w:r w:rsidRPr="00EF5BAD">
        <w:rPr>
          <w:rFonts w:ascii="Times New Roman" w:eastAsia="Arial Unicode MS" w:hAnsi="Times New Roman" w:cs="Arial Unicode MS"/>
          <w:sz w:val="22"/>
          <w:szCs w:val="22"/>
        </w:rPr>
        <w:t>, и сеть предприятий быстрого обслуживания «Вкусно – и точка».</w:t>
      </w:r>
      <w:proofErr w:type="gramEnd"/>
    </w:p>
    <w:p w:rsidR="00BF410B" w:rsidRPr="00EF5BAD" w:rsidRDefault="00BF410B" w:rsidP="002946B9">
      <w:pPr>
        <w:pStyle w:val="ConsPlusNormal"/>
        <w:numPr>
          <w:ilvl w:val="0"/>
          <w:numId w:val="51"/>
        </w:numPr>
        <w:pBdr>
          <w:top w:val="none" w:sz="0" w:space="0" w:color="auto"/>
          <w:left w:val="none" w:sz="0" w:space="0" w:color="auto"/>
          <w:bottom w:val="none" w:sz="0" w:space="0" w:color="auto"/>
          <w:right w:val="none" w:sz="0" w:space="0" w:color="auto"/>
          <w:between w:val="none" w:sz="0" w:space="0" w:color="auto"/>
        </w:pBdr>
        <w:tabs>
          <w:tab w:val="left" w:pos="1134"/>
        </w:tabs>
        <w:spacing w:line="257" w:lineRule="auto"/>
        <w:ind w:left="0" w:firstLine="709"/>
        <w:jc w:val="both"/>
        <w:rPr>
          <w:rFonts w:ascii="Times New Roman" w:eastAsia="Arial Unicode MS" w:hAnsi="Times New Roman" w:cs="Arial Unicode MS"/>
          <w:sz w:val="22"/>
          <w:szCs w:val="22"/>
        </w:rPr>
      </w:pPr>
      <w:proofErr w:type="spellStart"/>
      <w:r w:rsidRPr="00EF5BAD">
        <w:rPr>
          <w:rFonts w:ascii="Times New Roman" w:eastAsia="Arial Unicode MS" w:hAnsi="Times New Roman" w:cs="Arial Unicode MS"/>
          <w:sz w:val="22"/>
          <w:szCs w:val="22"/>
        </w:rPr>
        <w:t>Франчайзинговые</w:t>
      </w:r>
      <w:proofErr w:type="spellEnd"/>
      <w:r w:rsidRPr="00EF5BAD">
        <w:rPr>
          <w:rFonts w:ascii="Times New Roman" w:eastAsia="Arial Unicode MS" w:hAnsi="Times New Roman" w:cs="Arial Unicode MS"/>
          <w:sz w:val="22"/>
          <w:szCs w:val="22"/>
        </w:rPr>
        <w:t xml:space="preserve"> рестораны, которыми управляют партнеры Компании в соответствии с договорами коммерческой концессии и соответствующими лицензиями. По данным </w:t>
      </w:r>
      <w:proofErr w:type="gramStart"/>
      <w:r w:rsidRPr="00EF5BAD">
        <w:rPr>
          <w:rFonts w:ascii="Times New Roman" w:eastAsia="Arial Unicode MS" w:hAnsi="Times New Roman" w:cs="Arial Unicode MS"/>
          <w:sz w:val="22"/>
          <w:szCs w:val="22"/>
        </w:rPr>
        <w:t>на конец</w:t>
      </w:r>
      <w:proofErr w:type="gramEnd"/>
      <w:r w:rsidRPr="00EF5BAD">
        <w:rPr>
          <w:rFonts w:ascii="Times New Roman" w:eastAsia="Arial Unicode MS" w:hAnsi="Times New Roman" w:cs="Arial Unicode MS"/>
          <w:sz w:val="22"/>
          <w:szCs w:val="22"/>
        </w:rPr>
        <w:t xml:space="preserve"> 2025 года под управлением </w:t>
      </w:r>
      <w:proofErr w:type="spellStart"/>
      <w:r w:rsidRPr="00EF5BAD">
        <w:rPr>
          <w:rFonts w:ascii="Times New Roman" w:eastAsia="Arial Unicode MS" w:hAnsi="Times New Roman" w:cs="Arial Unicode MS"/>
          <w:sz w:val="22"/>
          <w:szCs w:val="22"/>
        </w:rPr>
        <w:t>франчайзинговых</w:t>
      </w:r>
      <w:proofErr w:type="spellEnd"/>
      <w:r w:rsidRPr="00EF5BAD">
        <w:rPr>
          <w:rFonts w:ascii="Times New Roman" w:eastAsia="Arial Unicode MS" w:hAnsi="Times New Roman" w:cs="Arial Unicode MS"/>
          <w:sz w:val="22"/>
          <w:szCs w:val="22"/>
        </w:rPr>
        <w:t xml:space="preserve"> партнеров находилось 59 ресторанов под брендами </w:t>
      </w:r>
      <w:proofErr w:type="spellStart"/>
      <w:r w:rsidRPr="00EF5BAD">
        <w:rPr>
          <w:rFonts w:ascii="Times New Roman" w:eastAsia="Arial Unicode MS" w:hAnsi="Times New Roman" w:cs="Arial Unicode MS"/>
          <w:sz w:val="22"/>
          <w:szCs w:val="22"/>
        </w:rPr>
        <w:t>iL</w:t>
      </w:r>
      <w:proofErr w:type="spellEnd"/>
      <w:r w:rsidRPr="00EF5BAD">
        <w:rPr>
          <w:rFonts w:ascii="Times New Roman" w:eastAsia="Arial Unicode MS" w:hAnsi="Times New Roman" w:cs="Arial Unicode MS"/>
          <w:sz w:val="22"/>
          <w:szCs w:val="22"/>
        </w:rPr>
        <w:t xml:space="preserve"> Патио, «Планета суши», «</w:t>
      </w:r>
      <w:proofErr w:type="spellStart"/>
      <w:r w:rsidRPr="00EF5BAD">
        <w:rPr>
          <w:rFonts w:ascii="Times New Roman" w:eastAsia="Arial Unicode MS" w:hAnsi="Times New Roman" w:cs="Arial Unicode MS"/>
          <w:sz w:val="22"/>
          <w:szCs w:val="22"/>
        </w:rPr>
        <w:t>Шикари</w:t>
      </w:r>
      <w:proofErr w:type="spellEnd"/>
      <w:r w:rsidRPr="00EF5BAD">
        <w:rPr>
          <w:rFonts w:ascii="Times New Roman" w:eastAsia="Arial Unicode MS" w:hAnsi="Times New Roman" w:cs="Arial Unicode MS"/>
          <w:sz w:val="22"/>
          <w:szCs w:val="22"/>
        </w:rPr>
        <w:t>» и кофеен «</w:t>
      </w:r>
      <w:proofErr w:type="spellStart"/>
      <w:r w:rsidRPr="00EF5BAD">
        <w:rPr>
          <w:rFonts w:ascii="Times New Roman" w:eastAsia="Arial Unicode MS" w:hAnsi="Times New Roman" w:cs="Arial Unicode MS"/>
          <w:sz w:val="22"/>
          <w:szCs w:val="22"/>
        </w:rPr>
        <w:t>Лалибела</w:t>
      </w:r>
      <w:proofErr w:type="spellEnd"/>
      <w:r w:rsidRPr="00EF5BAD">
        <w:rPr>
          <w:rFonts w:ascii="Times New Roman" w:eastAsia="Arial Unicode MS" w:hAnsi="Times New Roman" w:cs="Arial Unicode MS"/>
          <w:sz w:val="22"/>
          <w:szCs w:val="22"/>
        </w:rPr>
        <w:t xml:space="preserve"> кофе».  </w:t>
      </w:r>
      <w:proofErr w:type="spellStart"/>
      <w:r w:rsidRPr="00EF5BAD">
        <w:rPr>
          <w:rFonts w:ascii="Times New Roman" w:eastAsia="Arial Unicode MS" w:hAnsi="Times New Roman" w:cs="Arial Unicode MS"/>
          <w:sz w:val="22"/>
          <w:szCs w:val="22"/>
        </w:rPr>
        <w:t>Франчайзинговый</w:t>
      </w:r>
      <w:proofErr w:type="spellEnd"/>
      <w:r w:rsidRPr="00EF5BAD">
        <w:rPr>
          <w:rFonts w:ascii="Times New Roman" w:eastAsia="Arial Unicode MS" w:hAnsi="Times New Roman" w:cs="Arial Unicode MS"/>
          <w:sz w:val="22"/>
          <w:szCs w:val="22"/>
        </w:rPr>
        <w:t xml:space="preserve"> бизнес широко представлен в регионах России и странах СНГ, что соответствует стратегии Компании, в соответствии с которой Компания расширяет региональное присутствие в России и странах СНГ за счет </w:t>
      </w:r>
      <w:proofErr w:type="spellStart"/>
      <w:r w:rsidRPr="00EF5BAD">
        <w:rPr>
          <w:rFonts w:ascii="Times New Roman" w:eastAsia="Arial Unicode MS" w:hAnsi="Times New Roman" w:cs="Arial Unicode MS"/>
          <w:sz w:val="22"/>
          <w:szCs w:val="22"/>
        </w:rPr>
        <w:t>франчайзнга</w:t>
      </w:r>
      <w:proofErr w:type="spellEnd"/>
      <w:r w:rsidRPr="00EF5BAD">
        <w:rPr>
          <w:rFonts w:ascii="Times New Roman" w:eastAsia="Arial Unicode MS" w:hAnsi="Times New Roman" w:cs="Arial Unicode MS"/>
          <w:sz w:val="22"/>
          <w:szCs w:val="22"/>
        </w:rPr>
        <w:t xml:space="preserve">.  </w:t>
      </w:r>
    </w:p>
    <w:p w:rsidR="00BF410B" w:rsidRPr="00BF410B" w:rsidRDefault="005B540F" w:rsidP="002946B9">
      <w:pPr>
        <w:pBdr>
          <w:top w:val="none" w:sz="0" w:space="0" w:color="000000"/>
          <w:left w:val="none" w:sz="0" w:space="0" w:color="000000"/>
          <w:bottom w:val="none" w:sz="0" w:space="0" w:color="000000"/>
          <w:right w:val="none" w:sz="0" w:space="0" w:color="000000"/>
          <w:between w:val="none" w:sz="0" w:space="0" w:color="000000"/>
        </w:pBdr>
        <w:spacing w:after="0" w:line="257" w:lineRule="auto"/>
        <w:ind w:firstLine="708"/>
        <w:jc w:val="both"/>
        <w:rPr>
          <w:rFonts w:ascii="Times New Roman" w:hAnsi="Times New Roman" w:cs="Times New Roman"/>
        </w:rPr>
      </w:pPr>
      <w:r>
        <w:rPr>
          <w:rFonts w:ascii="Times New Roman" w:hAnsi="Times New Roman" w:cs="Times New Roman"/>
        </w:rPr>
        <w:t>«</w:t>
      </w:r>
      <w:proofErr w:type="spellStart"/>
      <w:r w:rsidR="00BF410B" w:rsidRPr="00BF410B">
        <w:rPr>
          <w:rFonts w:ascii="Times New Roman" w:hAnsi="Times New Roman" w:cs="Times New Roman"/>
        </w:rPr>
        <w:t>Росинтер</w:t>
      </w:r>
      <w:proofErr w:type="spellEnd"/>
      <w:r>
        <w:rPr>
          <w:rFonts w:ascii="Times New Roman" w:hAnsi="Times New Roman" w:cs="Times New Roman"/>
        </w:rPr>
        <w:t>»</w:t>
      </w:r>
      <w:r w:rsidR="00BF410B" w:rsidRPr="00BF410B">
        <w:rPr>
          <w:rFonts w:ascii="Times New Roman" w:hAnsi="Times New Roman" w:cs="Times New Roman"/>
        </w:rPr>
        <w:t xml:space="preserve"> расширяет свое присутствие в России и странах СНГ, открывая новые корпоративные и </w:t>
      </w:r>
      <w:proofErr w:type="spellStart"/>
      <w:r w:rsidR="00BF410B" w:rsidRPr="00BF410B">
        <w:rPr>
          <w:rFonts w:ascii="Times New Roman" w:hAnsi="Times New Roman" w:cs="Times New Roman"/>
        </w:rPr>
        <w:t>франчайзинговые</w:t>
      </w:r>
      <w:proofErr w:type="spellEnd"/>
      <w:r w:rsidR="00BF410B" w:rsidRPr="00BF410B">
        <w:rPr>
          <w:rFonts w:ascii="Times New Roman" w:hAnsi="Times New Roman" w:cs="Times New Roman"/>
        </w:rPr>
        <w:t xml:space="preserve"> рестораны. </w:t>
      </w:r>
      <w:proofErr w:type="gramStart"/>
      <w:r w:rsidR="00BF410B" w:rsidRPr="00BF410B">
        <w:rPr>
          <w:rFonts w:ascii="Times New Roman" w:hAnsi="Times New Roman" w:cs="Times New Roman"/>
        </w:rPr>
        <w:t xml:space="preserve">Так, за период с 2022 по 2025 годы Группа открыла порядка 30 ресторанов, в том числе в новых регионах: </w:t>
      </w:r>
      <w:proofErr w:type="spellStart"/>
      <w:r w:rsidR="00BF410B" w:rsidRPr="00BF410B">
        <w:rPr>
          <w:rFonts w:ascii="Times New Roman" w:hAnsi="Times New Roman" w:cs="Times New Roman"/>
        </w:rPr>
        <w:t>iL</w:t>
      </w:r>
      <w:proofErr w:type="spellEnd"/>
      <w:r w:rsidR="00BF410B" w:rsidRPr="00BF410B">
        <w:rPr>
          <w:rFonts w:ascii="Times New Roman" w:hAnsi="Times New Roman" w:cs="Times New Roman"/>
        </w:rPr>
        <w:t xml:space="preserve"> Патио и «Планета суши» в Нижневартовске, в Каспийске (Республика Дагестан), в Баку (Азербайджан), в Душанбе (Таджикистан), а также в Москве </w:t>
      </w:r>
      <w:r w:rsidR="00BF410B" w:rsidRPr="00BF410B">
        <w:rPr>
          <w:rFonts w:ascii="Times New Roman" w:hAnsi="Times New Roman" w:cs="Times New Roman"/>
        </w:rPr>
        <w:lastRenderedPageBreak/>
        <w:t>на ВДНХ в рамках знакового проекта столицы – «Солнце Москвы» и на центральной улице столицы – ул.</w:t>
      </w:r>
      <w:r w:rsidR="00BF410B">
        <w:rPr>
          <w:rFonts w:ascii="Times New Roman" w:hAnsi="Times New Roman" w:cs="Times New Roman"/>
        </w:rPr>
        <w:t> </w:t>
      </w:r>
      <w:r w:rsidR="00BF410B" w:rsidRPr="00BF410B">
        <w:rPr>
          <w:rFonts w:ascii="Times New Roman" w:hAnsi="Times New Roman" w:cs="Times New Roman"/>
        </w:rPr>
        <w:t xml:space="preserve">Никольская. </w:t>
      </w:r>
      <w:proofErr w:type="gramEnd"/>
    </w:p>
    <w:p w:rsidR="00BF410B" w:rsidRDefault="00BF410B" w:rsidP="002946B9">
      <w:pPr>
        <w:spacing w:after="0" w:line="257" w:lineRule="auto"/>
        <w:ind w:firstLine="720"/>
        <w:jc w:val="both"/>
        <w:rPr>
          <w:rFonts w:ascii="Times New Roman" w:hAnsi="Times New Roman" w:cs="Times New Roman"/>
        </w:rPr>
      </w:pP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К факторам, которые могут улучшить состояние отрасли и, соответственно, результаты деятельности </w:t>
      </w:r>
      <w:r w:rsidR="00BF410B">
        <w:rPr>
          <w:rFonts w:ascii="Times New Roman" w:hAnsi="Times New Roman" w:cs="Times New Roman"/>
        </w:rPr>
        <w:t xml:space="preserve">Группы </w:t>
      </w:r>
      <w:r>
        <w:rPr>
          <w:rFonts w:ascii="Times New Roman" w:hAnsi="Times New Roman" w:cs="Times New Roman"/>
        </w:rPr>
        <w:t>Общества, относятся:</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1) Развитие, застройка и реконструкция городов, что может дать приток новой недвижимости, подходящей для размещения ресторанов. </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2) Развитие российской промышленности, рост экономической активности крупных городов и их спутников в России и СНГ, что позитивно отразится на благосостоянии населения. </w:t>
      </w:r>
    </w:p>
    <w:p w:rsidR="00B87C95" w:rsidRDefault="00B87C95"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3) Развитие внутреннего туризма, поддерживаемое на уровне Правительства РФ в соответствии со Стратегией развития туризма в РФ до 2035 года. </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Для эффективного использования данных факторов и условий Группа Общества планирует следующие действия: </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1) повышение операционной эффективности бизнеса в приоритетных направлениях;</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2) развитие и адаптация </w:t>
      </w:r>
      <w:proofErr w:type="gramStart"/>
      <w:r>
        <w:rPr>
          <w:rFonts w:ascii="Times New Roman" w:hAnsi="Times New Roman" w:cs="Times New Roman"/>
        </w:rPr>
        <w:t>бизнес-модели</w:t>
      </w:r>
      <w:proofErr w:type="gramEnd"/>
      <w:r>
        <w:rPr>
          <w:rFonts w:ascii="Times New Roman" w:hAnsi="Times New Roman" w:cs="Times New Roman"/>
        </w:rPr>
        <w:t xml:space="preserve"> </w:t>
      </w:r>
      <w:r w:rsidR="00B87C95">
        <w:rPr>
          <w:rFonts w:ascii="Times New Roman" w:hAnsi="Times New Roman" w:cs="Times New Roman"/>
        </w:rPr>
        <w:t xml:space="preserve">ресторанных </w:t>
      </w:r>
      <w:r>
        <w:rPr>
          <w:rFonts w:ascii="Times New Roman" w:hAnsi="Times New Roman" w:cs="Times New Roman"/>
        </w:rPr>
        <w:t xml:space="preserve">брендов к изменяющимся условиям, постоянное обновление меню ресторанов в соответствии с текущими ресторанными трендами; </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3) оптимизация операционной деятельности и административных расходов Группы;</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4) развитие франчайзинга в регионах, в том числе с высоким туристическим потенциалом.</w:t>
      </w:r>
    </w:p>
    <w:p w:rsidR="004174A9" w:rsidRDefault="004174A9" w:rsidP="002946B9">
      <w:pPr>
        <w:spacing w:after="0" w:line="257" w:lineRule="auto"/>
        <w:ind w:firstLine="720"/>
        <w:jc w:val="both"/>
        <w:rPr>
          <w:rFonts w:ascii="Times New Roman" w:hAnsi="Times New Roman" w:cs="Times New Roman"/>
        </w:rPr>
      </w:pP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Существенные события / факторы состояния экономики и отрасли, которые могут в наибольшей степени негативно повлиять на возможность получения Группой Общества в будущем таких же или более высоких результатов, по сравнению с результатами, полученными за последний отчетный период, а также вероятность наступления таких событий (возникновения факторов):</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 </w:t>
      </w:r>
      <w:r w:rsidR="00AC37B8">
        <w:rPr>
          <w:rFonts w:ascii="Times New Roman" w:hAnsi="Times New Roman" w:cs="Times New Roman"/>
        </w:rPr>
        <w:t>высочайший уровень</w:t>
      </w:r>
      <w:r>
        <w:rPr>
          <w:rFonts w:ascii="Times New Roman" w:hAnsi="Times New Roman" w:cs="Times New Roman"/>
        </w:rPr>
        <w:t xml:space="preserve"> конкуренции на ресторанном рынке Москвы и </w:t>
      </w:r>
      <w:r w:rsidR="00BF410B">
        <w:rPr>
          <w:rFonts w:ascii="Times New Roman" w:hAnsi="Times New Roman" w:cs="Times New Roman"/>
        </w:rPr>
        <w:t xml:space="preserve">ряда </w:t>
      </w:r>
      <w:r>
        <w:rPr>
          <w:rFonts w:ascii="Times New Roman" w:hAnsi="Times New Roman" w:cs="Times New Roman"/>
        </w:rPr>
        <w:t xml:space="preserve">регионов России </w:t>
      </w:r>
      <w:r w:rsidR="00BF410B">
        <w:rPr>
          <w:rFonts w:ascii="Times New Roman" w:hAnsi="Times New Roman" w:cs="Times New Roman"/>
        </w:rPr>
        <w:t xml:space="preserve">(в особенности туристических регионов) </w:t>
      </w:r>
      <w:r>
        <w:rPr>
          <w:rFonts w:ascii="Times New Roman" w:hAnsi="Times New Roman" w:cs="Times New Roman"/>
        </w:rPr>
        <w:t>из-за падения потребительского спроса и снижения гостевого трафика;</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вероятность девальвации рубля</w:t>
      </w:r>
      <w:r w:rsidR="00B87C95">
        <w:rPr>
          <w:rFonts w:ascii="Times New Roman" w:hAnsi="Times New Roman" w:cs="Times New Roman"/>
        </w:rPr>
        <w:t xml:space="preserve">, рост ставки </w:t>
      </w:r>
      <w:r w:rsidR="00B14B1F">
        <w:rPr>
          <w:rFonts w:ascii="Times New Roman" w:hAnsi="Times New Roman" w:cs="Times New Roman"/>
        </w:rPr>
        <w:t>Банка России</w:t>
      </w:r>
      <w:r>
        <w:rPr>
          <w:rFonts w:ascii="Times New Roman" w:hAnsi="Times New Roman" w:cs="Times New Roman"/>
        </w:rPr>
        <w:t>;</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продолжающееся ограничение пассажирских авиаперевозок</w:t>
      </w:r>
      <w:r w:rsidR="00F14DC4">
        <w:rPr>
          <w:rFonts w:ascii="Times New Roman" w:hAnsi="Times New Roman" w:cs="Times New Roman"/>
        </w:rPr>
        <w:t xml:space="preserve"> (с 2022 года)</w:t>
      </w:r>
      <w:r>
        <w:rPr>
          <w:rFonts w:ascii="Times New Roman" w:hAnsi="Times New Roman" w:cs="Times New Roman"/>
        </w:rPr>
        <w:t xml:space="preserve">, что значительно снижает уровень гостевого трафика, и, соответственно, доходов ресторанов Группы, расположенных в аэропортах России. </w:t>
      </w:r>
    </w:p>
    <w:p w:rsidR="004174A9" w:rsidRDefault="004174A9" w:rsidP="002946B9">
      <w:pPr>
        <w:spacing w:after="0" w:line="257" w:lineRule="auto"/>
        <w:ind w:firstLine="720"/>
        <w:jc w:val="both"/>
        <w:rPr>
          <w:rFonts w:ascii="Times New Roman" w:hAnsi="Times New Roman" w:cs="Times New Roman"/>
        </w:rPr>
      </w:pP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Группа использует ряд способов для снижения негативного эффекта факторов и условий, влияющих на деятельность Общества, среди них: </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1) диверсификация меню по ценовым сегментам;</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2) оптимизация регионального развития и постоянный мониторинг изменяющейся ситуации в регионах;</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3) концентрация на развитии существующих </w:t>
      </w:r>
      <w:r w:rsidR="00B87C95">
        <w:rPr>
          <w:rFonts w:ascii="Times New Roman" w:hAnsi="Times New Roman" w:cs="Times New Roman"/>
        </w:rPr>
        <w:t xml:space="preserve">успешных </w:t>
      </w:r>
      <w:r>
        <w:rPr>
          <w:rFonts w:ascii="Times New Roman" w:hAnsi="Times New Roman" w:cs="Times New Roman"/>
        </w:rPr>
        <w:t>концепций</w:t>
      </w:r>
      <w:r w:rsidR="00F14DC4">
        <w:rPr>
          <w:rFonts w:ascii="Times New Roman" w:hAnsi="Times New Roman" w:cs="Times New Roman"/>
        </w:rPr>
        <w:t xml:space="preserve"> форматов бизнеса и территорий</w:t>
      </w:r>
      <w:r>
        <w:rPr>
          <w:rFonts w:ascii="Times New Roman" w:hAnsi="Times New Roman" w:cs="Times New Roman"/>
        </w:rPr>
        <w:t>;</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4) оптимизация маркетинговых и рекламных расходов;</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5) оптимизация политики закупок, уменьшение доли импортных продуктов с меньшим акцентом на импортируемые товары.</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Общество в будущем планирует использовать вышеуказанные способы для снижения негативного эффекта факторов и условий, влияющих на деятельность Группы.</w:t>
      </w:r>
    </w:p>
    <w:p w:rsidR="004174A9" w:rsidRDefault="004174A9" w:rsidP="002946B9">
      <w:pPr>
        <w:spacing w:after="0" w:line="257" w:lineRule="auto"/>
        <w:ind w:firstLine="720"/>
        <w:jc w:val="both"/>
        <w:rPr>
          <w:rFonts w:ascii="Times New Roman" w:hAnsi="Times New Roman" w:cs="Times New Roman"/>
        </w:rPr>
      </w:pPr>
    </w:p>
    <w:p w:rsidR="00F14DC4" w:rsidRPr="00CC4A59" w:rsidRDefault="00F14DC4" w:rsidP="002946B9">
      <w:pPr>
        <w:spacing w:after="0" w:line="257" w:lineRule="auto"/>
        <w:ind w:firstLine="720"/>
        <w:jc w:val="both"/>
        <w:rPr>
          <w:rFonts w:ascii="Times New Roman" w:hAnsi="Times New Roman" w:cs="Times New Roman"/>
        </w:rPr>
      </w:pPr>
      <w:r w:rsidRPr="00CC4A59">
        <w:rPr>
          <w:rFonts w:ascii="Times New Roman" w:hAnsi="Times New Roman" w:cs="Times New Roman"/>
        </w:rPr>
        <w:t xml:space="preserve">ПАО «РОСИНТЕР РЕСТОРАНТС ХОЛДИНГ» – единственный российский ресторанный холдинг, чьи акции торгуются в ПАО Московская Биржа (ISIN-код RU000A0JP922, дата начала торгов 11.08.2008). </w:t>
      </w:r>
    </w:p>
    <w:p w:rsidR="00F14DC4" w:rsidRPr="00CC4A59" w:rsidRDefault="00F14DC4" w:rsidP="002946B9">
      <w:pPr>
        <w:spacing w:after="0" w:line="257" w:lineRule="auto"/>
        <w:ind w:firstLine="720"/>
        <w:jc w:val="both"/>
        <w:rPr>
          <w:rFonts w:ascii="Times New Roman" w:hAnsi="Times New Roman" w:cs="Times New Roman"/>
        </w:rPr>
      </w:pPr>
      <w:r w:rsidRPr="00CC4A59">
        <w:rPr>
          <w:rFonts w:ascii="Times New Roman" w:hAnsi="Times New Roman" w:cs="Times New Roman"/>
        </w:rPr>
        <w:t xml:space="preserve">В апреле 2022 года в соответствии с решением Министерства промышленности и торговли РФ подконтрольная </w:t>
      </w:r>
      <w:r>
        <w:rPr>
          <w:rFonts w:ascii="Times New Roman" w:hAnsi="Times New Roman" w:cs="Times New Roman"/>
        </w:rPr>
        <w:t>Обществу</w:t>
      </w:r>
      <w:r w:rsidRPr="00CC4A59">
        <w:rPr>
          <w:rFonts w:ascii="Times New Roman" w:hAnsi="Times New Roman" w:cs="Times New Roman"/>
        </w:rPr>
        <w:t xml:space="preserve"> организация – ООО «РОСИНТЕР РЕСТОРАНТС» включена в список системообразующих предприятий России.</w:t>
      </w:r>
    </w:p>
    <w:p w:rsidR="00F14DC4" w:rsidRPr="00CC4A59" w:rsidRDefault="00F14DC4" w:rsidP="002946B9">
      <w:pPr>
        <w:spacing w:after="0" w:line="257" w:lineRule="auto"/>
        <w:ind w:firstLine="720"/>
        <w:jc w:val="both"/>
        <w:rPr>
          <w:rFonts w:ascii="Times New Roman" w:hAnsi="Times New Roman" w:cs="Times New Roman"/>
        </w:rPr>
      </w:pPr>
      <w:r w:rsidRPr="00CC4A59">
        <w:rPr>
          <w:rFonts w:ascii="Times New Roman" w:hAnsi="Times New Roman" w:cs="Times New Roman"/>
        </w:rPr>
        <w:t xml:space="preserve">В последние несколько лет Группа </w:t>
      </w:r>
      <w:r>
        <w:rPr>
          <w:rFonts w:ascii="Times New Roman" w:hAnsi="Times New Roman" w:cs="Times New Roman"/>
        </w:rPr>
        <w:t xml:space="preserve">Общества </w:t>
      </w:r>
      <w:r w:rsidRPr="00CC4A59">
        <w:rPr>
          <w:rFonts w:ascii="Times New Roman" w:hAnsi="Times New Roman" w:cs="Times New Roman"/>
        </w:rPr>
        <w:t xml:space="preserve">успешно адаптировала модель бизнеса к изменчивым условиям экономической и геополитической ситуации и в 2024-2025 годах достигла намеченных стратегических и финансовых целей. </w:t>
      </w:r>
    </w:p>
    <w:p w:rsidR="00F14DC4" w:rsidRPr="00F14DC4" w:rsidRDefault="00F14DC4" w:rsidP="002946B9">
      <w:pPr>
        <w:spacing w:after="0" w:line="257" w:lineRule="auto"/>
        <w:ind w:firstLine="720"/>
        <w:jc w:val="both"/>
        <w:rPr>
          <w:rFonts w:ascii="Times New Roman" w:hAnsi="Times New Roman" w:cs="Times New Roman"/>
        </w:rPr>
      </w:pPr>
      <w:r w:rsidRPr="00F14DC4">
        <w:rPr>
          <w:rFonts w:ascii="Times New Roman" w:hAnsi="Times New Roman" w:cs="Times New Roman"/>
        </w:rPr>
        <w:lastRenderedPageBreak/>
        <w:t xml:space="preserve">Общество полагает, что результаты деятельности в целом лучше </w:t>
      </w:r>
      <w:proofErr w:type="gramStart"/>
      <w:r w:rsidRPr="00F14DC4">
        <w:rPr>
          <w:rFonts w:ascii="Times New Roman" w:hAnsi="Times New Roman" w:cs="Times New Roman"/>
        </w:rPr>
        <w:t>среднеотраслевых</w:t>
      </w:r>
      <w:proofErr w:type="gramEnd"/>
      <w:r w:rsidRPr="00F14DC4">
        <w:rPr>
          <w:rFonts w:ascii="Times New Roman" w:hAnsi="Times New Roman" w:cs="Times New Roman"/>
        </w:rPr>
        <w:t xml:space="preserve"> за счет эффективной территориальной и сегментной диверсификации. Группа </w:t>
      </w:r>
      <w:r>
        <w:rPr>
          <w:rFonts w:ascii="Times New Roman" w:hAnsi="Times New Roman" w:cs="Times New Roman"/>
        </w:rPr>
        <w:t xml:space="preserve">Общества </w:t>
      </w:r>
      <w:r w:rsidRPr="00F14DC4">
        <w:rPr>
          <w:rFonts w:ascii="Times New Roman" w:hAnsi="Times New Roman" w:cs="Times New Roman"/>
        </w:rPr>
        <w:t>является одной из крупнейших отраслевых компаний России и имеет возможность повышать эффективность деятельности за счет географической диверсификации бизнеса, эффекта масштаба и большого объема операций с основными поставщиками</w:t>
      </w:r>
    </w:p>
    <w:p w:rsidR="00F14DC4" w:rsidRPr="00D729B7" w:rsidRDefault="00F14DC4" w:rsidP="002946B9">
      <w:pPr>
        <w:spacing w:after="0" w:line="257" w:lineRule="auto"/>
        <w:ind w:firstLine="720"/>
        <w:jc w:val="both"/>
        <w:rPr>
          <w:rFonts w:ascii="Times New Roman" w:hAnsi="Times New Roman" w:cs="Times New Roman"/>
        </w:rPr>
      </w:pPr>
      <w:proofErr w:type="gramStart"/>
      <w:r w:rsidRPr="00F14DC4">
        <w:rPr>
          <w:rFonts w:ascii="Times New Roman" w:hAnsi="Times New Roman" w:cs="Times New Roman"/>
        </w:rPr>
        <w:t>В течение 2026 года, а также в среднесрочной перспективе Группа рассчитывает прирастить выручку за счет региональног</w:t>
      </w:r>
      <w:r w:rsidRPr="00F86450">
        <w:rPr>
          <w:rFonts w:ascii="Times New Roman" w:hAnsi="Times New Roman" w:cs="Times New Roman"/>
        </w:rPr>
        <w:t>о развития и расширения географии присутствия на транспортных узлах, мер по повышению операционной эффективности, работы с поставщиками и арендодателями, увеличения транзакций за счет маркетинговых программ, грамотной ценовой политики, использования технол</w:t>
      </w:r>
      <w:r w:rsidRPr="00D729B7">
        <w:rPr>
          <w:rFonts w:ascii="Times New Roman" w:hAnsi="Times New Roman" w:cs="Times New Roman"/>
        </w:rPr>
        <w:t>огий искусственного интеллекта для увеличения гостевого трафика и повышения лояльности гостей, а также развития доставки и</w:t>
      </w:r>
      <w:proofErr w:type="gramEnd"/>
      <w:r w:rsidRPr="00D729B7">
        <w:rPr>
          <w:rFonts w:ascii="Times New Roman" w:hAnsi="Times New Roman" w:cs="Times New Roman"/>
        </w:rPr>
        <w:t xml:space="preserve"> онлайн продаж.</w:t>
      </w:r>
    </w:p>
    <w:p w:rsidR="00F14DC4" w:rsidRDefault="00F14DC4" w:rsidP="002946B9">
      <w:pPr>
        <w:spacing w:after="0" w:line="257" w:lineRule="auto"/>
        <w:ind w:firstLine="720"/>
        <w:jc w:val="both"/>
        <w:rPr>
          <w:rFonts w:ascii="Times New Roman" w:hAnsi="Times New Roman" w:cs="Times New Roman"/>
        </w:rPr>
      </w:pP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Общество и его товарные знаки отмечены многими профессиональными и общественными наградами за достижения в различных областях:</w:t>
      </w:r>
    </w:p>
    <w:p w:rsidR="00F14DC4" w:rsidRPr="00CC4A59" w:rsidRDefault="00F14DC4" w:rsidP="002946B9">
      <w:pPr>
        <w:spacing w:after="0" w:line="257" w:lineRule="auto"/>
        <w:ind w:firstLine="720"/>
        <w:jc w:val="both"/>
        <w:rPr>
          <w:rFonts w:ascii="Times New Roman" w:hAnsi="Times New Roman" w:cs="Times New Roman"/>
        </w:rPr>
      </w:pPr>
      <w:r w:rsidRPr="00CC4A59">
        <w:rPr>
          <w:rFonts w:ascii="Times New Roman" w:hAnsi="Times New Roman" w:cs="Times New Roman"/>
        </w:rPr>
        <w:t xml:space="preserve">- </w:t>
      </w:r>
      <w:r>
        <w:rPr>
          <w:rFonts w:ascii="Times New Roman" w:hAnsi="Times New Roman" w:cs="Times New Roman"/>
        </w:rPr>
        <w:t>в</w:t>
      </w:r>
      <w:r w:rsidRPr="00CC4A59">
        <w:rPr>
          <w:rFonts w:ascii="Times New Roman" w:hAnsi="Times New Roman" w:cs="Times New Roman"/>
        </w:rPr>
        <w:t xml:space="preserve"> 2022-2025 годах блюда ресторанов </w:t>
      </w:r>
      <w:proofErr w:type="spellStart"/>
      <w:r w:rsidR="005B540F" w:rsidRPr="00CC4A59">
        <w:rPr>
          <w:rFonts w:ascii="Times New Roman" w:hAnsi="Times New Roman" w:cs="Times New Roman"/>
        </w:rPr>
        <w:t>i</w:t>
      </w:r>
      <w:r w:rsidRPr="00CC4A59">
        <w:rPr>
          <w:rFonts w:ascii="Times New Roman" w:hAnsi="Times New Roman" w:cs="Times New Roman"/>
        </w:rPr>
        <w:t>L</w:t>
      </w:r>
      <w:proofErr w:type="spellEnd"/>
      <w:r w:rsidRPr="00CC4A59">
        <w:rPr>
          <w:rFonts w:ascii="Times New Roman" w:hAnsi="Times New Roman" w:cs="Times New Roman"/>
        </w:rPr>
        <w:t xml:space="preserve"> Патио, «Планета суши», TGI FRIDAYS, «</w:t>
      </w:r>
      <w:proofErr w:type="spellStart"/>
      <w:r w:rsidRPr="00CC4A59">
        <w:rPr>
          <w:rFonts w:ascii="Times New Roman" w:hAnsi="Times New Roman" w:cs="Times New Roman"/>
        </w:rPr>
        <w:t>Шикари</w:t>
      </w:r>
      <w:proofErr w:type="spellEnd"/>
      <w:r w:rsidRPr="00CC4A59">
        <w:rPr>
          <w:rFonts w:ascii="Times New Roman" w:hAnsi="Times New Roman" w:cs="Times New Roman"/>
        </w:rPr>
        <w:t>» стабильно завоевывали золотые и серебряные медали международного конкурса «Гарантия качества»;</w:t>
      </w:r>
    </w:p>
    <w:p w:rsidR="00F14DC4" w:rsidRPr="00CC4A59" w:rsidRDefault="00F14DC4" w:rsidP="002946B9">
      <w:pPr>
        <w:spacing w:after="0" w:line="257" w:lineRule="auto"/>
        <w:ind w:firstLine="720"/>
        <w:jc w:val="both"/>
        <w:rPr>
          <w:rFonts w:ascii="Times New Roman" w:hAnsi="Times New Roman" w:cs="Times New Roman"/>
        </w:rPr>
      </w:pPr>
      <w:r w:rsidRPr="00CC4A59">
        <w:rPr>
          <w:rFonts w:ascii="Times New Roman" w:hAnsi="Times New Roman" w:cs="Times New Roman"/>
        </w:rPr>
        <w:t xml:space="preserve">- Бренд «Планета суши» стал обладателем звания «Марка номер 1» в России (2025 год); </w:t>
      </w:r>
    </w:p>
    <w:p w:rsidR="00B87C95" w:rsidRDefault="00B87C95" w:rsidP="002946B9">
      <w:pPr>
        <w:spacing w:after="0" w:line="257" w:lineRule="auto"/>
        <w:ind w:firstLine="720"/>
        <w:jc w:val="both"/>
        <w:rPr>
          <w:rFonts w:ascii="Times New Roman" w:hAnsi="Times New Roman" w:cs="Times New Roman"/>
        </w:rPr>
      </w:pPr>
      <w:r>
        <w:rPr>
          <w:rFonts w:ascii="Times New Roman" w:hAnsi="Times New Roman" w:cs="Times New Roman"/>
        </w:rPr>
        <w:t>- в 2024 году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признан «Компанией года» в номинации «Устойчивый бренд индустрии гостеприимства</w:t>
      </w:r>
      <w:r w:rsidR="00C50E12">
        <w:rPr>
          <w:rFonts w:ascii="Times New Roman" w:hAnsi="Times New Roman" w:cs="Times New Roman"/>
        </w:rPr>
        <w:t>»</w:t>
      </w:r>
      <w:r>
        <w:rPr>
          <w:rFonts w:ascii="Times New Roman" w:hAnsi="Times New Roman" w:cs="Times New Roman"/>
        </w:rPr>
        <w:t xml:space="preserve">; </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 </w:t>
      </w:r>
      <w:r w:rsidR="00B87C95">
        <w:rPr>
          <w:rFonts w:ascii="Times New Roman" w:hAnsi="Times New Roman" w:cs="Times New Roman"/>
        </w:rPr>
        <w:t xml:space="preserve">в </w:t>
      </w:r>
      <w:r>
        <w:rPr>
          <w:rFonts w:ascii="Times New Roman" w:hAnsi="Times New Roman" w:cs="Times New Roman"/>
        </w:rPr>
        <w:t>2023 году бренд «IL Патио» стал обладателем престижной награды «Золотая пальмовая ветвь ресторанного бизнеса», признан «Брендом года», а популярные блюда из меню «IL Патио», «</w:t>
      </w:r>
      <w:proofErr w:type="spellStart"/>
      <w:r>
        <w:rPr>
          <w:rFonts w:ascii="Times New Roman" w:hAnsi="Times New Roman" w:cs="Times New Roman"/>
        </w:rPr>
        <w:t>Шикари</w:t>
      </w:r>
      <w:proofErr w:type="spellEnd"/>
      <w:r>
        <w:rPr>
          <w:rFonts w:ascii="Times New Roman" w:hAnsi="Times New Roman" w:cs="Times New Roman"/>
        </w:rPr>
        <w:t>» и TGI FRIDAYS взяли несколько золотых и серебряных наград международного конкурса «Гарантия качества»;</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Сеть итальянских ресторанов «IL Патио» по итогам 2022 года стала победителем конкурса «Марка №1 в России» в категории «Услуги и сервис»;</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Благодарность Мэра Москв</w:t>
      </w:r>
      <w:proofErr w:type="gramStart"/>
      <w:r>
        <w:rPr>
          <w:rFonts w:ascii="Times New Roman" w:hAnsi="Times New Roman" w:cs="Times New Roman"/>
        </w:rPr>
        <w:t>ы ООО</w:t>
      </w:r>
      <w:proofErr w:type="gramEnd"/>
      <w:r>
        <w:rPr>
          <w:rFonts w:ascii="Times New Roman" w:hAnsi="Times New Roman" w:cs="Times New Roman"/>
        </w:rPr>
        <w:t xml:space="preserve"> «РОСИНТЕР РЕСТОРАНТС» за вклад в развитие сферы общественного питания в г. Москве и высокую культуру обслуживания населения (2018);</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Лучший работодатель г. Москвы - 2018. 1 место в региональной номинации «За повышение профессионального уровня сотрудников в организациях города»;</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Лучший работодатель г. Москвы - 2018. 2 место в федеральной номинации «За развитие кадрового потенциала среди организаций непроизводственной сферы»;</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 Премия </w:t>
      </w:r>
      <w:proofErr w:type="spellStart"/>
      <w:r>
        <w:rPr>
          <w:rFonts w:ascii="Times New Roman" w:hAnsi="Times New Roman" w:cs="Times New Roman"/>
        </w:rPr>
        <w:t>Tagline</w:t>
      </w:r>
      <w:proofErr w:type="spellEnd"/>
      <w:r>
        <w:rPr>
          <w:rFonts w:ascii="Times New Roman" w:hAnsi="Times New Roman" w:cs="Times New Roman"/>
        </w:rPr>
        <w:t xml:space="preserve"> </w:t>
      </w:r>
      <w:proofErr w:type="spellStart"/>
      <w:r>
        <w:rPr>
          <w:rFonts w:ascii="Times New Roman" w:hAnsi="Times New Roman" w:cs="Times New Roman"/>
        </w:rPr>
        <w:t>Awards</w:t>
      </w:r>
      <w:proofErr w:type="spellEnd"/>
      <w:r>
        <w:rPr>
          <w:rFonts w:ascii="Times New Roman" w:hAnsi="Times New Roman" w:cs="Times New Roman"/>
        </w:rPr>
        <w:t xml:space="preserve"> в номинации «Лучшее использование </w:t>
      </w:r>
      <w:proofErr w:type="spellStart"/>
      <w:r>
        <w:rPr>
          <w:rFonts w:ascii="Times New Roman" w:hAnsi="Times New Roman" w:cs="Times New Roman"/>
        </w:rPr>
        <w:t>eCRM</w:t>
      </w:r>
      <w:proofErr w:type="spellEnd"/>
      <w:r>
        <w:rPr>
          <w:rFonts w:ascii="Times New Roman" w:hAnsi="Times New Roman" w:cs="Times New Roman"/>
        </w:rPr>
        <w:t>» за проект в области активации участников программы лояльности «Почетный гость»;</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 xml:space="preserve">- Сотрудники и топ-менеджмент неоднократно награждались благодарностями и почетными грамотами Министерства промышленности и торговли РФ, Правительства Москвы. </w:t>
      </w:r>
    </w:p>
    <w:p w:rsidR="004174A9" w:rsidRDefault="004174A9" w:rsidP="002946B9">
      <w:pPr>
        <w:spacing w:after="0" w:line="257" w:lineRule="auto"/>
        <w:ind w:firstLine="720"/>
        <w:jc w:val="both"/>
        <w:rPr>
          <w:rFonts w:ascii="Times New Roman" w:hAnsi="Times New Roman" w:cs="Times New Roman"/>
        </w:rPr>
      </w:pPr>
    </w:p>
    <w:p w:rsidR="00B14B1F" w:rsidRDefault="00B14B1F" w:rsidP="002946B9">
      <w:pPr>
        <w:spacing w:line="257" w:lineRule="auto"/>
        <w:ind w:firstLine="720"/>
        <w:jc w:val="both"/>
        <w:rPr>
          <w:rFonts w:ascii="Times New Roman" w:hAnsi="Times New Roman" w:cs="Times New Roman"/>
        </w:rPr>
      </w:pPr>
    </w:p>
    <w:p w:rsidR="004174A9" w:rsidRDefault="005804DE">
      <w:pPr>
        <w:pStyle w:val="30"/>
        <w:spacing w:line="360" w:lineRule="auto"/>
        <w:ind w:firstLine="709"/>
        <w:rPr>
          <w:rFonts w:ascii="Times New Roman" w:hAnsi="Times New Roman"/>
          <w:color w:val="auto"/>
        </w:rPr>
      </w:pPr>
      <w:bookmarkStart w:id="5" w:name="_Toc230183684"/>
      <w:r>
        <w:rPr>
          <w:rFonts w:ascii="Times New Roman" w:hAnsi="Times New Roman"/>
          <w:color w:val="auto"/>
        </w:rPr>
        <w:t>2.3. Основные конкуренты Общества в отрасли</w:t>
      </w:r>
      <w:bookmarkEnd w:id="5"/>
    </w:p>
    <w:p w:rsidR="004174A9" w:rsidRDefault="005804DE" w:rsidP="002946B9">
      <w:pPr>
        <w:spacing w:before="120" w:after="0" w:line="257" w:lineRule="auto"/>
        <w:ind w:firstLine="720"/>
        <w:jc w:val="both"/>
      </w:pPr>
      <w:r>
        <w:rPr>
          <w:rFonts w:ascii="Times New Roman" w:hAnsi="Times New Roman"/>
          <w:spacing w:val="-2"/>
        </w:rPr>
        <w:t>Основными конкурентами «</w:t>
      </w:r>
      <w:proofErr w:type="spellStart"/>
      <w:r>
        <w:rPr>
          <w:rFonts w:ascii="Times New Roman" w:hAnsi="Times New Roman"/>
          <w:spacing w:val="-2"/>
        </w:rPr>
        <w:t>Росинтер</w:t>
      </w:r>
      <w:proofErr w:type="spellEnd"/>
      <w:r>
        <w:rPr>
          <w:rFonts w:ascii="Times New Roman" w:hAnsi="Times New Roman"/>
          <w:spacing w:val="-2"/>
        </w:rPr>
        <w:t xml:space="preserve"> </w:t>
      </w:r>
      <w:proofErr w:type="spellStart"/>
      <w:r>
        <w:rPr>
          <w:rFonts w:ascii="Times New Roman" w:hAnsi="Times New Roman"/>
          <w:spacing w:val="-2"/>
        </w:rPr>
        <w:t>Ресторантс</w:t>
      </w:r>
      <w:proofErr w:type="spellEnd"/>
      <w:r>
        <w:rPr>
          <w:rFonts w:ascii="Times New Roman" w:hAnsi="Times New Roman"/>
          <w:spacing w:val="-2"/>
        </w:rPr>
        <w:t xml:space="preserve">» являются сетевые рестораны сегмента </w:t>
      </w:r>
      <w:proofErr w:type="spellStart"/>
      <w:r>
        <w:rPr>
          <w:rFonts w:ascii="Times New Roman" w:hAnsi="Times New Roman"/>
          <w:spacing w:val="-2"/>
        </w:rPr>
        <w:t>casual</w:t>
      </w:r>
      <w:proofErr w:type="spellEnd"/>
      <w:r>
        <w:rPr>
          <w:rFonts w:ascii="Times New Roman" w:hAnsi="Times New Roman"/>
          <w:spacing w:val="-2"/>
        </w:rPr>
        <w:t xml:space="preserve"> </w:t>
      </w:r>
      <w:proofErr w:type="spellStart"/>
      <w:r>
        <w:rPr>
          <w:rFonts w:ascii="Times New Roman" w:hAnsi="Times New Roman"/>
          <w:spacing w:val="-2"/>
        </w:rPr>
        <w:t>dining</w:t>
      </w:r>
      <w:proofErr w:type="spellEnd"/>
      <w:r>
        <w:rPr>
          <w:rFonts w:ascii="Times New Roman" w:hAnsi="Times New Roman"/>
          <w:spacing w:val="-2"/>
        </w:rPr>
        <w:t xml:space="preserve">: </w:t>
      </w:r>
    </w:p>
    <w:p w:rsidR="004174A9" w:rsidRDefault="005804DE" w:rsidP="002946B9">
      <w:pPr>
        <w:pStyle w:val="af9"/>
        <w:numPr>
          <w:ilvl w:val="0"/>
          <w:numId w:val="5"/>
        </w:numPr>
        <w:tabs>
          <w:tab w:val="left" w:pos="1134"/>
        </w:tabs>
        <w:spacing w:after="0" w:line="257" w:lineRule="auto"/>
        <w:ind w:left="0" w:firstLine="709"/>
        <w:jc w:val="both"/>
        <w:rPr>
          <w:rFonts w:ascii="Times New Roman" w:hAnsi="Times New Roman"/>
          <w:color w:val="auto"/>
        </w:rPr>
      </w:pPr>
      <w:proofErr w:type="spellStart"/>
      <w:r>
        <w:rPr>
          <w:rFonts w:ascii="Times New Roman" w:hAnsi="Times New Roman"/>
          <w:color w:val="auto"/>
        </w:rPr>
        <w:t>Мультиформатные</w:t>
      </w:r>
      <w:proofErr w:type="spellEnd"/>
      <w:r>
        <w:rPr>
          <w:rFonts w:ascii="Times New Roman" w:hAnsi="Times New Roman"/>
          <w:color w:val="auto"/>
        </w:rPr>
        <w:t xml:space="preserve"> сетевые концепции: «</w:t>
      </w:r>
      <w:proofErr w:type="spellStart"/>
      <w:r>
        <w:rPr>
          <w:rFonts w:ascii="Times New Roman" w:hAnsi="Times New Roman"/>
          <w:color w:val="auto"/>
        </w:rPr>
        <w:t>Чайхона</w:t>
      </w:r>
      <w:proofErr w:type="spellEnd"/>
      <w:r>
        <w:rPr>
          <w:rFonts w:ascii="Times New Roman" w:hAnsi="Times New Roman"/>
          <w:color w:val="auto"/>
        </w:rPr>
        <w:t xml:space="preserve"> №1» (</w:t>
      </w:r>
      <w:proofErr w:type="spellStart"/>
      <w:r>
        <w:rPr>
          <w:rFonts w:ascii="Times New Roman" w:hAnsi="Times New Roman"/>
          <w:color w:val="auto"/>
        </w:rPr>
        <w:t>Васильчуки</w:t>
      </w:r>
      <w:proofErr w:type="spellEnd"/>
      <w:r>
        <w:rPr>
          <w:rFonts w:ascii="Times New Roman" w:hAnsi="Times New Roman"/>
          <w:color w:val="auto"/>
        </w:rPr>
        <w:t xml:space="preserve">), «Шоколадница». </w:t>
      </w:r>
    </w:p>
    <w:p w:rsidR="004174A9" w:rsidRDefault="005804DE" w:rsidP="002946B9">
      <w:pPr>
        <w:pStyle w:val="af9"/>
        <w:numPr>
          <w:ilvl w:val="0"/>
          <w:numId w:val="5"/>
        </w:numPr>
        <w:tabs>
          <w:tab w:val="left" w:pos="1134"/>
        </w:tabs>
        <w:spacing w:after="0" w:line="257" w:lineRule="auto"/>
        <w:ind w:left="0" w:firstLine="709"/>
        <w:jc w:val="both"/>
        <w:rPr>
          <w:rFonts w:ascii="Times New Roman" w:hAnsi="Times New Roman"/>
          <w:color w:val="auto"/>
        </w:rPr>
      </w:pPr>
      <w:r>
        <w:rPr>
          <w:rFonts w:ascii="Times New Roman" w:hAnsi="Times New Roman"/>
          <w:color w:val="auto"/>
        </w:rPr>
        <w:t xml:space="preserve">Сетевые рестораны итальянской кухни: </w:t>
      </w:r>
      <w:proofErr w:type="spellStart"/>
      <w:r>
        <w:rPr>
          <w:rFonts w:ascii="Times New Roman" w:hAnsi="Times New Roman"/>
          <w:color w:val="auto"/>
        </w:rPr>
        <w:t>Bocconcino</w:t>
      </w:r>
      <w:proofErr w:type="spellEnd"/>
      <w:r>
        <w:rPr>
          <w:rFonts w:ascii="Times New Roman" w:hAnsi="Times New Roman"/>
          <w:color w:val="auto"/>
        </w:rPr>
        <w:t>, «</w:t>
      </w:r>
      <w:proofErr w:type="spellStart"/>
      <w:r>
        <w:rPr>
          <w:rFonts w:ascii="Times New Roman" w:hAnsi="Times New Roman"/>
          <w:color w:val="auto"/>
        </w:rPr>
        <w:t>Перчини</w:t>
      </w:r>
      <w:proofErr w:type="spellEnd"/>
      <w:r>
        <w:rPr>
          <w:rFonts w:ascii="Times New Roman" w:hAnsi="Times New Roman"/>
          <w:color w:val="auto"/>
        </w:rPr>
        <w:t xml:space="preserve">», «Сыроварня», </w:t>
      </w:r>
      <w:proofErr w:type="spellStart"/>
      <w:r>
        <w:rPr>
          <w:rFonts w:ascii="Times New Roman" w:hAnsi="Times New Roman"/>
          <w:color w:val="auto"/>
        </w:rPr>
        <w:t>Forte</w:t>
      </w:r>
      <w:proofErr w:type="spellEnd"/>
      <w:r>
        <w:rPr>
          <w:rFonts w:ascii="Times New Roman" w:hAnsi="Times New Roman"/>
          <w:color w:val="auto"/>
        </w:rPr>
        <w:t xml:space="preserve"> </w:t>
      </w:r>
      <w:proofErr w:type="spellStart"/>
      <w:r>
        <w:rPr>
          <w:rFonts w:ascii="Times New Roman" w:hAnsi="Times New Roman"/>
          <w:color w:val="auto"/>
        </w:rPr>
        <w:t>Bello</w:t>
      </w:r>
      <w:proofErr w:type="spellEnd"/>
      <w:r>
        <w:rPr>
          <w:rFonts w:ascii="Times New Roman" w:hAnsi="Times New Roman"/>
          <w:color w:val="auto"/>
        </w:rPr>
        <w:t>, «</w:t>
      </w:r>
      <w:proofErr w:type="spellStart"/>
      <w:r>
        <w:rPr>
          <w:rFonts w:ascii="Times New Roman" w:hAnsi="Times New Roman"/>
          <w:color w:val="auto"/>
        </w:rPr>
        <w:t>Остерио</w:t>
      </w:r>
      <w:proofErr w:type="spellEnd"/>
      <w:r>
        <w:rPr>
          <w:rFonts w:ascii="Times New Roman" w:hAnsi="Times New Roman"/>
          <w:color w:val="auto"/>
        </w:rPr>
        <w:t xml:space="preserve"> Марио». </w:t>
      </w:r>
    </w:p>
    <w:p w:rsidR="004174A9" w:rsidRDefault="005804DE" w:rsidP="002946B9">
      <w:pPr>
        <w:pStyle w:val="af9"/>
        <w:numPr>
          <w:ilvl w:val="0"/>
          <w:numId w:val="5"/>
        </w:numPr>
        <w:tabs>
          <w:tab w:val="left" w:pos="1134"/>
        </w:tabs>
        <w:spacing w:after="0" w:line="257" w:lineRule="auto"/>
        <w:ind w:left="0" w:firstLine="709"/>
        <w:jc w:val="both"/>
        <w:rPr>
          <w:rFonts w:ascii="Times New Roman" w:hAnsi="Times New Roman"/>
          <w:color w:val="auto"/>
        </w:rPr>
      </w:pPr>
      <w:r>
        <w:rPr>
          <w:rFonts w:ascii="Times New Roman" w:hAnsi="Times New Roman"/>
          <w:color w:val="auto"/>
        </w:rPr>
        <w:t>Сетевые рестораны паназиатской и японской кухни: «</w:t>
      </w:r>
      <w:proofErr w:type="spellStart"/>
      <w:r>
        <w:rPr>
          <w:rFonts w:ascii="Times New Roman" w:hAnsi="Times New Roman"/>
          <w:color w:val="auto"/>
        </w:rPr>
        <w:t>Тануки</w:t>
      </w:r>
      <w:proofErr w:type="spellEnd"/>
      <w:r>
        <w:rPr>
          <w:rFonts w:ascii="Times New Roman" w:hAnsi="Times New Roman"/>
          <w:color w:val="auto"/>
        </w:rPr>
        <w:t>», «</w:t>
      </w:r>
      <w:proofErr w:type="spellStart"/>
      <w:r>
        <w:rPr>
          <w:rFonts w:ascii="Times New Roman" w:hAnsi="Times New Roman"/>
          <w:color w:val="auto"/>
        </w:rPr>
        <w:t>Якитория</w:t>
      </w:r>
      <w:proofErr w:type="spellEnd"/>
      <w:r>
        <w:rPr>
          <w:rFonts w:ascii="Times New Roman" w:hAnsi="Times New Roman"/>
          <w:color w:val="auto"/>
        </w:rPr>
        <w:t>», «</w:t>
      </w:r>
      <w:proofErr w:type="spellStart"/>
      <w:r>
        <w:rPr>
          <w:rFonts w:ascii="Times New Roman" w:hAnsi="Times New Roman"/>
          <w:color w:val="auto"/>
        </w:rPr>
        <w:t>Менза</w:t>
      </w:r>
      <w:proofErr w:type="spellEnd"/>
      <w:r>
        <w:rPr>
          <w:rFonts w:ascii="Times New Roman" w:hAnsi="Times New Roman"/>
          <w:color w:val="auto"/>
        </w:rPr>
        <w:t>», «Вьет кафе», «</w:t>
      </w:r>
      <w:proofErr w:type="spellStart"/>
      <w:r>
        <w:rPr>
          <w:rFonts w:ascii="Times New Roman" w:hAnsi="Times New Roman"/>
          <w:color w:val="auto"/>
        </w:rPr>
        <w:t>Нияма</w:t>
      </w:r>
      <w:proofErr w:type="spellEnd"/>
      <w:r>
        <w:rPr>
          <w:rFonts w:ascii="Times New Roman" w:hAnsi="Times New Roman"/>
          <w:color w:val="auto"/>
        </w:rPr>
        <w:t xml:space="preserve">», </w:t>
      </w:r>
      <w:proofErr w:type="spellStart"/>
      <w:r>
        <w:rPr>
          <w:rFonts w:ascii="Times New Roman" w:hAnsi="Times New Roman"/>
          <w:color w:val="auto"/>
        </w:rPr>
        <w:t>J’Pan</w:t>
      </w:r>
      <w:proofErr w:type="spellEnd"/>
      <w:r>
        <w:rPr>
          <w:rFonts w:ascii="Times New Roman" w:hAnsi="Times New Roman"/>
          <w:color w:val="auto"/>
        </w:rPr>
        <w:t>, «</w:t>
      </w:r>
      <w:proofErr w:type="spellStart"/>
      <w:r>
        <w:rPr>
          <w:rFonts w:ascii="Times New Roman" w:hAnsi="Times New Roman"/>
          <w:color w:val="auto"/>
        </w:rPr>
        <w:t>Чихо</w:t>
      </w:r>
      <w:proofErr w:type="spellEnd"/>
      <w:r>
        <w:rPr>
          <w:rFonts w:ascii="Times New Roman" w:hAnsi="Times New Roman"/>
          <w:color w:val="auto"/>
        </w:rPr>
        <w:t xml:space="preserve">». </w:t>
      </w:r>
    </w:p>
    <w:p w:rsidR="004174A9" w:rsidRDefault="005804DE" w:rsidP="002946B9">
      <w:pPr>
        <w:pStyle w:val="af9"/>
        <w:numPr>
          <w:ilvl w:val="0"/>
          <w:numId w:val="5"/>
        </w:numPr>
        <w:tabs>
          <w:tab w:val="left" w:pos="1134"/>
        </w:tabs>
        <w:spacing w:after="0" w:line="257" w:lineRule="auto"/>
        <w:ind w:left="0" w:firstLine="709"/>
        <w:jc w:val="both"/>
        <w:rPr>
          <w:rFonts w:ascii="Times New Roman" w:hAnsi="Times New Roman"/>
          <w:color w:val="auto"/>
          <w:lang w:val="en-US"/>
        </w:rPr>
      </w:pPr>
      <w:r>
        <w:rPr>
          <w:rFonts w:ascii="Times New Roman" w:hAnsi="Times New Roman"/>
          <w:color w:val="auto"/>
        </w:rPr>
        <w:t>Сетевые</w:t>
      </w:r>
      <w:r>
        <w:rPr>
          <w:rFonts w:ascii="Times New Roman" w:hAnsi="Times New Roman"/>
          <w:color w:val="auto"/>
          <w:lang w:val="en-US"/>
        </w:rPr>
        <w:t xml:space="preserve"> </w:t>
      </w:r>
      <w:r>
        <w:rPr>
          <w:rFonts w:ascii="Times New Roman" w:hAnsi="Times New Roman"/>
          <w:color w:val="auto"/>
        </w:rPr>
        <w:t>рестораны</w:t>
      </w:r>
      <w:r>
        <w:rPr>
          <w:rFonts w:ascii="Times New Roman" w:hAnsi="Times New Roman"/>
          <w:color w:val="auto"/>
          <w:lang w:val="en-US"/>
        </w:rPr>
        <w:t xml:space="preserve"> </w:t>
      </w:r>
      <w:r>
        <w:rPr>
          <w:rFonts w:ascii="Times New Roman" w:hAnsi="Times New Roman"/>
          <w:color w:val="auto"/>
        </w:rPr>
        <w:t>американской</w:t>
      </w:r>
      <w:r>
        <w:rPr>
          <w:rFonts w:ascii="Times New Roman" w:hAnsi="Times New Roman"/>
          <w:color w:val="auto"/>
          <w:lang w:val="en-US"/>
        </w:rPr>
        <w:t xml:space="preserve"> </w:t>
      </w:r>
      <w:r>
        <w:rPr>
          <w:rFonts w:ascii="Times New Roman" w:hAnsi="Times New Roman"/>
          <w:color w:val="auto"/>
        </w:rPr>
        <w:t>кухни</w:t>
      </w:r>
      <w:r>
        <w:rPr>
          <w:rFonts w:ascii="Times New Roman" w:hAnsi="Times New Roman"/>
          <w:color w:val="auto"/>
          <w:lang w:val="en-US"/>
        </w:rPr>
        <w:t xml:space="preserve">: </w:t>
      </w:r>
      <w:proofErr w:type="spellStart"/>
      <w:r>
        <w:rPr>
          <w:rFonts w:ascii="Times New Roman" w:hAnsi="Times New Roman"/>
          <w:color w:val="auto"/>
          <w:lang w:val="en-US"/>
        </w:rPr>
        <w:t>Torro</w:t>
      </w:r>
      <w:proofErr w:type="spellEnd"/>
      <w:r>
        <w:rPr>
          <w:rFonts w:ascii="Times New Roman" w:hAnsi="Times New Roman"/>
          <w:color w:val="auto"/>
          <w:lang w:val="en-US"/>
        </w:rPr>
        <w:t xml:space="preserve"> Grill, FARSH, Burger Heroes, «</w:t>
      </w:r>
      <w:proofErr w:type="spellStart"/>
      <w:r>
        <w:rPr>
          <w:rFonts w:ascii="Times New Roman" w:hAnsi="Times New Roman"/>
          <w:color w:val="auto"/>
        </w:rPr>
        <w:t>Колбасо</w:t>
      </w:r>
      <w:r w:rsidR="008D084C">
        <w:rPr>
          <w:rFonts w:ascii="Times New Roman" w:hAnsi="Times New Roman"/>
          <w:color w:val="auto"/>
        </w:rPr>
        <w:t>фф</w:t>
      </w:r>
      <w:proofErr w:type="spellEnd"/>
      <w:r>
        <w:rPr>
          <w:rFonts w:ascii="Times New Roman" w:hAnsi="Times New Roman"/>
          <w:color w:val="auto"/>
          <w:lang w:val="en-US"/>
        </w:rPr>
        <w:t xml:space="preserve">», Frank by </w:t>
      </w:r>
      <w:proofErr w:type="spellStart"/>
      <w:r>
        <w:rPr>
          <w:rFonts w:ascii="Times New Roman" w:hAnsi="Times New Roman"/>
          <w:color w:val="auto"/>
          <w:lang w:val="en-US"/>
        </w:rPr>
        <w:t>Basta</w:t>
      </w:r>
      <w:proofErr w:type="spellEnd"/>
      <w:r>
        <w:rPr>
          <w:rFonts w:ascii="Times New Roman" w:hAnsi="Times New Roman"/>
          <w:color w:val="auto"/>
          <w:lang w:val="en-US"/>
        </w:rPr>
        <w:t>, Steak it easy.</w:t>
      </w:r>
    </w:p>
    <w:p w:rsidR="004174A9" w:rsidRDefault="005804DE" w:rsidP="002946B9">
      <w:pPr>
        <w:pStyle w:val="af9"/>
        <w:numPr>
          <w:ilvl w:val="0"/>
          <w:numId w:val="5"/>
        </w:numPr>
        <w:tabs>
          <w:tab w:val="left" w:pos="1134"/>
        </w:tabs>
        <w:spacing w:after="0" w:line="257" w:lineRule="auto"/>
        <w:ind w:left="0" w:firstLine="709"/>
        <w:jc w:val="both"/>
        <w:rPr>
          <w:rFonts w:ascii="Times New Roman" w:hAnsi="Times New Roman"/>
          <w:color w:val="auto"/>
          <w:lang w:val="en-US"/>
        </w:rPr>
      </w:pPr>
      <w:r>
        <w:rPr>
          <w:rFonts w:ascii="Times New Roman" w:hAnsi="Times New Roman"/>
          <w:color w:val="auto"/>
        </w:rPr>
        <w:t>Кофейни</w:t>
      </w:r>
      <w:r>
        <w:rPr>
          <w:rFonts w:ascii="Times New Roman" w:hAnsi="Times New Roman"/>
          <w:color w:val="auto"/>
          <w:lang w:val="en-US"/>
        </w:rPr>
        <w:t xml:space="preserve">: Stars Coffee, Prime </w:t>
      </w:r>
      <w:r>
        <w:rPr>
          <w:rFonts w:ascii="Times New Roman" w:hAnsi="Times New Roman"/>
          <w:color w:val="auto"/>
        </w:rPr>
        <w:t>Кафе</w:t>
      </w:r>
      <w:r>
        <w:rPr>
          <w:rFonts w:ascii="Times New Roman" w:hAnsi="Times New Roman"/>
          <w:color w:val="auto"/>
          <w:lang w:val="en-US"/>
        </w:rPr>
        <w:t>, «</w:t>
      </w:r>
      <w:proofErr w:type="spellStart"/>
      <w:r w:rsidR="008D084C">
        <w:rPr>
          <w:rFonts w:ascii="Times New Roman" w:hAnsi="Times New Roman"/>
          <w:color w:val="auto"/>
        </w:rPr>
        <w:t>Дринкит</w:t>
      </w:r>
      <w:proofErr w:type="spellEnd"/>
      <w:r>
        <w:rPr>
          <w:rFonts w:ascii="Times New Roman" w:hAnsi="Times New Roman"/>
          <w:color w:val="auto"/>
          <w:lang w:val="en-US"/>
        </w:rPr>
        <w:t>», «</w:t>
      </w:r>
      <w:proofErr w:type="spellStart"/>
      <w:r>
        <w:rPr>
          <w:rFonts w:ascii="Times New Roman" w:hAnsi="Times New Roman"/>
          <w:color w:val="auto"/>
        </w:rPr>
        <w:t>Даблби</w:t>
      </w:r>
      <w:proofErr w:type="spellEnd"/>
      <w:r>
        <w:rPr>
          <w:rFonts w:ascii="Times New Roman" w:hAnsi="Times New Roman"/>
          <w:color w:val="auto"/>
          <w:lang w:val="en-US"/>
        </w:rPr>
        <w:t xml:space="preserve">», Surf Coffee. </w:t>
      </w:r>
    </w:p>
    <w:p w:rsidR="004174A9" w:rsidRDefault="005804DE" w:rsidP="002946B9">
      <w:pPr>
        <w:spacing w:before="180" w:after="0" w:line="257" w:lineRule="auto"/>
        <w:ind w:firstLine="720"/>
        <w:jc w:val="both"/>
        <w:rPr>
          <w:rFonts w:eastAsiaTheme="minorHAnsi"/>
          <w:color w:val="auto"/>
          <w:lang w:eastAsia="en-US"/>
        </w:rPr>
      </w:pPr>
      <w:r>
        <w:rPr>
          <w:rFonts w:ascii="Times New Roman" w:hAnsi="Times New Roman"/>
        </w:rPr>
        <w:t xml:space="preserve">Основными факторами конкурентоспособности Группы являются: </w:t>
      </w:r>
    </w:p>
    <w:p w:rsidR="004174A9" w:rsidRDefault="005804DE" w:rsidP="002946B9">
      <w:pPr>
        <w:spacing w:after="0" w:line="257" w:lineRule="auto"/>
        <w:ind w:firstLine="720"/>
        <w:jc w:val="both"/>
      </w:pPr>
      <w:r>
        <w:rPr>
          <w:rFonts w:ascii="Times New Roman" w:hAnsi="Times New Roman"/>
        </w:rPr>
        <w:t xml:space="preserve">- инвестиционная привлекательность брендов и компании; </w:t>
      </w:r>
    </w:p>
    <w:p w:rsidR="004174A9" w:rsidRDefault="005804DE" w:rsidP="002946B9">
      <w:pPr>
        <w:spacing w:after="0" w:line="257" w:lineRule="auto"/>
        <w:ind w:firstLine="720"/>
        <w:jc w:val="both"/>
      </w:pPr>
      <w:r>
        <w:rPr>
          <w:rFonts w:ascii="Times New Roman" w:hAnsi="Times New Roman"/>
        </w:rPr>
        <w:t xml:space="preserve">- устойчивые и узнаваемые товарные знаки в основных сегментах ресторанного рынка; </w:t>
      </w:r>
    </w:p>
    <w:p w:rsidR="004174A9" w:rsidRDefault="005804DE" w:rsidP="002946B9">
      <w:pPr>
        <w:spacing w:after="0" w:line="257" w:lineRule="auto"/>
        <w:ind w:firstLine="720"/>
        <w:jc w:val="both"/>
      </w:pPr>
      <w:r>
        <w:rPr>
          <w:rFonts w:ascii="Times New Roman" w:hAnsi="Times New Roman"/>
        </w:rPr>
        <w:lastRenderedPageBreak/>
        <w:t>- выручка и доходность;</w:t>
      </w:r>
    </w:p>
    <w:p w:rsidR="004174A9" w:rsidRDefault="005804DE" w:rsidP="002946B9">
      <w:pPr>
        <w:spacing w:after="0" w:line="257" w:lineRule="auto"/>
        <w:ind w:firstLine="720"/>
        <w:jc w:val="both"/>
      </w:pPr>
      <w:r>
        <w:rPr>
          <w:rFonts w:ascii="Times New Roman" w:hAnsi="Times New Roman"/>
        </w:rPr>
        <w:t>- универсальный по набору гастрономических концепций портфель брендов;</w:t>
      </w:r>
    </w:p>
    <w:p w:rsidR="004174A9" w:rsidRDefault="005804DE" w:rsidP="002946B9">
      <w:pPr>
        <w:spacing w:after="0" w:line="257" w:lineRule="auto"/>
        <w:ind w:firstLine="720"/>
        <w:jc w:val="both"/>
      </w:pPr>
      <w:r>
        <w:rPr>
          <w:rFonts w:ascii="Times New Roman" w:hAnsi="Times New Roman"/>
        </w:rPr>
        <w:t>- высокие стандарты сервиса и качества обслуживания гостей;</w:t>
      </w:r>
    </w:p>
    <w:p w:rsidR="004174A9" w:rsidRDefault="005804DE" w:rsidP="002946B9">
      <w:pPr>
        <w:spacing w:after="0" w:line="257" w:lineRule="auto"/>
        <w:ind w:firstLine="720"/>
        <w:jc w:val="both"/>
      </w:pPr>
      <w:r>
        <w:rPr>
          <w:rFonts w:ascii="Times New Roman" w:hAnsi="Times New Roman"/>
        </w:rPr>
        <w:t xml:space="preserve">- широкая географическая представленность на всей территории России. </w:t>
      </w:r>
    </w:p>
    <w:p w:rsidR="004174A9" w:rsidRDefault="004174A9" w:rsidP="002946B9">
      <w:pPr>
        <w:spacing w:after="0" w:line="257" w:lineRule="auto"/>
        <w:ind w:firstLine="720"/>
        <w:jc w:val="both"/>
        <w:rPr>
          <w:rFonts w:ascii="Times New Roman" w:eastAsia="Times New Roman" w:hAnsi="Times New Roman" w:cs="Times New Roman"/>
          <w:sz w:val="21"/>
          <w:szCs w:val="21"/>
        </w:rPr>
      </w:pPr>
    </w:p>
    <w:p w:rsidR="004174A9" w:rsidRDefault="004174A9" w:rsidP="002946B9">
      <w:pPr>
        <w:spacing w:after="0" w:line="257" w:lineRule="auto"/>
        <w:ind w:firstLine="720"/>
        <w:jc w:val="both"/>
        <w:rPr>
          <w:rFonts w:ascii="Times New Roman" w:eastAsia="Times New Roman" w:hAnsi="Times New Roman" w:cs="Times New Roman"/>
          <w:sz w:val="21"/>
          <w:szCs w:val="21"/>
        </w:rPr>
      </w:pPr>
    </w:p>
    <w:p w:rsidR="004174A9" w:rsidRDefault="004174A9" w:rsidP="002946B9">
      <w:pPr>
        <w:spacing w:after="0" w:line="257" w:lineRule="auto"/>
        <w:ind w:firstLine="720"/>
        <w:jc w:val="both"/>
        <w:rPr>
          <w:rFonts w:ascii="Times New Roman" w:eastAsia="Times New Roman" w:hAnsi="Times New Roman" w:cs="Times New Roman"/>
          <w:sz w:val="21"/>
          <w:szCs w:val="21"/>
        </w:rPr>
      </w:pPr>
    </w:p>
    <w:p w:rsidR="004174A9" w:rsidRDefault="005804DE" w:rsidP="005204E5">
      <w:pPr>
        <w:spacing w:before="240" w:after="240" w:line="240" w:lineRule="auto"/>
        <w:jc w:val="center"/>
        <w:outlineLvl w:val="1"/>
        <w:rPr>
          <w:rFonts w:ascii="Times New Roman" w:eastAsia="Times New Roman" w:hAnsi="Times New Roman" w:cs="Times New Roman"/>
          <w:b/>
          <w:bCs/>
        </w:rPr>
      </w:pPr>
      <w:bookmarkStart w:id="6" w:name="_Toc230183685"/>
      <w:r>
        <w:rPr>
          <w:rFonts w:ascii="Times New Roman" w:hAnsi="Times New Roman"/>
          <w:b/>
          <w:bCs/>
        </w:rPr>
        <w:t>РАЗДЕЛ 3. ПРИОРИТЕТНЫЕ НАПРАВЛЕНИЯ ДЕЯТЕЛЬНОСТИ</w:t>
      </w:r>
      <w:bookmarkEnd w:id="6"/>
      <w:r>
        <w:rPr>
          <w:rFonts w:ascii="Times New Roman" w:hAnsi="Times New Roman"/>
          <w:b/>
          <w:bCs/>
        </w:rPr>
        <w:t xml:space="preserve"> </w:t>
      </w:r>
      <w:r w:rsidR="00E4124F">
        <w:rPr>
          <w:rFonts w:ascii="Times New Roman" w:hAnsi="Times New Roman"/>
          <w:b/>
          <w:bCs/>
        </w:rPr>
        <w:br/>
      </w:r>
    </w:p>
    <w:p w:rsidR="00F86450" w:rsidRPr="00F86450" w:rsidRDefault="00F86450" w:rsidP="002946B9">
      <w:pPr>
        <w:spacing w:before="200" w:after="0" w:line="257" w:lineRule="auto"/>
        <w:ind w:firstLine="720"/>
        <w:jc w:val="both"/>
        <w:rPr>
          <w:rFonts w:ascii="Times New Roman" w:hAnsi="Times New Roman"/>
        </w:rPr>
      </w:pPr>
      <w:bookmarkStart w:id="7" w:name="bookmark180"/>
      <w:r w:rsidRPr="00F86450">
        <w:rPr>
          <w:rFonts w:ascii="Times New Roman" w:hAnsi="Times New Roman"/>
        </w:rPr>
        <w:t>Стратегической целью ПАО «РОСИНТЕР РЕСТОРАНТС ХОЛДИНГ» является рост рыночной капитализации и акционерной стоимости Компании посредством эффективного управления сетью ресторанов на территории России и стран СНГ, осуществления финансового и организационного контроля на основе ключевых показателей деятельности, реализации стратегических инициатив увеличению финансовых показателей, расширению би</w:t>
      </w:r>
      <w:r>
        <w:rPr>
          <w:rFonts w:ascii="Times New Roman" w:hAnsi="Times New Roman"/>
        </w:rPr>
        <w:t>знеса и выходу на новые рынки.</w:t>
      </w:r>
    </w:p>
    <w:p w:rsidR="00F86450" w:rsidRDefault="00F86450" w:rsidP="002946B9">
      <w:pPr>
        <w:spacing w:after="0" w:line="257" w:lineRule="auto"/>
        <w:ind w:firstLine="720"/>
        <w:jc w:val="both"/>
        <w:rPr>
          <w:rFonts w:ascii="Times New Roman" w:hAnsi="Times New Roman"/>
        </w:rPr>
      </w:pPr>
    </w:p>
    <w:p w:rsidR="00F86450" w:rsidRPr="00F86450" w:rsidRDefault="00F86450" w:rsidP="002946B9">
      <w:pPr>
        <w:spacing w:after="0" w:line="257" w:lineRule="auto"/>
        <w:ind w:firstLine="720"/>
        <w:jc w:val="both"/>
        <w:rPr>
          <w:rFonts w:ascii="Times New Roman" w:hAnsi="Times New Roman"/>
        </w:rPr>
      </w:pPr>
      <w:r w:rsidRPr="00F86450">
        <w:rPr>
          <w:rFonts w:ascii="Times New Roman" w:hAnsi="Times New Roman"/>
        </w:rPr>
        <w:t xml:space="preserve">ПАО «РОСИНТЕР РЕСТОРАНТС ХОЛДИНГ» реализует стратегию развития Группы по следующим направлениям: </w:t>
      </w:r>
    </w:p>
    <w:p w:rsidR="00F86450" w:rsidRPr="003143A8" w:rsidRDefault="00F86450" w:rsidP="002946B9">
      <w:pPr>
        <w:pStyle w:val="af9"/>
        <w:numPr>
          <w:ilvl w:val="0"/>
          <w:numId w:val="52"/>
        </w:numPr>
        <w:tabs>
          <w:tab w:val="left" w:pos="851"/>
        </w:tabs>
        <w:spacing w:before="30" w:after="0" w:line="257" w:lineRule="auto"/>
        <w:ind w:left="1134" w:hanging="425"/>
        <w:contextualSpacing/>
        <w:jc w:val="both"/>
        <w:rPr>
          <w:rFonts w:ascii="Times New Roman" w:hAnsi="Times New Roman"/>
          <w:color w:val="auto"/>
        </w:rPr>
      </w:pPr>
      <w:r w:rsidRPr="003143A8">
        <w:rPr>
          <w:rFonts w:ascii="Times New Roman" w:hAnsi="Times New Roman"/>
          <w:color w:val="auto"/>
        </w:rPr>
        <w:t>Географическая экспансия (открытие ресторанов в регионах и городах с высоким туристическим потенциалом, развитие бизнеса в странах СНГ).</w:t>
      </w:r>
    </w:p>
    <w:p w:rsidR="00F86450" w:rsidRPr="003143A8" w:rsidRDefault="00F86450" w:rsidP="002946B9">
      <w:pPr>
        <w:numPr>
          <w:ilvl w:val="0"/>
          <w:numId w:val="52"/>
        </w:numPr>
        <w:tabs>
          <w:tab w:val="left" w:pos="851"/>
        </w:tabs>
        <w:spacing w:before="30" w:after="0" w:line="257" w:lineRule="auto"/>
        <w:ind w:left="1134" w:hanging="425"/>
        <w:contextualSpacing/>
        <w:jc w:val="both"/>
        <w:rPr>
          <w:rFonts w:ascii="Times New Roman" w:hAnsi="Times New Roman"/>
          <w:color w:val="auto"/>
        </w:rPr>
      </w:pPr>
      <w:r w:rsidRPr="003143A8">
        <w:rPr>
          <w:rFonts w:ascii="Times New Roman" w:hAnsi="Times New Roman"/>
          <w:color w:val="auto"/>
        </w:rPr>
        <w:t xml:space="preserve">Рост доли рынка Группы за счет обновления портфеля </w:t>
      </w:r>
      <w:proofErr w:type="spellStart"/>
      <w:r w:rsidRPr="003143A8">
        <w:rPr>
          <w:rFonts w:ascii="Times New Roman" w:hAnsi="Times New Roman"/>
          <w:color w:val="auto"/>
        </w:rPr>
        <w:t>франчайзинговых</w:t>
      </w:r>
      <w:proofErr w:type="spellEnd"/>
      <w:r w:rsidRPr="003143A8">
        <w:rPr>
          <w:rFonts w:ascii="Times New Roman" w:hAnsi="Times New Roman"/>
          <w:color w:val="auto"/>
        </w:rPr>
        <w:t xml:space="preserve"> ресторанов, роста выручки сегмента доставки, развития программы лояльности, открытия более 10 новых ресторанов на транспортных узлах (включая «Вкусно – и точка») в период 2025-2027 гг</w:t>
      </w:r>
      <w:proofErr w:type="gramStart"/>
      <w:r w:rsidRPr="003143A8">
        <w:rPr>
          <w:rFonts w:ascii="Times New Roman" w:hAnsi="Times New Roman"/>
          <w:color w:val="auto"/>
        </w:rPr>
        <w:t>..</w:t>
      </w:r>
      <w:proofErr w:type="gramEnd"/>
    </w:p>
    <w:p w:rsidR="00F86450" w:rsidRPr="003143A8" w:rsidRDefault="00F86450" w:rsidP="002946B9">
      <w:pPr>
        <w:numPr>
          <w:ilvl w:val="0"/>
          <w:numId w:val="52"/>
        </w:numPr>
        <w:tabs>
          <w:tab w:val="left" w:pos="851"/>
        </w:tabs>
        <w:spacing w:before="30" w:after="0" w:line="257" w:lineRule="auto"/>
        <w:ind w:left="1134" w:hanging="425"/>
        <w:contextualSpacing/>
        <w:jc w:val="both"/>
        <w:rPr>
          <w:rFonts w:ascii="Times New Roman" w:hAnsi="Times New Roman"/>
          <w:color w:val="auto"/>
        </w:rPr>
      </w:pPr>
      <w:r w:rsidRPr="003143A8">
        <w:rPr>
          <w:rFonts w:ascii="Times New Roman" w:hAnsi="Times New Roman"/>
          <w:color w:val="auto"/>
        </w:rPr>
        <w:t>Модернизация (обновление) сети (завершение процесса реновации корпоративных ресторанов), автоматизированное управление продажами, использование инструментов искусственного интеллекта для повышения онлайн продаж и эффективности маркетинговых коммуникаций.</w:t>
      </w:r>
    </w:p>
    <w:p w:rsidR="00F86450" w:rsidRPr="003143A8" w:rsidRDefault="00F86450" w:rsidP="002946B9">
      <w:pPr>
        <w:numPr>
          <w:ilvl w:val="0"/>
          <w:numId w:val="52"/>
        </w:numPr>
        <w:tabs>
          <w:tab w:val="left" w:pos="851"/>
        </w:tabs>
        <w:spacing w:before="30" w:after="0" w:line="257" w:lineRule="auto"/>
        <w:ind w:left="1134" w:hanging="425"/>
        <w:contextualSpacing/>
        <w:jc w:val="both"/>
        <w:rPr>
          <w:rFonts w:ascii="Times New Roman" w:hAnsi="Times New Roman"/>
          <w:color w:val="auto"/>
        </w:rPr>
      </w:pPr>
      <w:r w:rsidRPr="003143A8">
        <w:rPr>
          <w:rFonts w:ascii="Times New Roman" w:hAnsi="Times New Roman"/>
          <w:color w:val="auto"/>
        </w:rPr>
        <w:t xml:space="preserve">Повышение узнаваемости брендов (завершение </w:t>
      </w:r>
      <w:proofErr w:type="spellStart"/>
      <w:r w:rsidRPr="003143A8">
        <w:rPr>
          <w:rFonts w:ascii="Times New Roman" w:hAnsi="Times New Roman"/>
          <w:color w:val="auto"/>
        </w:rPr>
        <w:t>ребрендинга</w:t>
      </w:r>
      <w:proofErr w:type="spellEnd"/>
      <w:r w:rsidRPr="003143A8">
        <w:rPr>
          <w:rFonts w:ascii="Times New Roman" w:hAnsi="Times New Roman"/>
          <w:color w:val="auto"/>
        </w:rPr>
        <w:t xml:space="preserve"> сети кофеен «</w:t>
      </w:r>
      <w:proofErr w:type="spellStart"/>
      <w:r w:rsidRPr="003143A8">
        <w:rPr>
          <w:rFonts w:ascii="Times New Roman" w:hAnsi="Times New Roman"/>
          <w:color w:val="auto"/>
        </w:rPr>
        <w:t>Лалибела</w:t>
      </w:r>
      <w:proofErr w:type="spellEnd"/>
      <w:r w:rsidRPr="003143A8">
        <w:rPr>
          <w:rFonts w:ascii="Times New Roman" w:hAnsi="Times New Roman"/>
          <w:color w:val="auto"/>
        </w:rPr>
        <w:t xml:space="preserve"> кофе», строительство новых ресторанов во флагманских локациях Москвы и крупных городах присутствия).</w:t>
      </w:r>
    </w:p>
    <w:p w:rsidR="00F86450" w:rsidRDefault="00F86450" w:rsidP="002946B9">
      <w:pPr>
        <w:spacing w:after="0" w:line="257" w:lineRule="auto"/>
        <w:ind w:firstLine="720"/>
        <w:jc w:val="both"/>
        <w:rPr>
          <w:rFonts w:ascii="Times New Roman" w:hAnsi="Times New Roman"/>
        </w:rPr>
      </w:pPr>
    </w:p>
    <w:p w:rsidR="00F86450" w:rsidRPr="00CC4A59" w:rsidRDefault="00F86450" w:rsidP="002946B9">
      <w:pPr>
        <w:spacing w:after="0" w:line="257" w:lineRule="auto"/>
        <w:ind w:firstLine="720"/>
        <w:jc w:val="both"/>
        <w:rPr>
          <w:rFonts w:ascii="Times New Roman" w:hAnsi="Times New Roman"/>
        </w:rPr>
      </w:pPr>
      <w:r w:rsidRPr="00CC4A59">
        <w:rPr>
          <w:rFonts w:ascii="Times New Roman" w:hAnsi="Times New Roman"/>
        </w:rPr>
        <w:t>В течение 2026 года, а также в среднесрочной перспективе Группа Общества рассчитывает прирастить выручку за счет:</w:t>
      </w:r>
    </w:p>
    <w:p w:rsidR="00F86450" w:rsidRPr="003143A8" w:rsidRDefault="00F86450" w:rsidP="002946B9">
      <w:pPr>
        <w:pStyle w:val="af9"/>
        <w:numPr>
          <w:ilvl w:val="0"/>
          <w:numId w:val="53"/>
        </w:numPr>
        <w:spacing w:before="30" w:after="0" w:line="257" w:lineRule="auto"/>
        <w:ind w:left="1134" w:hanging="425"/>
        <w:jc w:val="both"/>
        <w:rPr>
          <w:rFonts w:ascii="Times New Roman" w:hAnsi="Times New Roman"/>
          <w:color w:val="auto"/>
        </w:rPr>
      </w:pPr>
      <w:r w:rsidRPr="003143A8">
        <w:rPr>
          <w:rFonts w:ascii="Times New Roman" w:hAnsi="Times New Roman"/>
          <w:color w:val="auto"/>
        </w:rPr>
        <w:t xml:space="preserve">регионального развития и расширения географии присутствия </w:t>
      </w:r>
      <w:proofErr w:type="spellStart"/>
      <w:r w:rsidRPr="003143A8">
        <w:rPr>
          <w:rFonts w:ascii="Times New Roman" w:hAnsi="Times New Roman"/>
          <w:color w:val="auto"/>
        </w:rPr>
        <w:t>франчайзингового</w:t>
      </w:r>
      <w:proofErr w:type="spellEnd"/>
      <w:r w:rsidRPr="003143A8">
        <w:rPr>
          <w:rFonts w:ascii="Times New Roman" w:hAnsi="Times New Roman"/>
          <w:color w:val="auto"/>
        </w:rPr>
        <w:t xml:space="preserve"> портфеля и пула ресторанов на транспортных узлах;</w:t>
      </w:r>
    </w:p>
    <w:p w:rsidR="00F86450" w:rsidRPr="003143A8" w:rsidRDefault="00F86450" w:rsidP="002946B9">
      <w:pPr>
        <w:pStyle w:val="af9"/>
        <w:numPr>
          <w:ilvl w:val="0"/>
          <w:numId w:val="53"/>
        </w:numPr>
        <w:spacing w:before="30" w:after="0" w:line="257" w:lineRule="auto"/>
        <w:ind w:left="1134" w:hanging="425"/>
        <w:jc w:val="both"/>
        <w:rPr>
          <w:rFonts w:ascii="Times New Roman" w:hAnsi="Times New Roman"/>
          <w:color w:val="auto"/>
        </w:rPr>
      </w:pPr>
      <w:r w:rsidRPr="003143A8">
        <w:rPr>
          <w:rFonts w:ascii="Times New Roman" w:hAnsi="Times New Roman"/>
          <w:color w:val="auto"/>
        </w:rPr>
        <w:t>мер по повышению операционной эффективности, работы с поставщиками и арендодателями;</w:t>
      </w:r>
    </w:p>
    <w:p w:rsidR="00F86450" w:rsidRPr="003143A8" w:rsidRDefault="00F86450" w:rsidP="002946B9">
      <w:pPr>
        <w:pStyle w:val="af9"/>
        <w:numPr>
          <w:ilvl w:val="0"/>
          <w:numId w:val="53"/>
        </w:numPr>
        <w:spacing w:before="30" w:after="0" w:line="257" w:lineRule="auto"/>
        <w:ind w:left="1134" w:hanging="425"/>
        <w:jc w:val="both"/>
        <w:rPr>
          <w:rFonts w:ascii="Times New Roman" w:hAnsi="Times New Roman"/>
          <w:color w:val="auto"/>
        </w:rPr>
      </w:pPr>
      <w:r w:rsidRPr="003143A8">
        <w:rPr>
          <w:rFonts w:ascii="Times New Roman" w:hAnsi="Times New Roman"/>
          <w:color w:val="auto"/>
        </w:rPr>
        <w:t>увеличения транзакций за счет маркетинговых программ, грамотной ценовой политики;</w:t>
      </w:r>
    </w:p>
    <w:p w:rsidR="00F86450" w:rsidRPr="003143A8" w:rsidRDefault="00F86450" w:rsidP="002946B9">
      <w:pPr>
        <w:pStyle w:val="14"/>
        <w:numPr>
          <w:ilvl w:val="0"/>
          <w:numId w:val="53"/>
        </w:numPr>
        <w:spacing w:before="30" w:after="0" w:line="257" w:lineRule="auto"/>
        <w:ind w:left="1134" w:hanging="425"/>
        <w:jc w:val="both"/>
        <w:rPr>
          <w:rFonts w:cs="Arial Unicode MS"/>
          <w:b w:val="0"/>
          <w:bCs w:val="0"/>
          <w:i w:val="0"/>
          <w:iCs w:val="0"/>
          <w:sz w:val="22"/>
          <w:szCs w:val="22"/>
        </w:rPr>
      </w:pPr>
      <w:r w:rsidRPr="003143A8">
        <w:rPr>
          <w:rFonts w:cs="Arial Unicode MS"/>
          <w:b w:val="0"/>
          <w:bCs w:val="0"/>
          <w:i w:val="0"/>
          <w:iCs w:val="0"/>
          <w:sz w:val="22"/>
          <w:szCs w:val="22"/>
        </w:rPr>
        <w:t xml:space="preserve">использования технологий искусственного интеллекта для увеличения гостевого трафика и повышения лояльности гостей, а также развития доставки и онлайн продаж. </w:t>
      </w:r>
    </w:p>
    <w:p w:rsidR="00CC4A59" w:rsidRDefault="00CC4A59" w:rsidP="002946B9">
      <w:pPr>
        <w:spacing w:after="0" w:line="257" w:lineRule="auto"/>
        <w:ind w:firstLine="720"/>
        <w:jc w:val="both"/>
        <w:rPr>
          <w:rFonts w:ascii="Times New Roman" w:hAnsi="Times New Roman"/>
        </w:rPr>
      </w:pPr>
    </w:p>
    <w:p w:rsidR="00F86450" w:rsidRPr="00CC4A59" w:rsidRDefault="00F86450" w:rsidP="002946B9">
      <w:pPr>
        <w:spacing w:after="0" w:line="257" w:lineRule="auto"/>
        <w:ind w:firstLine="720"/>
        <w:jc w:val="both"/>
        <w:rPr>
          <w:rFonts w:ascii="Times New Roman" w:hAnsi="Times New Roman" w:cs="Times New Roman"/>
          <w:bCs/>
          <w:iCs/>
        </w:rPr>
      </w:pPr>
      <w:r w:rsidRPr="00CC4A59">
        <w:rPr>
          <w:rFonts w:ascii="Times New Roman" w:hAnsi="Times New Roman"/>
        </w:rPr>
        <w:t>Компания продолжит фокус повышение акционерной стоимости компании через реализацию стратегических задач, среди которых рост финансовых показателей и прибыли, повышение операционной эффективности, расширение географии франчайзинга, а также повышен</w:t>
      </w:r>
      <w:r w:rsidR="00EA1EC7">
        <w:rPr>
          <w:rFonts w:ascii="Times New Roman" w:hAnsi="Times New Roman"/>
        </w:rPr>
        <w:t>ие лояльности гостей к брендам Г</w:t>
      </w:r>
      <w:r w:rsidRPr="00CC4A59">
        <w:rPr>
          <w:rFonts w:ascii="Times New Roman" w:hAnsi="Times New Roman"/>
        </w:rPr>
        <w:t>руппы.</w:t>
      </w:r>
    </w:p>
    <w:bookmarkEnd w:id="7"/>
    <w:p w:rsidR="00D8410D" w:rsidRDefault="00D8410D" w:rsidP="002946B9">
      <w:pPr>
        <w:spacing w:after="0" w:line="258" w:lineRule="auto"/>
        <w:ind w:firstLine="720"/>
        <w:jc w:val="both"/>
        <w:rPr>
          <w:rFonts w:ascii="Times New Roman" w:eastAsia="Times New Roman" w:hAnsi="Times New Roman" w:cs="Times New Roman"/>
        </w:rPr>
      </w:pPr>
    </w:p>
    <w:p w:rsidR="00D8410D" w:rsidRDefault="00D8410D" w:rsidP="002946B9">
      <w:pPr>
        <w:spacing w:after="0" w:line="258" w:lineRule="auto"/>
        <w:ind w:firstLine="720"/>
        <w:jc w:val="both"/>
        <w:rPr>
          <w:rFonts w:ascii="Times New Roman" w:eastAsia="Times New Roman" w:hAnsi="Times New Roman" w:cs="Times New Roman"/>
        </w:rPr>
      </w:pPr>
    </w:p>
    <w:p w:rsidR="002946B9" w:rsidRDefault="002946B9" w:rsidP="002946B9">
      <w:pPr>
        <w:spacing w:after="0" w:line="258" w:lineRule="auto"/>
        <w:ind w:firstLine="720"/>
        <w:jc w:val="both"/>
        <w:rPr>
          <w:rFonts w:ascii="Times New Roman" w:eastAsia="Times New Roman" w:hAnsi="Times New Roman" w:cs="Times New Roman"/>
        </w:rPr>
      </w:pPr>
    </w:p>
    <w:p w:rsidR="002946B9" w:rsidRDefault="002946B9" w:rsidP="002946B9">
      <w:pPr>
        <w:spacing w:after="0" w:line="258" w:lineRule="auto"/>
        <w:ind w:firstLine="720"/>
        <w:jc w:val="both"/>
        <w:rPr>
          <w:rFonts w:ascii="Times New Roman" w:eastAsia="Times New Roman" w:hAnsi="Times New Roman" w:cs="Times New Roman"/>
        </w:rPr>
      </w:pPr>
    </w:p>
    <w:p w:rsidR="002946B9" w:rsidRDefault="002946B9" w:rsidP="002946B9">
      <w:pPr>
        <w:spacing w:after="0" w:line="258" w:lineRule="auto"/>
        <w:ind w:firstLine="720"/>
        <w:jc w:val="both"/>
        <w:rPr>
          <w:rFonts w:ascii="Times New Roman" w:eastAsia="Times New Roman" w:hAnsi="Times New Roman" w:cs="Times New Roman"/>
        </w:rPr>
      </w:pPr>
    </w:p>
    <w:p w:rsidR="004174A9" w:rsidRDefault="004174A9" w:rsidP="002946B9">
      <w:pPr>
        <w:spacing w:after="0" w:line="258" w:lineRule="auto"/>
        <w:ind w:firstLine="720"/>
        <w:jc w:val="both"/>
        <w:rPr>
          <w:rFonts w:ascii="Times New Roman" w:eastAsia="Times New Roman" w:hAnsi="Times New Roman" w:cs="Times New Roman"/>
        </w:rPr>
      </w:pPr>
    </w:p>
    <w:p w:rsidR="004174A9" w:rsidRDefault="005804DE">
      <w:pPr>
        <w:spacing w:before="240" w:after="240" w:line="240" w:lineRule="auto"/>
        <w:jc w:val="center"/>
        <w:outlineLvl w:val="1"/>
        <w:rPr>
          <w:rFonts w:ascii="Times New Roman" w:eastAsia="Times New Roman" w:hAnsi="Times New Roman" w:cs="Times New Roman"/>
          <w:b/>
          <w:bCs/>
        </w:rPr>
      </w:pPr>
      <w:bookmarkStart w:id="8" w:name="_Toc230183686"/>
      <w:r>
        <w:rPr>
          <w:rFonts w:ascii="Times New Roman" w:hAnsi="Times New Roman" w:cs="Times New Roman"/>
          <w:b/>
          <w:bCs/>
        </w:rPr>
        <w:lastRenderedPageBreak/>
        <w:t>РАЗДЕЛ 4. ОТЧ</w:t>
      </w:r>
      <w:r w:rsidR="00B11B14">
        <w:rPr>
          <w:rFonts w:ascii="Times New Roman" w:hAnsi="Times New Roman" w:cs="Times New Roman"/>
          <w:b/>
          <w:bCs/>
        </w:rPr>
        <w:t>Ё</w:t>
      </w:r>
      <w:r>
        <w:rPr>
          <w:rFonts w:ascii="Times New Roman" w:hAnsi="Times New Roman" w:cs="Times New Roman"/>
          <w:b/>
          <w:bCs/>
        </w:rPr>
        <w:t>Т СОВЕТА ДИРЕКТОРОВ</w:t>
      </w:r>
      <w:r w:rsidR="00CD73ED">
        <w:rPr>
          <w:rFonts w:ascii="Times New Roman" w:hAnsi="Times New Roman" w:cs="Times New Roman"/>
          <w:b/>
          <w:bCs/>
        </w:rPr>
        <w:t xml:space="preserve"> И ПРЕЗИДЕНТА</w:t>
      </w:r>
      <w:r>
        <w:rPr>
          <w:rFonts w:ascii="Times New Roman" w:hAnsi="Times New Roman" w:cs="Times New Roman"/>
          <w:b/>
          <w:bCs/>
        </w:rPr>
        <w:t xml:space="preserve"> АКЦИОНЕРНОГО ОБЩЕСТВА</w:t>
      </w:r>
      <w:bookmarkEnd w:id="8"/>
      <w:r>
        <w:rPr>
          <w:rFonts w:ascii="Times New Roman" w:hAnsi="Times New Roman" w:cs="Times New Roman"/>
          <w:b/>
          <w:bCs/>
        </w:rPr>
        <w:t xml:space="preserve"> </w:t>
      </w:r>
    </w:p>
    <w:p w:rsidR="004174A9" w:rsidRDefault="005804DE" w:rsidP="00CC4A59">
      <w:pPr>
        <w:pStyle w:val="30"/>
        <w:spacing w:line="240" w:lineRule="auto"/>
        <w:ind w:firstLine="709"/>
        <w:jc w:val="both"/>
        <w:rPr>
          <w:rFonts w:ascii="Times New Roman" w:eastAsia="Times New Roman" w:hAnsi="Times New Roman" w:cs="Times New Roman"/>
          <w:bCs w:val="0"/>
          <w:color w:val="auto"/>
        </w:rPr>
      </w:pPr>
      <w:bookmarkStart w:id="9" w:name="_Toc230183687"/>
      <w:r>
        <w:rPr>
          <w:rFonts w:ascii="Times New Roman" w:hAnsi="Times New Roman" w:cs="Times New Roman"/>
          <w:bCs w:val="0"/>
          <w:color w:val="auto"/>
        </w:rPr>
        <w:t>4.1.</w:t>
      </w:r>
      <w:r>
        <w:rPr>
          <w:rFonts w:ascii="Times New Roman" w:hAnsi="Times New Roman" w:cs="Times New Roman"/>
          <w:color w:val="auto"/>
        </w:rPr>
        <w:t xml:space="preserve"> </w:t>
      </w:r>
      <w:r>
        <w:rPr>
          <w:rFonts w:ascii="Times New Roman" w:hAnsi="Times New Roman" w:cs="Times New Roman"/>
          <w:bCs w:val="0"/>
          <w:color w:val="auto"/>
        </w:rPr>
        <w:t>Отч</w:t>
      </w:r>
      <w:r w:rsidR="00B11B14">
        <w:rPr>
          <w:rFonts w:ascii="Times New Roman" w:hAnsi="Times New Roman" w:cs="Times New Roman"/>
          <w:bCs w:val="0"/>
          <w:color w:val="auto"/>
        </w:rPr>
        <w:t>ё</w:t>
      </w:r>
      <w:r>
        <w:rPr>
          <w:rFonts w:ascii="Times New Roman" w:hAnsi="Times New Roman" w:cs="Times New Roman"/>
          <w:bCs w:val="0"/>
          <w:color w:val="auto"/>
        </w:rPr>
        <w:t xml:space="preserve">т о результатах развития по приоритетным </w:t>
      </w:r>
      <w:r w:rsidR="001E1494">
        <w:rPr>
          <w:rFonts w:ascii="Times New Roman" w:hAnsi="Times New Roman" w:cs="Times New Roman"/>
          <w:bCs w:val="0"/>
          <w:color w:val="auto"/>
        </w:rPr>
        <w:t xml:space="preserve">стратегическим </w:t>
      </w:r>
      <w:r>
        <w:rPr>
          <w:rFonts w:ascii="Times New Roman" w:hAnsi="Times New Roman" w:cs="Times New Roman"/>
          <w:bCs w:val="0"/>
          <w:color w:val="auto"/>
        </w:rPr>
        <w:t xml:space="preserve">направлениям деятельности </w:t>
      </w:r>
      <w:r w:rsidR="00135E6B">
        <w:rPr>
          <w:rFonts w:ascii="Times New Roman" w:hAnsi="Times New Roman" w:cs="Times New Roman"/>
          <w:bCs w:val="0"/>
          <w:color w:val="auto"/>
        </w:rPr>
        <w:t>и выполнении стратегии</w:t>
      </w:r>
      <w:r w:rsidR="00B14B1F">
        <w:rPr>
          <w:rFonts w:ascii="Times New Roman" w:hAnsi="Times New Roman" w:cs="Times New Roman"/>
          <w:bCs w:val="0"/>
          <w:color w:val="auto"/>
        </w:rPr>
        <w:t xml:space="preserve"> и планов</w:t>
      </w:r>
      <w:r w:rsidR="00135E6B">
        <w:rPr>
          <w:rFonts w:ascii="Times New Roman" w:hAnsi="Times New Roman" w:cs="Times New Roman"/>
          <w:bCs w:val="0"/>
          <w:color w:val="auto"/>
        </w:rPr>
        <w:t xml:space="preserve"> Группы Общества</w:t>
      </w:r>
      <w:bookmarkEnd w:id="9"/>
    </w:p>
    <w:p w:rsidR="002946B9" w:rsidRDefault="002946B9" w:rsidP="00CC4A59">
      <w:pPr>
        <w:spacing w:before="180" w:after="0"/>
        <w:ind w:firstLine="709"/>
        <w:jc w:val="both"/>
        <w:rPr>
          <w:rFonts w:ascii="Times New Roman" w:hAnsi="Times New Roman"/>
          <w:i/>
          <w:color w:val="auto"/>
        </w:rPr>
      </w:pPr>
    </w:p>
    <w:p w:rsidR="00D729B7" w:rsidRPr="00CC4A59" w:rsidRDefault="00D729B7" w:rsidP="00CC4A59">
      <w:pPr>
        <w:spacing w:before="180" w:after="0"/>
        <w:ind w:firstLine="709"/>
        <w:jc w:val="both"/>
        <w:rPr>
          <w:rFonts w:ascii="Times New Roman" w:hAnsi="Times New Roman"/>
          <w:i/>
          <w:color w:val="auto"/>
        </w:rPr>
      </w:pPr>
      <w:r w:rsidRPr="00CC4A59">
        <w:rPr>
          <w:rFonts w:ascii="Times New Roman" w:hAnsi="Times New Roman"/>
          <w:i/>
          <w:color w:val="auto"/>
        </w:rPr>
        <w:t>Основные финансово-экономические показатели за 2025 год (МСФО</w:t>
      </w:r>
      <w:r>
        <w:rPr>
          <w:rStyle w:val="ae"/>
          <w:rFonts w:ascii="Times New Roman" w:hAnsi="Times New Roman"/>
          <w:i/>
          <w:color w:val="auto"/>
        </w:rPr>
        <w:footnoteReference w:id="1"/>
      </w:r>
      <w:r w:rsidRPr="00CC4A59">
        <w:rPr>
          <w:rFonts w:ascii="Times New Roman" w:hAnsi="Times New Roman"/>
          <w:i/>
          <w:color w:val="auto"/>
        </w:rPr>
        <w:t xml:space="preserve">): </w:t>
      </w:r>
    </w:p>
    <w:p w:rsidR="00D729B7" w:rsidRPr="003143A8" w:rsidRDefault="00D729B7" w:rsidP="002946B9">
      <w:pPr>
        <w:pStyle w:val="af9"/>
        <w:numPr>
          <w:ilvl w:val="0"/>
          <w:numId w:val="53"/>
        </w:numPr>
        <w:spacing w:before="30" w:after="0" w:line="257" w:lineRule="auto"/>
        <w:ind w:left="1134" w:hanging="425"/>
        <w:jc w:val="both"/>
        <w:rPr>
          <w:rFonts w:ascii="Times New Roman" w:hAnsi="Times New Roman"/>
          <w:color w:val="auto"/>
        </w:rPr>
      </w:pPr>
      <w:bookmarkStart w:id="10" w:name="_Hlk70430748"/>
      <w:r w:rsidRPr="003143A8">
        <w:rPr>
          <w:rFonts w:ascii="Times New Roman" w:hAnsi="Times New Roman"/>
          <w:color w:val="auto"/>
        </w:rPr>
        <w:t xml:space="preserve">Консолидированная выручка составила 7 765 </w:t>
      </w:r>
      <w:proofErr w:type="gramStart"/>
      <w:r w:rsidRPr="003143A8">
        <w:rPr>
          <w:rFonts w:ascii="Times New Roman" w:hAnsi="Times New Roman"/>
          <w:color w:val="auto"/>
        </w:rPr>
        <w:t>млн</w:t>
      </w:r>
      <w:proofErr w:type="gramEnd"/>
      <w:r w:rsidRPr="003143A8">
        <w:rPr>
          <w:rFonts w:ascii="Times New Roman" w:hAnsi="Times New Roman"/>
          <w:color w:val="auto"/>
        </w:rPr>
        <w:t xml:space="preserve"> руб., что соответствует уровню 2024 года.</w:t>
      </w:r>
    </w:p>
    <w:p w:rsidR="00D729B7" w:rsidRPr="003143A8" w:rsidRDefault="00D729B7" w:rsidP="002946B9">
      <w:pPr>
        <w:pStyle w:val="af9"/>
        <w:numPr>
          <w:ilvl w:val="0"/>
          <w:numId w:val="53"/>
        </w:numPr>
        <w:spacing w:before="30" w:after="0" w:line="257" w:lineRule="auto"/>
        <w:ind w:left="1134" w:hanging="425"/>
        <w:jc w:val="both"/>
        <w:rPr>
          <w:rFonts w:ascii="Times New Roman" w:hAnsi="Times New Roman"/>
          <w:color w:val="auto"/>
        </w:rPr>
      </w:pPr>
      <w:r w:rsidRPr="003143A8">
        <w:rPr>
          <w:rFonts w:ascii="Times New Roman" w:hAnsi="Times New Roman"/>
          <w:color w:val="auto"/>
        </w:rPr>
        <w:t xml:space="preserve">Показатель EBITDA до обесценения и списаний увеличился до 915 </w:t>
      </w:r>
      <w:proofErr w:type="gramStart"/>
      <w:r w:rsidRPr="003143A8">
        <w:rPr>
          <w:rFonts w:ascii="Times New Roman" w:hAnsi="Times New Roman"/>
          <w:color w:val="auto"/>
        </w:rPr>
        <w:t>млн</w:t>
      </w:r>
      <w:proofErr w:type="gramEnd"/>
      <w:r w:rsidRPr="003143A8">
        <w:rPr>
          <w:rFonts w:ascii="Times New Roman" w:hAnsi="Times New Roman"/>
          <w:color w:val="auto"/>
        </w:rPr>
        <w:t xml:space="preserve"> руб. с 802 млн руб. в 2024 году (+14,2%), рентабельность по EBITDA</w:t>
      </w:r>
      <w:r w:rsidR="00DD6C6F" w:rsidRPr="00DD6C6F">
        <w:rPr>
          <w:rFonts w:ascii="Times New Roman" w:hAnsi="Times New Roman"/>
          <w:color w:val="auto"/>
          <w:vertAlign w:val="superscript"/>
        </w:rPr>
        <w:t>3</w:t>
      </w:r>
      <w:r w:rsidRPr="003143A8">
        <w:rPr>
          <w:rFonts w:ascii="Times New Roman" w:hAnsi="Times New Roman"/>
          <w:color w:val="auto"/>
        </w:rPr>
        <w:t xml:space="preserve"> до обесценения и списаний увеличилась до 11,8% с 10,3% в 2024 году.</w:t>
      </w:r>
    </w:p>
    <w:bookmarkEnd w:id="10"/>
    <w:p w:rsidR="00D729B7" w:rsidRPr="003143A8" w:rsidRDefault="00D729B7" w:rsidP="002946B9">
      <w:pPr>
        <w:pStyle w:val="af9"/>
        <w:numPr>
          <w:ilvl w:val="0"/>
          <w:numId w:val="53"/>
        </w:numPr>
        <w:spacing w:before="30" w:after="0" w:line="257" w:lineRule="auto"/>
        <w:ind w:left="1134" w:hanging="425"/>
        <w:jc w:val="both"/>
        <w:rPr>
          <w:rFonts w:ascii="Times New Roman" w:hAnsi="Times New Roman"/>
          <w:color w:val="auto"/>
        </w:rPr>
      </w:pPr>
      <w:r w:rsidRPr="003143A8">
        <w:rPr>
          <w:rFonts w:ascii="Times New Roman" w:hAnsi="Times New Roman"/>
          <w:color w:val="auto"/>
        </w:rPr>
        <w:t xml:space="preserve">Чистая прибыль за 2025 год составила 842 </w:t>
      </w:r>
      <w:proofErr w:type="spellStart"/>
      <w:r w:rsidRPr="003143A8">
        <w:rPr>
          <w:rFonts w:ascii="Times New Roman" w:hAnsi="Times New Roman"/>
          <w:color w:val="auto"/>
        </w:rPr>
        <w:t>тыс</w:t>
      </w:r>
      <w:proofErr w:type="gramStart"/>
      <w:r w:rsidRPr="003143A8">
        <w:rPr>
          <w:rFonts w:ascii="Times New Roman" w:hAnsi="Times New Roman"/>
          <w:color w:val="auto"/>
        </w:rPr>
        <w:t>.р</w:t>
      </w:r>
      <w:proofErr w:type="gramEnd"/>
      <w:r w:rsidRPr="003143A8">
        <w:rPr>
          <w:rFonts w:ascii="Times New Roman" w:hAnsi="Times New Roman"/>
          <w:color w:val="auto"/>
        </w:rPr>
        <w:t>уб</w:t>
      </w:r>
      <w:proofErr w:type="spellEnd"/>
      <w:r w:rsidRPr="003143A8">
        <w:rPr>
          <w:rFonts w:ascii="Times New Roman" w:hAnsi="Times New Roman"/>
          <w:color w:val="auto"/>
        </w:rPr>
        <w:t xml:space="preserve">., ее снижение связано с ростом финансовых расходов по обслуживанию долга. </w:t>
      </w:r>
    </w:p>
    <w:p w:rsidR="00D729B7" w:rsidRPr="003143A8" w:rsidRDefault="00D729B7" w:rsidP="002946B9">
      <w:pPr>
        <w:pStyle w:val="af9"/>
        <w:numPr>
          <w:ilvl w:val="0"/>
          <w:numId w:val="53"/>
        </w:numPr>
        <w:spacing w:before="30" w:after="0" w:line="257" w:lineRule="auto"/>
        <w:ind w:left="1134" w:hanging="425"/>
        <w:jc w:val="both"/>
        <w:rPr>
          <w:rFonts w:ascii="Times New Roman" w:hAnsi="Times New Roman"/>
          <w:color w:val="auto"/>
        </w:rPr>
      </w:pPr>
      <w:r w:rsidRPr="003143A8">
        <w:rPr>
          <w:rFonts w:ascii="Times New Roman" w:hAnsi="Times New Roman"/>
          <w:color w:val="auto"/>
        </w:rPr>
        <w:t>На фоне высоких темпов роста инфляции в 2025 году (по оценкам экспертов она доходила в 2025 году до 13-14%), «</w:t>
      </w:r>
      <w:proofErr w:type="spellStart"/>
      <w:r w:rsidRPr="003143A8">
        <w:rPr>
          <w:rFonts w:ascii="Times New Roman" w:hAnsi="Times New Roman"/>
          <w:color w:val="auto"/>
        </w:rPr>
        <w:t>Росинтеру</w:t>
      </w:r>
      <w:proofErr w:type="spellEnd"/>
      <w:r w:rsidRPr="003143A8">
        <w:rPr>
          <w:rFonts w:ascii="Times New Roman" w:hAnsi="Times New Roman"/>
          <w:color w:val="auto"/>
        </w:rPr>
        <w:t>» удалось удержать расходы на продукты, оплату труда, аренду (как процент от выручки) на уровне 2024 года.</w:t>
      </w:r>
    </w:p>
    <w:p w:rsidR="00D729B7" w:rsidRPr="00CC4A59" w:rsidRDefault="00D729B7" w:rsidP="002946B9">
      <w:pPr>
        <w:spacing w:before="30" w:after="0" w:line="257" w:lineRule="auto"/>
        <w:ind w:firstLine="720"/>
        <w:jc w:val="both"/>
        <w:rPr>
          <w:rFonts w:ascii="Times New Roman" w:hAnsi="Times New Roman" w:cs="Times New Roman"/>
        </w:rPr>
      </w:pPr>
      <w:r w:rsidRPr="00CC4A59">
        <w:rPr>
          <w:rFonts w:ascii="Times New Roman" w:hAnsi="Times New Roman" w:cs="Times New Roman"/>
        </w:rPr>
        <w:t>В 2025 году «</w:t>
      </w:r>
      <w:proofErr w:type="spellStart"/>
      <w:r w:rsidRPr="00CC4A59">
        <w:rPr>
          <w:rFonts w:ascii="Times New Roman" w:hAnsi="Times New Roman" w:cs="Times New Roman"/>
        </w:rPr>
        <w:t>Росинтер</w:t>
      </w:r>
      <w:proofErr w:type="spellEnd"/>
      <w:r w:rsidRPr="00CC4A59">
        <w:rPr>
          <w:rFonts w:ascii="Times New Roman" w:hAnsi="Times New Roman" w:cs="Times New Roman"/>
        </w:rPr>
        <w:t xml:space="preserve">» сохранил выручку (7 765 млн. руб. против 7 766 млн. руб. в 2024 году) и увеличил показатель EBITDA на 14,2% в условиях сохраняющейся гиперинфляции, высокой ставки </w:t>
      </w:r>
      <w:r w:rsidR="00B14B1F">
        <w:rPr>
          <w:rFonts w:ascii="Times New Roman" w:hAnsi="Times New Roman" w:cs="Times New Roman"/>
        </w:rPr>
        <w:t>Банка России</w:t>
      </w:r>
      <w:r w:rsidRPr="00CC4A59">
        <w:rPr>
          <w:rFonts w:ascii="Times New Roman" w:hAnsi="Times New Roman" w:cs="Times New Roman"/>
        </w:rPr>
        <w:t xml:space="preserve">, снижения покупательской способности населения. </w:t>
      </w:r>
    </w:p>
    <w:p w:rsidR="00D729B7" w:rsidRPr="00CC4A59" w:rsidRDefault="00D729B7" w:rsidP="002946B9">
      <w:pPr>
        <w:spacing w:after="0" w:line="257" w:lineRule="auto"/>
        <w:ind w:firstLine="720"/>
        <w:jc w:val="both"/>
        <w:rPr>
          <w:rFonts w:ascii="Times New Roman" w:hAnsi="Times New Roman" w:cs="Times New Roman"/>
        </w:rPr>
      </w:pPr>
      <w:r w:rsidRPr="00CC4A59">
        <w:rPr>
          <w:rFonts w:ascii="Times New Roman" w:hAnsi="Times New Roman" w:cs="Times New Roman"/>
        </w:rPr>
        <w:t xml:space="preserve">Год был экономически сложным не только для ресторанного бизнеса, но и для и многих других отраслей. </w:t>
      </w:r>
      <w:proofErr w:type="gramStart"/>
      <w:r w:rsidRPr="00CC4A59">
        <w:rPr>
          <w:rFonts w:ascii="Times New Roman" w:hAnsi="Times New Roman" w:cs="Times New Roman"/>
        </w:rPr>
        <w:t xml:space="preserve">Оценивая меняющиеся тренды на ресторанном рынке, среди которых высокая конкуренция с продуктовым ритейлом в секторе доставки готовой еды, снижение трафика в торговых центрах в связи с переходом покупок в </w:t>
      </w:r>
      <w:proofErr w:type="spellStart"/>
      <w:r w:rsidRPr="00CC4A59">
        <w:rPr>
          <w:rFonts w:ascii="Times New Roman" w:hAnsi="Times New Roman" w:cs="Times New Roman"/>
        </w:rPr>
        <w:t>маркетплейсы</w:t>
      </w:r>
      <w:proofErr w:type="spellEnd"/>
      <w:r w:rsidRPr="00CC4A59">
        <w:rPr>
          <w:rFonts w:ascii="Times New Roman" w:hAnsi="Times New Roman" w:cs="Times New Roman"/>
        </w:rPr>
        <w:t>, «</w:t>
      </w:r>
      <w:proofErr w:type="spellStart"/>
      <w:r w:rsidRPr="00CC4A59">
        <w:rPr>
          <w:rFonts w:ascii="Times New Roman" w:hAnsi="Times New Roman" w:cs="Times New Roman"/>
        </w:rPr>
        <w:t>Росинтер</w:t>
      </w:r>
      <w:proofErr w:type="spellEnd"/>
      <w:r w:rsidRPr="00CC4A59">
        <w:rPr>
          <w:rFonts w:ascii="Times New Roman" w:hAnsi="Times New Roman" w:cs="Times New Roman"/>
        </w:rPr>
        <w:t>» сфокусировал усилия на сохранении выручки и удержании растущих расходов по себестоимости продуктов, ФОТ и расходов на аренду.</w:t>
      </w:r>
      <w:proofErr w:type="gramEnd"/>
    </w:p>
    <w:p w:rsidR="00D729B7" w:rsidRPr="00CC4A59" w:rsidRDefault="00D729B7" w:rsidP="002946B9">
      <w:pPr>
        <w:spacing w:after="0" w:line="257" w:lineRule="auto"/>
        <w:ind w:firstLine="720"/>
        <w:jc w:val="both"/>
        <w:rPr>
          <w:rFonts w:ascii="Times New Roman" w:hAnsi="Times New Roman" w:cs="Times New Roman"/>
        </w:rPr>
      </w:pPr>
      <w:r w:rsidRPr="00CC4A59">
        <w:rPr>
          <w:rFonts w:ascii="Times New Roman" w:hAnsi="Times New Roman" w:cs="Times New Roman"/>
        </w:rPr>
        <w:t>В 2025 году Компания начала реализацию плана по обновлению портфеля ресторанов в городских локациях, которая станет одним из ключевых проектов Компании в среднесрочном периоде. В марте 2025 года «</w:t>
      </w:r>
      <w:proofErr w:type="spellStart"/>
      <w:r w:rsidRPr="00CC4A59">
        <w:rPr>
          <w:rFonts w:ascii="Times New Roman" w:hAnsi="Times New Roman" w:cs="Times New Roman"/>
        </w:rPr>
        <w:t>Росинтер</w:t>
      </w:r>
      <w:proofErr w:type="spellEnd"/>
      <w:r w:rsidRPr="00CC4A59">
        <w:rPr>
          <w:rFonts w:ascii="Times New Roman" w:hAnsi="Times New Roman" w:cs="Times New Roman"/>
        </w:rPr>
        <w:t xml:space="preserve">» открыл флагманский ресторан </w:t>
      </w:r>
      <w:proofErr w:type="spellStart"/>
      <w:r w:rsidRPr="00CC4A59">
        <w:rPr>
          <w:rFonts w:ascii="Times New Roman" w:hAnsi="Times New Roman" w:cs="Times New Roman"/>
        </w:rPr>
        <w:t>iL</w:t>
      </w:r>
      <w:proofErr w:type="spellEnd"/>
      <w:r w:rsidRPr="00CC4A59">
        <w:rPr>
          <w:rFonts w:ascii="Times New Roman" w:hAnsi="Times New Roman" w:cs="Times New Roman"/>
        </w:rPr>
        <w:t xml:space="preserve"> Патио на ул. Никольская в самом центре Москвы, что стало одним из важных шагов в реализации данной программы.  </w:t>
      </w:r>
    </w:p>
    <w:p w:rsidR="00D729B7" w:rsidRPr="00CC4A59" w:rsidRDefault="00D729B7" w:rsidP="002946B9">
      <w:pPr>
        <w:spacing w:after="0" w:line="257" w:lineRule="auto"/>
        <w:ind w:firstLine="720"/>
        <w:jc w:val="both"/>
        <w:rPr>
          <w:rFonts w:ascii="Times New Roman" w:hAnsi="Times New Roman" w:cs="Times New Roman"/>
        </w:rPr>
      </w:pPr>
      <w:r w:rsidRPr="00CC4A59">
        <w:rPr>
          <w:rFonts w:ascii="Times New Roman" w:hAnsi="Times New Roman" w:cs="Times New Roman"/>
        </w:rPr>
        <w:t>Приоритетным направлением бизнеса «</w:t>
      </w:r>
      <w:proofErr w:type="spellStart"/>
      <w:r w:rsidRPr="00CC4A59">
        <w:rPr>
          <w:rFonts w:ascii="Times New Roman" w:hAnsi="Times New Roman" w:cs="Times New Roman"/>
        </w:rPr>
        <w:t>Росинтера</w:t>
      </w:r>
      <w:proofErr w:type="spellEnd"/>
      <w:r w:rsidRPr="00CC4A59">
        <w:rPr>
          <w:rFonts w:ascii="Times New Roman" w:hAnsi="Times New Roman" w:cs="Times New Roman"/>
        </w:rPr>
        <w:t>» является развитие и укрепление позиций компании на транспортных узлах, и это сохранится в ближайшие годы.  В 2025 году «</w:t>
      </w:r>
      <w:proofErr w:type="spellStart"/>
      <w:r w:rsidRPr="00CC4A59">
        <w:rPr>
          <w:rFonts w:ascii="Times New Roman" w:hAnsi="Times New Roman" w:cs="Times New Roman"/>
        </w:rPr>
        <w:t>Росинтер</w:t>
      </w:r>
      <w:proofErr w:type="spellEnd"/>
      <w:r w:rsidRPr="00CC4A59">
        <w:rPr>
          <w:rFonts w:ascii="Times New Roman" w:hAnsi="Times New Roman" w:cs="Times New Roman"/>
        </w:rPr>
        <w:t>» обновил несколько ресторанов в аэропортах и на железнодорожных вокзалах Москвы, открыта новая локация предприятия быстрого обслуживания (ПБО) «Вкусно – и точка» во Внуково, в начале 2026 года ПБО «Вкусно – и точка» открыто в Царском селе.  В 2-3 квартале 2026 года «</w:t>
      </w:r>
      <w:proofErr w:type="spellStart"/>
      <w:r w:rsidRPr="00CC4A59">
        <w:rPr>
          <w:rFonts w:ascii="Times New Roman" w:hAnsi="Times New Roman" w:cs="Times New Roman"/>
        </w:rPr>
        <w:t>Росинтер</w:t>
      </w:r>
      <w:proofErr w:type="spellEnd"/>
      <w:r w:rsidRPr="00CC4A59">
        <w:rPr>
          <w:rFonts w:ascii="Times New Roman" w:hAnsi="Times New Roman" w:cs="Times New Roman"/>
        </w:rPr>
        <w:t>» планирует запустить комплекс ресторанов (</w:t>
      </w:r>
      <w:proofErr w:type="spellStart"/>
      <w:r w:rsidRPr="00CC4A59">
        <w:rPr>
          <w:rFonts w:ascii="Times New Roman" w:hAnsi="Times New Roman" w:cs="Times New Roman"/>
        </w:rPr>
        <w:t>iL</w:t>
      </w:r>
      <w:proofErr w:type="spellEnd"/>
      <w:r w:rsidRPr="00CC4A59">
        <w:rPr>
          <w:rFonts w:ascii="Times New Roman" w:hAnsi="Times New Roman" w:cs="Times New Roman"/>
        </w:rPr>
        <w:t xml:space="preserve"> Патио, ПБО «Вкусно – и точка», кофейня «</w:t>
      </w:r>
      <w:proofErr w:type="spellStart"/>
      <w:r w:rsidRPr="00CC4A59">
        <w:rPr>
          <w:rFonts w:ascii="Times New Roman" w:hAnsi="Times New Roman" w:cs="Times New Roman"/>
        </w:rPr>
        <w:t>Лалибела</w:t>
      </w:r>
      <w:proofErr w:type="spellEnd"/>
      <w:r w:rsidRPr="00CC4A59">
        <w:rPr>
          <w:rFonts w:ascii="Times New Roman" w:hAnsi="Times New Roman" w:cs="Times New Roman"/>
        </w:rPr>
        <w:t xml:space="preserve"> кофе») на Ленинградском вокзале Москвы после завершения реконструкции здания вокзала. </w:t>
      </w:r>
    </w:p>
    <w:p w:rsidR="00D729B7" w:rsidRPr="00B14B1F" w:rsidRDefault="00D729B7" w:rsidP="002946B9">
      <w:pPr>
        <w:spacing w:after="0" w:line="257" w:lineRule="auto"/>
        <w:ind w:firstLine="720"/>
        <w:jc w:val="both"/>
        <w:rPr>
          <w:rFonts w:ascii="Times New Roman" w:hAnsi="Times New Roman" w:cs="Times New Roman"/>
        </w:rPr>
      </w:pPr>
      <w:r w:rsidRPr="00CC4A59">
        <w:rPr>
          <w:rFonts w:ascii="Times New Roman" w:hAnsi="Times New Roman" w:cs="Times New Roman"/>
        </w:rPr>
        <w:t>В 2025 году «</w:t>
      </w:r>
      <w:proofErr w:type="spellStart"/>
      <w:r w:rsidRPr="00CC4A59">
        <w:rPr>
          <w:rFonts w:ascii="Times New Roman" w:hAnsi="Times New Roman" w:cs="Times New Roman"/>
        </w:rPr>
        <w:t>Росинтер</w:t>
      </w:r>
      <w:proofErr w:type="spellEnd"/>
      <w:r w:rsidRPr="00CC4A59">
        <w:rPr>
          <w:rFonts w:ascii="Times New Roman" w:hAnsi="Times New Roman" w:cs="Times New Roman"/>
        </w:rPr>
        <w:t xml:space="preserve">» открыл 6 новых </w:t>
      </w:r>
      <w:proofErr w:type="spellStart"/>
      <w:r w:rsidRPr="00CC4A59">
        <w:rPr>
          <w:rFonts w:ascii="Times New Roman" w:hAnsi="Times New Roman" w:cs="Times New Roman"/>
        </w:rPr>
        <w:t>франчайзинговых</w:t>
      </w:r>
      <w:proofErr w:type="spellEnd"/>
      <w:r w:rsidRPr="00CC4A59">
        <w:rPr>
          <w:rFonts w:ascii="Times New Roman" w:hAnsi="Times New Roman" w:cs="Times New Roman"/>
        </w:rPr>
        <w:t xml:space="preserve"> ресторанов</w:t>
      </w:r>
      <w:r w:rsidRPr="00B14B1F">
        <w:rPr>
          <w:rFonts w:ascii="Times New Roman" w:hAnsi="Times New Roman" w:cs="Times New Roman"/>
        </w:rPr>
        <w:t xml:space="preserve">, несмотря на общую стагнацию спроса на франшизы формата </w:t>
      </w:r>
      <w:proofErr w:type="spellStart"/>
      <w:r w:rsidRPr="00B14B1F">
        <w:rPr>
          <w:rFonts w:ascii="Times New Roman" w:hAnsi="Times New Roman" w:cs="Times New Roman"/>
        </w:rPr>
        <w:t>casual</w:t>
      </w:r>
      <w:proofErr w:type="spellEnd"/>
      <w:r w:rsidRPr="00B14B1F">
        <w:rPr>
          <w:rFonts w:ascii="Times New Roman" w:hAnsi="Times New Roman" w:cs="Times New Roman"/>
        </w:rPr>
        <w:t xml:space="preserve"> </w:t>
      </w:r>
      <w:proofErr w:type="spellStart"/>
      <w:r w:rsidRPr="00B14B1F">
        <w:rPr>
          <w:rFonts w:ascii="Times New Roman" w:hAnsi="Times New Roman" w:cs="Times New Roman"/>
        </w:rPr>
        <w:t>dining</w:t>
      </w:r>
      <w:proofErr w:type="spellEnd"/>
      <w:r w:rsidRPr="00B14B1F">
        <w:rPr>
          <w:rFonts w:ascii="Times New Roman" w:hAnsi="Times New Roman" w:cs="Times New Roman"/>
        </w:rPr>
        <w:t xml:space="preserve"> из-за высокой ставки </w:t>
      </w:r>
      <w:r w:rsidR="00B14B1F">
        <w:rPr>
          <w:rFonts w:ascii="Times New Roman" w:hAnsi="Times New Roman" w:cs="Times New Roman"/>
        </w:rPr>
        <w:t>Банка России</w:t>
      </w:r>
      <w:r w:rsidRPr="00B14B1F">
        <w:rPr>
          <w:rFonts w:ascii="Times New Roman" w:hAnsi="Times New Roman" w:cs="Times New Roman"/>
        </w:rPr>
        <w:t xml:space="preserve"> и увеличения сроков окупаемости проектов. Компания сосредоточилась на улучшении функции операционной поддержки бизнеса, предлагая партнерам новые цифровые сервисы, систему </w:t>
      </w:r>
      <w:proofErr w:type="spellStart"/>
      <w:r w:rsidRPr="00B14B1F">
        <w:rPr>
          <w:rFonts w:ascii="Times New Roman" w:hAnsi="Times New Roman" w:cs="Times New Roman"/>
        </w:rPr>
        <w:t>рейтингования</w:t>
      </w:r>
      <w:proofErr w:type="spellEnd"/>
      <w:r w:rsidRPr="00B14B1F">
        <w:rPr>
          <w:rFonts w:ascii="Times New Roman" w:hAnsi="Times New Roman" w:cs="Times New Roman"/>
        </w:rPr>
        <w:t xml:space="preserve"> ресторанов и пр. В итоге </w:t>
      </w:r>
      <w:proofErr w:type="spellStart"/>
      <w:r w:rsidRPr="00B14B1F">
        <w:rPr>
          <w:rFonts w:ascii="Times New Roman" w:hAnsi="Times New Roman" w:cs="Times New Roman"/>
        </w:rPr>
        <w:t>франчайзинговое</w:t>
      </w:r>
      <w:proofErr w:type="spellEnd"/>
      <w:r w:rsidRPr="00B14B1F">
        <w:rPr>
          <w:rFonts w:ascii="Times New Roman" w:hAnsi="Times New Roman" w:cs="Times New Roman"/>
        </w:rPr>
        <w:t xml:space="preserve"> направление на падающем рынке показало рост выручки LFL на 4%, а бренд </w:t>
      </w:r>
      <w:proofErr w:type="spellStart"/>
      <w:r w:rsidRPr="00B14B1F">
        <w:rPr>
          <w:rFonts w:ascii="Times New Roman" w:hAnsi="Times New Roman" w:cs="Times New Roman"/>
        </w:rPr>
        <w:t>iL</w:t>
      </w:r>
      <w:proofErr w:type="spellEnd"/>
      <w:r w:rsidRPr="00B14B1F">
        <w:rPr>
          <w:rFonts w:ascii="Times New Roman" w:hAnsi="Times New Roman" w:cs="Times New Roman"/>
        </w:rPr>
        <w:t xml:space="preserve"> Патио сохранил позиции в топе рейтингов российских франшиз (Коммерсант, TopFranshise.ru). </w:t>
      </w:r>
    </w:p>
    <w:p w:rsidR="00D729B7" w:rsidRPr="00B14B1F" w:rsidRDefault="00D729B7" w:rsidP="002946B9">
      <w:pPr>
        <w:spacing w:after="0" w:line="257" w:lineRule="auto"/>
        <w:ind w:firstLine="720"/>
        <w:jc w:val="both"/>
        <w:rPr>
          <w:rFonts w:ascii="Times New Roman" w:hAnsi="Times New Roman" w:cs="Times New Roman"/>
        </w:rPr>
      </w:pPr>
      <w:r w:rsidRPr="00B14B1F">
        <w:rPr>
          <w:rFonts w:ascii="Times New Roman" w:hAnsi="Times New Roman" w:cs="Times New Roman"/>
        </w:rPr>
        <w:t>Еще одним «вызовом» для «</w:t>
      </w:r>
      <w:proofErr w:type="spellStart"/>
      <w:r w:rsidRPr="00B14B1F">
        <w:rPr>
          <w:rFonts w:ascii="Times New Roman" w:hAnsi="Times New Roman" w:cs="Times New Roman"/>
        </w:rPr>
        <w:t>Росинтера</w:t>
      </w:r>
      <w:proofErr w:type="spellEnd"/>
      <w:r w:rsidRPr="00B14B1F">
        <w:rPr>
          <w:rFonts w:ascii="Times New Roman" w:hAnsi="Times New Roman" w:cs="Times New Roman"/>
        </w:rPr>
        <w:t xml:space="preserve">», как, впрочем, и для остального рынка, стало управление издержками, которые оказывали огромное давление на финансовые показатели и рентабельность. Рост затрат носил комплексный характер и затронул все направления, от ключевых статей расходов, таких как аренда и ФОТ, до коммунальных услуг, </w:t>
      </w:r>
      <w:proofErr w:type="spellStart"/>
      <w:r w:rsidRPr="00B14B1F">
        <w:rPr>
          <w:rFonts w:ascii="Times New Roman" w:hAnsi="Times New Roman" w:cs="Times New Roman"/>
        </w:rPr>
        <w:t>клининга</w:t>
      </w:r>
      <w:proofErr w:type="spellEnd"/>
      <w:r w:rsidRPr="00B14B1F">
        <w:rPr>
          <w:rFonts w:ascii="Times New Roman" w:hAnsi="Times New Roman" w:cs="Times New Roman"/>
        </w:rPr>
        <w:t xml:space="preserve"> и пр. В этих условиях «</w:t>
      </w:r>
      <w:proofErr w:type="spellStart"/>
      <w:r w:rsidRPr="00B14B1F">
        <w:rPr>
          <w:rFonts w:ascii="Times New Roman" w:hAnsi="Times New Roman" w:cs="Times New Roman"/>
        </w:rPr>
        <w:t>Росинтер</w:t>
      </w:r>
      <w:proofErr w:type="spellEnd"/>
      <w:r w:rsidRPr="00B14B1F">
        <w:rPr>
          <w:rFonts w:ascii="Times New Roman" w:hAnsi="Times New Roman" w:cs="Times New Roman"/>
        </w:rPr>
        <w:t xml:space="preserve">» сохранил показатель себестоимости на уровне 2024 года (снизился на 0,2%), в основном за счет проведённой работы по оптимизации расходов на оплату труда и переговоров с партнерами-арендодателями. К этому прибавилось увеличение налоговой ставки с 2025 года, а также рост стоимости обслуживания долга. </w:t>
      </w:r>
    </w:p>
    <w:p w:rsidR="00D729B7" w:rsidRPr="00D729B7" w:rsidRDefault="00D729B7" w:rsidP="002946B9">
      <w:pPr>
        <w:spacing w:after="0" w:line="257" w:lineRule="auto"/>
        <w:ind w:firstLine="720"/>
        <w:jc w:val="both"/>
        <w:rPr>
          <w:rFonts w:ascii="Times New Roman" w:hAnsi="Times New Roman" w:cs="Times New Roman"/>
        </w:rPr>
      </w:pPr>
      <w:r w:rsidRPr="00B14B1F">
        <w:rPr>
          <w:rFonts w:ascii="Times New Roman" w:hAnsi="Times New Roman" w:cs="Times New Roman"/>
        </w:rPr>
        <w:t xml:space="preserve">По прогнозам Компании, сложная ситуация на рынке общественного питания в той или иной степени сохранится и в 2026 году, поэтому </w:t>
      </w:r>
      <w:r>
        <w:rPr>
          <w:rFonts w:ascii="Times New Roman" w:hAnsi="Times New Roman" w:cs="Times New Roman"/>
        </w:rPr>
        <w:t>Группа</w:t>
      </w:r>
      <w:r w:rsidRPr="00D729B7">
        <w:rPr>
          <w:rFonts w:ascii="Times New Roman" w:hAnsi="Times New Roman" w:cs="Times New Roman"/>
        </w:rPr>
        <w:t xml:space="preserve"> продолжит следовать выбранной стратегии развития </w:t>
      </w:r>
      <w:r w:rsidRPr="00D729B7">
        <w:rPr>
          <w:rFonts w:ascii="Times New Roman" w:hAnsi="Times New Roman" w:cs="Times New Roman"/>
        </w:rPr>
        <w:lastRenderedPageBreak/>
        <w:t>бизнеса, основными принципами которой являются реализация проектов в соответствии с трендами ресторанного рынка и укрепление текущих конкурентных преимуществ «</w:t>
      </w:r>
      <w:proofErr w:type="spellStart"/>
      <w:r w:rsidRPr="00D729B7">
        <w:rPr>
          <w:rFonts w:ascii="Times New Roman" w:hAnsi="Times New Roman" w:cs="Times New Roman"/>
        </w:rPr>
        <w:t>Росинтера</w:t>
      </w:r>
      <w:proofErr w:type="spellEnd"/>
      <w:r w:rsidRPr="00D729B7">
        <w:rPr>
          <w:rFonts w:ascii="Times New Roman" w:hAnsi="Times New Roman" w:cs="Times New Roman"/>
        </w:rPr>
        <w:t xml:space="preserve">». При этом базой остается финансово устойчивая модель бизнеса, которая позволяет Компании сохранять стабильность в кризисный период. </w:t>
      </w:r>
    </w:p>
    <w:p w:rsidR="004174A9" w:rsidRDefault="004174A9" w:rsidP="002946B9">
      <w:pPr>
        <w:spacing w:after="0" w:line="257" w:lineRule="auto"/>
        <w:ind w:firstLine="708"/>
        <w:jc w:val="both"/>
        <w:rPr>
          <w:rFonts w:ascii="Times New Roman" w:eastAsia="Times New Roman" w:hAnsi="Times New Roman" w:cs="Times New Roman"/>
          <w:b/>
          <w:bCs/>
        </w:rPr>
      </w:pPr>
    </w:p>
    <w:p w:rsidR="00B14B1F" w:rsidRDefault="00B14B1F" w:rsidP="002946B9">
      <w:pPr>
        <w:spacing w:after="0" w:line="257" w:lineRule="auto"/>
        <w:ind w:firstLine="708"/>
        <w:jc w:val="both"/>
        <w:rPr>
          <w:rFonts w:ascii="Times New Roman" w:eastAsia="Times New Roman" w:hAnsi="Times New Roman" w:cs="Times New Roman"/>
          <w:b/>
          <w:bCs/>
        </w:rPr>
      </w:pPr>
    </w:p>
    <w:p w:rsidR="004174A9" w:rsidRDefault="005804DE">
      <w:pPr>
        <w:pStyle w:val="30"/>
        <w:spacing w:line="360" w:lineRule="auto"/>
        <w:ind w:left="709"/>
        <w:rPr>
          <w:rFonts w:ascii="Times New Roman" w:hAnsi="Times New Roman" w:cs="Times New Roman"/>
          <w:bCs w:val="0"/>
          <w:color w:val="auto"/>
        </w:rPr>
      </w:pPr>
      <w:bookmarkStart w:id="11" w:name="_Toc230183688"/>
      <w:r>
        <w:rPr>
          <w:rFonts w:ascii="Times New Roman" w:hAnsi="Times New Roman" w:cs="Times New Roman"/>
          <w:bCs w:val="0"/>
          <w:color w:val="auto"/>
        </w:rPr>
        <w:t>4.2. Основные финансовые показатели</w:t>
      </w:r>
      <w:bookmarkEnd w:id="11"/>
    </w:p>
    <w:p w:rsidR="004174A9" w:rsidRDefault="005804DE" w:rsidP="002946B9">
      <w:pPr>
        <w:spacing w:before="120" w:after="0" w:line="257" w:lineRule="auto"/>
        <w:ind w:firstLine="720"/>
        <w:jc w:val="both"/>
        <w:rPr>
          <w:rFonts w:ascii="Times New Roman" w:hAnsi="Times New Roman" w:cs="Times New Roman"/>
          <w:iCs/>
        </w:rPr>
      </w:pPr>
      <w:r>
        <w:rPr>
          <w:rFonts w:ascii="Times New Roman" w:hAnsi="Times New Roman" w:cs="Times New Roman"/>
          <w:iCs/>
        </w:rPr>
        <w:t>Сведения приводятся по данным консолидированной финансовой отчетности ПАО «РОСИНТЕР РЕСТОРАНТС ХОЛДИНГ», подготовленной в соответствии с</w:t>
      </w:r>
      <w:r w:rsidR="002E5969">
        <w:rPr>
          <w:rFonts w:ascii="Times New Roman" w:hAnsi="Times New Roman" w:cs="Times New Roman"/>
          <w:iCs/>
        </w:rPr>
        <w:t xml:space="preserve"> </w:t>
      </w:r>
      <w:r w:rsidR="002E5969" w:rsidRPr="002E5969">
        <w:rPr>
          <w:rFonts w:ascii="Times New Roman" w:hAnsi="Times New Roman" w:cs="Times New Roman"/>
          <w:iCs/>
        </w:rPr>
        <w:t xml:space="preserve">Международными стандартами финансовой отчетности </w:t>
      </w:r>
      <w:r w:rsidR="002E5969">
        <w:rPr>
          <w:rFonts w:ascii="Times New Roman" w:hAnsi="Times New Roman" w:cs="Times New Roman"/>
          <w:iCs/>
        </w:rPr>
        <w:t>(</w:t>
      </w:r>
      <w:r>
        <w:rPr>
          <w:rFonts w:ascii="Times New Roman" w:hAnsi="Times New Roman" w:cs="Times New Roman"/>
          <w:iCs/>
        </w:rPr>
        <w:t>МСФО</w:t>
      </w:r>
      <w:r w:rsidR="002E5969">
        <w:rPr>
          <w:rFonts w:ascii="Times New Roman" w:hAnsi="Times New Roman" w:cs="Times New Roman"/>
          <w:iCs/>
        </w:rPr>
        <w:t>)</w:t>
      </w:r>
      <w:r>
        <w:rPr>
          <w:rFonts w:ascii="Times New Roman" w:hAnsi="Times New Roman" w:cs="Times New Roman"/>
          <w:iCs/>
        </w:rPr>
        <w:t>. По мнению Группы, в наибольшей степени отража</w:t>
      </w:r>
      <w:r w:rsidR="00D12A60">
        <w:rPr>
          <w:rFonts w:ascii="Times New Roman" w:hAnsi="Times New Roman" w:cs="Times New Roman"/>
          <w:iCs/>
        </w:rPr>
        <w:t>ю</w:t>
      </w:r>
      <w:r>
        <w:rPr>
          <w:rFonts w:ascii="Times New Roman" w:hAnsi="Times New Roman" w:cs="Times New Roman"/>
          <w:iCs/>
        </w:rPr>
        <w:t xml:space="preserve">т деятельность Группы показатели </w:t>
      </w:r>
      <w:r w:rsidR="00D12A60">
        <w:rPr>
          <w:rFonts w:ascii="Times New Roman" w:hAnsi="Times New Roman" w:cs="Times New Roman"/>
          <w:iCs/>
        </w:rPr>
        <w:t>без учета</w:t>
      </w:r>
      <w:r>
        <w:rPr>
          <w:rFonts w:ascii="Times New Roman" w:hAnsi="Times New Roman" w:cs="Times New Roman"/>
          <w:iCs/>
        </w:rPr>
        <w:t xml:space="preserve"> </w:t>
      </w:r>
      <w:r w:rsidR="00D12A60">
        <w:rPr>
          <w:rFonts w:ascii="Times New Roman" w:hAnsi="Times New Roman" w:cs="Times New Roman"/>
          <w:iCs/>
        </w:rPr>
        <w:t>влияния</w:t>
      </w:r>
      <w:r>
        <w:rPr>
          <w:rFonts w:ascii="Times New Roman" w:hAnsi="Times New Roman" w:cs="Times New Roman"/>
          <w:iCs/>
        </w:rPr>
        <w:t xml:space="preserve"> МСФО (</w:t>
      </w:r>
      <w:r>
        <w:rPr>
          <w:rFonts w:ascii="Times New Roman" w:hAnsi="Times New Roman" w:cs="Times New Roman"/>
          <w:iCs/>
          <w:lang w:val="en-US"/>
        </w:rPr>
        <w:t>IFRS</w:t>
      </w:r>
      <w:r>
        <w:rPr>
          <w:rFonts w:ascii="Times New Roman" w:hAnsi="Times New Roman" w:cs="Times New Roman"/>
          <w:iCs/>
        </w:rPr>
        <w:t>) 16 «Аренда».</w:t>
      </w:r>
    </w:p>
    <w:p w:rsidR="00C070F9" w:rsidRPr="00EF1D15" w:rsidRDefault="00C070F9" w:rsidP="002946B9">
      <w:pPr>
        <w:spacing w:before="120" w:after="0" w:line="257" w:lineRule="auto"/>
        <w:ind w:firstLine="720"/>
        <w:jc w:val="both"/>
        <w:rPr>
          <w:rFonts w:ascii="Times New Roman" w:hAnsi="Times New Roman" w:cs="Times New Roman"/>
          <w:iCs/>
        </w:rPr>
      </w:pPr>
      <w:r w:rsidRPr="00EF1D15">
        <w:rPr>
          <w:rFonts w:ascii="Times New Roman" w:hAnsi="Times New Roman" w:cs="Times New Roman"/>
          <w:iCs/>
        </w:rPr>
        <w:t xml:space="preserve">Основными </w:t>
      </w:r>
      <w:r>
        <w:rPr>
          <w:rFonts w:ascii="Times New Roman" w:hAnsi="Times New Roman" w:cs="Times New Roman"/>
          <w:iCs/>
        </w:rPr>
        <w:t>финансовыми</w:t>
      </w:r>
      <w:r w:rsidRPr="00EF1D15">
        <w:rPr>
          <w:rFonts w:ascii="Times New Roman" w:hAnsi="Times New Roman" w:cs="Times New Roman"/>
          <w:iCs/>
        </w:rPr>
        <w:t xml:space="preserve"> показателями, по мнению Общества, которые наиболее объективно и всесторонне характеризуют финансово-хозяйственную деятельность Группы, являются:</w:t>
      </w:r>
    </w:p>
    <w:p w:rsidR="00C070F9" w:rsidRPr="00E7203A" w:rsidRDefault="006B76BC" w:rsidP="002946B9">
      <w:pPr>
        <w:pStyle w:val="af9"/>
        <w:numPr>
          <w:ilvl w:val="0"/>
          <w:numId w:val="55"/>
        </w:numPr>
        <w:tabs>
          <w:tab w:val="left" w:pos="567"/>
        </w:tabs>
        <w:spacing w:before="60" w:after="0" w:line="257" w:lineRule="auto"/>
        <w:ind w:left="1276" w:hanging="567"/>
        <w:jc w:val="both"/>
        <w:rPr>
          <w:rFonts w:ascii="Times New Roman" w:hAnsi="Times New Roman" w:cs="Times New Roman"/>
          <w:bCs/>
        </w:rPr>
      </w:pPr>
      <w:r w:rsidRPr="00E7203A">
        <w:rPr>
          <w:rFonts w:ascii="Times New Roman" w:hAnsi="Times New Roman" w:cs="Times New Roman"/>
          <w:bCs/>
        </w:rPr>
        <w:t>Показатель «</w:t>
      </w:r>
      <w:r w:rsidR="00C070F9" w:rsidRPr="00E7203A">
        <w:rPr>
          <w:rFonts w:ascii="Times New Roman" w:hAnsi="Times New Roman" w:cs="Times New Roman"/>
          <w:bCs/>
          <w:u w:val="single"/>
        </w:rPr>
        <w:t>Выручка по МСФО</w:t>
      </w:r>
      <w:r w:rsidRPr="00E7203A">
        <w:rPr>
          <w:rFonts w:ascii="Times New Roman" w:hAnsi="Times New Roman" w:cs="Times New Roman"/>
          <w:bCs/>
        </w:rPr>
        <w:t xml:space="preserve">» – </w:t>
      </w:r>
      <w:r w:rsidR="00C070F9" w:rsidRPr="00E7203A">
        <w:rPr>
          <w:rFonts w:ascii="Times New Roman" w:hAnsi="Times New Roman" w:cs="Times New Roman"/>
          <w:bCs/>
        </w:rPr>
        <w:t>представляет</w:t>
      </w:r>
      <w:r w:rsidRPr="00E7203A">
        <w:rPr>
          <w:rFonts w:ascii="Times New Roman" w:hAnsi="Times New Roman" w:cs="Times New Roman"/>
          <w:bCs/>
        </w:rPr>
        <w:t xml:space="preserve"> </w:t>
      </w:r>
      <w:r w:rsidR="00C070F9" w:rsidRPr="00E7203A">
        <w:rPr>
          <w:rFonts w:ascii="Times New Roman" w:hAnsi="Times New Roman" w:cs="Times New Roman"/>
          <w:bCs/>
        </w:rPr>
        <w:t xml:space="preserve">собой консолидированную выручку Группы, рассчитанную в соответствии с </w:t>
      </w:r>
      <w:r w:rsidR="00E7203A">
        <w:rPr>
          <w:rFonts w:ascii="Times New Roman" w:hAnsi="Times New Roman" w:cs="Times New Roman"/>
          <w:bCs/>
        </w:rPr>
        <w:t>МСФО</w:t>
      </w:r>
      <w:r w:rsidR="00C070F9" w:rsidRPr="00E7203A">
        <w:rPr>
          <w:rFonts w:ascii="Times New Roman" w:hAnsi="Times New Roman" w:cs="Times New Roman"/>
          <w:bCs/>
        </w:rPr>
        <w:t xml:space="preserve"> (без НДС) и включает продажи ресторанов и корпоративных кафе, а также выручку от субаренды помещений, выручку от </w:t>
      </w:r>
      <w:proofErr w:type="spellStart"/>
      <w:r w:rsidR="00C070F9" w:rsidRPr="00E7203A">
        <w:rPr>
          <w:rFonts w:ascii="Times New Roman" w:hAnsi="Times New Roman" w:cs="Times New Roman"/>
          <w:bCs/>
        </w:rPr>
        <w:t>франчайзинговых</w:t>
      </w:r>
      <w:proofErr w:type="spellEnd"/>
      <w:r w:rsidR="00C070F9" w:rsidRPr="00E7203A">
        <w:rPr>
          <w:rFonts w:ascii="Times New Roman" w:hAnsi="Times New Roman" w:cs="Times New Roman"/>
          <w:bCs/>
        </w:rPr>
        <w:t xml:space="preserve"> операций и другие составляющие.</w:t>
      </w:r>
    </w:p>
    <w:p w:rsidR="006B76BC" w:rsidRPr="00E7203A" w:rsidRDefault="006B76BC" w:rsidP="002946B9">
      <w:pPr>
        <w:pStyle w:val="af9"/>
        <w:numPr>
          <w:ilvl w:val="0"/>
          <w:numId w:val="55"/>
        </w:numPr>
        <w:tabs>
          <w:tab w:val="left" w:pos="567"/>
        </w:tabs>
        <w:spacing w:before="60" w:after="0" w:line="257" w:lineRule="auto"/>
        <w:ind w:left="1276" w:hanging="567"/>
        <w:jc w:val="both"/>
        <w:rPr>
          <w:rFonts w:ascii="Times New Roman" w:hAnsi="Times New Roman" w:cs="Times New Roman"/>
          <w:bCs/>
        </w:rPr>
      </w:pPr>
      <w:r w:rsidRPr="00E7203A">
        <w:rPr>
          <w:rFonts w:ascii="Times New Roman" w:hAnsi="Times New Roman" w:cs="Times New Roman"/>
          <w:bCs/>
        </w:rPr>
        <w:t>Показатель «</w:t>
      </w:r>
      <w:r w:rsidRPr="00E7203A">
        <w:rPr>
          <w:rFonts w:ascii="Times New Roman" w:hAnsi="Times New Roman" w:cs="Times New Roman"/>
          <w:bCs/>
          <w:u w:val="single"/>
        </w:rPr>
        <w:t>EBITDA (до обесценения и списаний)</w:t>
      </w:r>
      <w:r w:rsidRPr="00E7203A">
        <w:rPr>
          <w:rFonts w:ascii="Times New Roman" w:hAnsi="Times New Roman" w:cs="Times New Roman"/>
          <w:bCs/>
        </w:rPr>
        <w:t>» – рассчитывается путем прибавления к операционной прибыли после начисления обесценения расходов на амортизацию. Величина EBITDA не является стандартным показателем в рамках МСФО и не должна рассматриваться как альтернативное измерение величины чистой прибыли, операционной прибыли, операционных денежных потоков или любого другого стандартного показателя в рамках МСФО. Данный подход к расчету EBITDA может отличаться от подхода других компаний.</w:t>
      </w:r>
    </w:p>
    <w:p w:rsidR="00C070F9" w:rsidRPr="00E7203A" w:rsidRDefault="00E7203A" w:rsidP="002946B9">
      <w:pPr>
        <w:pStyle w:val="af9"/>
        <w:numPr>
          <w:ilvl w:val="0"/>
          <w:numId w:val="55"/>
        </w:numPr>
        <w:tabs>
          <w:tab w:val="left" w:pos="567"/>
        </w:tabs>
        <w:spacing w:before="60" w:after="0" w:line="257" w:lineRule="auto"/>
        <w:ind w:left="1276" w:hanging="567"/>
        <w:jc w:val="both"/>
        <w:rPr>
          <w:rFonts w:ascii="Times New Roman" w:hAnsi="Times New Roman" w:cs="Times New Roman"/>
          <w:bCs/>
        </w:rPr>
      </w:pPr>
      <w:r w:rsidRPr="00E7203A">
        <w:rPr>
          <w:rFonts w:ascii="Times New Roman" w:hAnsi="Times New Roman" w:cs="Times New Roman"/>
          <w:bCs/>
        </w:rPr>
        <w:t>Показатель «</w:t>
      </w:r>
      <w:r w:rsidRPr="007126E5">
        <w:rPr>
          <w:rFonts w:ascii="Times New Roman" w:hAnsi="Times New Roman" w:cs="Times New Roman"/>
          <w:bCs/>
          <w:u w:val="single"/>
        </w:rPr>
        <w:t>Чистая прибыль</w:t>
      </w:r>
      <w:r w:rsidRPr="00E7203A">
        <w:rPr>
          <w:rFonts w:ascii="Times New Roman" w:hAnsi="Times New Roman" w:cs="Times New Roman"/>
          <w:bCs/>
        </w:rPr>
        <w:t>» – рассчитывается</w:t>
      </w:r>
      <w:r>
        <w:rPr>
          <w:rFonts w:ascii="Times New Roman" w:hAnsi="Times New Roman" w:cs="Times New Roman"/>
          <w:bCs/>
        </w:rPr>
        <w:t xml:space="preserve"> </w:t>
      </w:r>
      <w:r w:rsidR="00AD78D2">
        <w:rPr>
          <w:rFonts w:ascii="Times New Roman" w:hAnsi="Times New Roman" w:cs="Times New Roman"/>
          <w:bCs/>
        </w:rPr>
        <w:t>по данным отчетности по стандартам МСФО без</w:t>
      </w:r>
      <w:r>
        <w:rPr>
          <w:rFonts w:ascii="Times New Roman" w:hAnsi="Times New Roman" w:cs="Times New Roman"/>
          <w:bCs/>
        </w:rPr>
        <w:t xml:space="preserve"> </w:t>
      </w:r>
      <w:r w:rsidR="00AD78D2">
        <w:rPr>
          <w:rFonts w:ascii="Times New Roman" w:hAnsi="Times New Roman" w:cs="Times New Roman"/>
          <w:iCs/>
        </w:rPr>
        <w:t>учета влияния МСФО (IFRS) 16.</w:t>
      </w:r>
    </w:p>
    <w:p w:rsidR="004174A9" w:rsidRDefault="005804DE">
      <w:pPr>
        <w:spacing w:before="120" w:after="0" w:line="240" w:lineRule="auto"/>
        <w:ind w:firstLine="720"/>
        <w:jc w:val="both"/>
        <w:rPr>
          <w:rFonts w:ascii="Times New Roman" w:hAnsi="Times New Roman" w:cs="Times New Roman"/>
          <w:i/>
          <w:iCs/>
        </w:rPr>
      </w:pPr>
      <w:r>
        <w:rPr>
          <w:rFonts w:ascii="Times New Roman" w:hAnsi="Times New Roman" w:cs="Times New Roman"/>
          <w:i/>
          <w:iCs/>
        </w:rPr>
        <w:t>Выручка Группы:</w:t>
      </w:r>
    </w:p>
    <w:p w:rsidR="004174A9" w:rsidRDefault="005804DE">
      <w:pPr>
        <w:spacing w:after="0" w:line="240" w:lineRule="auto"/>
        <w:ind w:firstLine="720"/>
        <w:jc w:val="right"/>
        <w:rPr>
          <w:rFonts w:ascii="Times New Roman" w:hAnsi="Times New Roman" w:cs="Times New Roman"/>
          <w:iCs/>
        </w:rPr>
      </w:pPr>
      <w:proofErr w:type="spellStart"/>
      <w:r>
        <w:rPr>
          <w:rFonts w:ascii="Times New Roman" w:hAnsi="Times New Roman" w:cs="Times New Roman"/>
          <w:iCs/>
        </w:rPr>
        <w:t>млн</w:t>
      </w:r>
      <w:proofErr w:type="gramStart"/>
      <w:r>
        <w:rPr>
          <w:rFonts w:ascii="Times New Roman" w:hAnsi="Times New Roman" w:cs="Times New Roman"/>
          <w:iCs/>
        </w:rPr>
        <w:t>.р</w:t>
      </w:r>
      <w:proofErr w:type="gramEnd"/>
      <w:r>
        <w:rPr>
          <w:rFonts w:ascii="Times New Roman" w:hAnsi="Times New Roman" w:cs="Times New Roman"/>
          <w:iCs/>
        </w:rPr>
        <w:t>уб</w:t>
      </w:r>
      <w:proofErr w:type="spellEnd"/>
      <w:r>
        <w:rPr>
          <w:rFonts w:ascii="Times New Roman" w:hAnsi="Times New Roman" w:cs="Times New Roman"/>
          <w:iCs/>
        </w:rPr>
        <w:t>.</w:t>
      </w:r>
    </w:p>
    <w:tbl>
      <w:tblPr>
        <w:tblStyle w:val="aff1"/>
        <w:tblW w:w="10031" w:type="dxa"/>
        <w:tblLook w:val="04A0" w:firstRow="1" w:lastRow="0" w:firstColumn="1" w:lastColumn="0" w:noHBand="0" w:noVBand="1"/>
      </w:tblPr>
      <w:tblGrid>
        <w:gridCol w:w="2034"/>
        <w:gridCol w:w="2035"/>
        <w:gridCol w:w="2034"/>
        <w:gridCol w:w="2035"/>
        <w:gridCol w:w="1893"/>
      </w:tblGrid>
      <w:tr w:rsidR="002E5969" w:rsidTr="002E5969">
        <w:tc>
          <w:tcPr>
            <w:tcW w:w="2034" w:type="dxa"/>
          </w:tcPr>
          <w:p w:rsidR="002E5969"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Pr>
                <w:rFonts w:ascii="Times New Roman" w:hAnsi="Times New Roman" w:cs="Times New Roman"/>
                <w:iCs/>
              </w:rPr>
              <w:t>2021 год</w:t>
            </w:r>
          </w:p>
        </w:tc>
        <w:tc>
          <w:tcPr>
            <w:tcW w:w="2035" w:type="dxa"/>
          </w:tcPr>
          <w:p w:rsidR="002E5969"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Pr>
                <w:rFonts w:ascii="Times New Roman" w:hAnsi="Times New Roman" w:cs="Times New Roman"/>
                <w:iCs/>
              </w:rPr>
              <w:t>2022 год</w:t>
            </w:r>
          </w:p>
        </w:tc>
        <w:tc>
          <w:tcPr>
            <w:tcW w:w="2034" w:type="dxa"/>
          </w:tcPr>
          <w:p w:rsidR="002E5969" w:rsidRPr="00370EF1"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sidRPr="00370EF1">
              <w:rPr>
                <w:rFonts w:ascii="Times New Roman" w:hAnsi="Times New Roman" w:cs="Times New Roman"/>
                <w:iCs/>
              </w:rPr>
              <w:t>2023 год</w:t>
            </w:r>
          </w:p>
        </w:tc>
        <w:tc>
          <w:tcPr>
            <w:tcW w:w="2035" w:type="dxa"/>
          </w:tcPr>
          <w:p w:rsidR="002E5969" w:rsidRPr="002E5969"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sidRPr="002E5969">
              <w:rPr>
                <w:rFonts w:ascii="Times New Roman" w:hAnsi="Times New Roman" w:cs="Times New Roman"/>
                <w:iCs/>
              </w:rPr>
              <w:t>2024 год</w:t>
            </w:r>
          </w:p>
        </w:tc>
        <w:tc>
          <w:tcPr>
            <w:tcW w:w="1893" w:type="dxa"/>
          </w:tcPr>
          <w:p w:rsidR="002E5969" w:rsidRPr="002E5969"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b/>
                <w:iCs/>
              </w:rPr>
            </w:pPr>
            <w:r w:rsidRPr="002E5969">
              <w:rPr>
                <w:rFonts w:ascii="Times New Roman" w:hAnsi="Times New Roman" w:cs="Times New Roman"/>
                <w:b/>
                <w:iCs/>
              </w:rPr>
              <w:t>2025 год</w:t>
            </w:r>
          </w:p>
        </w:tc>
      </w:tr>
      <w:tr w:rsidR="002E5969" w:rsidTr="002E5969">
        <w:tc>
          <w:tcPr>
            <w:tcW w:w="2034" w:type="dxa"/>
          </w:tcPr>
          <w:p w:rsidR="002E5969"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Pr>
                <w:rFonts w:ascii="Times New Roman" w:hAnsi="Times New Roman" w:cs="Times New Roman"/>
                <w:iCs/>
              </w:rPr>
              <w:t>6 210</w:t>
            </w:r>
          </w:p>
        </w:tc>
        <w:tc>
          <w:tcPr>
            <w:tcW w:w="2035" w:type="dxa"/>
          </w:tcPr>
          <w:p w:rsidR="002E5969"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Pr>
                <w:rFonts w:ascii="Times New Roman" w:hAnsi="Times New Roman" w:cs="Times New Roman"/>
                <w:iCs/>
              </w:rPr>
              <w:t>6 279</w:t>
            </w:r>
          </w:p>
        </w:tc>
        <w:tc>
          <w:tcPr>
            <w:tcW w:w="2034" w:type="dxa"/>
          </w:tcPr>
          <w:p w:rsidR="002E5969" w:rsidRPr="00370EF1"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sidRPr="00370EF1">
              <w:rPr>
                <w:rFonts w:ascii="Times New Roman" w:hAnsi="Times New Roman" w:cs="Times New Roman"/>
                <w:iCs/>
              </w:rPr>
              <w:t>7 166</w:t>
            </w:r>
          </w:p>
        </w:tc>
        <w:tc>
          <w:tcPr>
            <w:tcW w:w="2035" w:type="dxa"/>
          </w:tcPr>
          <w:p w:rsidR="002E5969" w:rsidRPr="002E5969"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sidRPr="002E5969">
              <w:rPr>
                <w:rFonts w:ascii="Times New Roman" w:hAnsi="Times New Roman" w:cs="Times New Roman"/>
                <w:iCs/>
              </w:rPr>
              <w:t>7 766</w:t>
            </w:r>
          </w:p>
        </w:tc>
        <w:tc>
          <w:tcPr>
            <w:tcW w:w="1893" w:type="dxa"/>
          </w:tcPr>
          <w:p w:rsidR="002E5969" w:rsidRPr="002E5969"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b/>
                <w:iCs/>
              </w:rPr>
            </w:pPr>
            <w:r>
              <w:rPr>
                <w:rFonts w:ascii="Times New Roman" w:hAnsi="Times New Roman" w:cs="Times New Roman"/>
                <w:b/>
                <w:iCs/>
              </w:rPr>
              <w:t>7 765</w:t>
            </w:r>
          </w:p>
        </w:tc>
      </w:tr>
    </w:tbl>
    <w:p w:rsidR="002E5969" w:rsidRDefault="002E5969" w:rsidP="002946B9">
      <w:pPr>
        <w:spacing w:before="120" w:after="0" w:line="257" w:lineRule="auto"/>
        <w:ind w:firstLine="709"/>
        <w:jc w:val="both"/>
        <w:rPr>
          <w:rFonts w:ascii="Times New Roman" w:hAnsi="Times New Roman" w:cs="Times New Roman"/>
          <w:iCs/>
        </w:rPr>
      </w:pPr>
      <w:r>
        <w:rPr>
          <w:rFonts w:ascii="Times New Roman" w:hAnsi="Times New Roman" w:cs="Times New Roman"/>
          <w:iCs/>
        </w:rPr>
        <w:t>Несмотря на закрытие в 2024 году комплекса ресторанов на Ленинградском вокзале, связанное с реконструкцией здания вокзала, «</w:t>
      </w:r>
      <w:proofErr w:type="spellStart"/>
      <w:r>
        <w:rPr>
          <w:rFonts w:ascii="Times New Roman" w:hAnsi="Times New Roman" w:cs="Times New Roman"/>
          <w:iCs/>
        </w:rPr>
        <w:t>Росинтер</w:t>
      </w:r>
      <w:proofErr w:type="spellEnd"/>
      <w:r>
        <w:rPr>
          <w:rFonts w:ascii="Times New Roman" w:hAnsi="Times New Roman" w:cs="Times New Roman"/>
          <w:iCs/>
        </w:rPr>
        <w:t xml:space="preserve">» сохранил в 2025 году выручку на уровне прошлого года. </w:t>
      </w:r>
    </w:p>
    <w:p w:rsidR="002E5969" w:rsidRDefault="002E5969" w:rsidP="00DD6C6F">
      <w:pPr>
        <w:spacing w:after="0" w:line="240" w:lineRule="auto"/>
        <w:ind w:firstLine="709"/>
        <w:jc w:val="both"/>
        <w:rPr>
          <w:rFonts w:ascii="Times New Roman" w:hAnsi="Times New Roman" w:cs="Times New Roman"/>
          <w:iCs/>
        </w:rPr>
      </w:pPr>
    </w:p>
    <w:p w:rsidR="004174A9" w:rsidRDefault="005804DE">
      <w:pPr>
        <w:spacing w:before="240" w:after="0" w:line="240" w:lineRule="auto"/>
        <w:ind w:firstLine="708"/>
        <w:jc w:val="both"/>
        <w:rPr>
          <w:rFonts w:ascii="Times New Roman" w:hAnsi="Times New Roman" w:cs="Times New Roman"/>
          <w:i/>
          <w:iCs/>
        </w:rPr>
      </w:pPr>
      <w:r>
        <w:rPr>
          <w:rFonts w:ascii="Times New Roman" w:hAnsi="Times New Roman" w:cs="Times New Roman"/>
          <w:i/>
          <w:iCs/>
        </w:rPr>
        <w:t>EBITDA (до обесценения и списаний):</w:t>
      </w:r>
    </w:p>
    <w:p w:rsidR="004174A9" w:rsidRDefault="005804DE">
      <w:pPr>
        <w:spacing w:after="0" w:line="240" w:lineRule="auto"/>
        <w:ind w:firstLine="720"/>
        <w:jc w:val="right"/>
        <w:rPr>
          <w:rFonts w:ascii="Times New Roman" w:hAnsi="Times New Roman" w:cs="Times New Roman"/>
          <w:iCs/>
        </w:rPr>
      </w:pPr>
      <w:proofErr w:type="spellStart"/>
      <w:r>
        <w:rPr>
          <w:rFonts w:ascii="Times New Roman" w:hAnsi="Times New Roman" w:cs="Times New Roman"/>
          <w:iCs/>
        </w:rPr>
        <w:t>млн</w:t>
      </w:r>
      <w:proofErr w:type="gramStart"/>
      <w:r>
        <w:rPr>
          <w:rFonts w:ascii="Times New Roman" w:hAnsi="Times New Roman" w:cs="Times New Roman"/>
          <w:iCs/>
        </w:rPr>
        <w:t>.р</w:t>
      </w:r>
      <w:proofErr w:type="gramEnd"/>
      <w:r>
        <w:rPr>
          <w:rFonts w:ascii="Times New Roman" w:hAnsi="Times New Roman" w:cs="Times New Roman"/>
          <w:iCs/>
        </w:rPr>
        <w:t>уб</w:t>
      </w:r>
      <w:proofErr w:type="spellEnd"/>
      <w:r>
        <w:rPr>
          <w:rFonts w:ascii="Times New Roman" w:hAnsi="Times New Roman" w:cs="Times New Roman"/>
          <w:iCs/>
        </w:rPr>
        <w:t>.</w:t>
      </w:r>
    </w:p>
    <w:tbl>
      <w:tblPr>
        <w:tblStyle w:val="aff1"/>
        <w:tblW w:w="0" w:type="auto"/>
        <w:tblLook w:val="04A0" w:firstRow="1" w:lastRow="0" w:firstColumn="1" w:lastColumn="0" w:noHBand="0" w:noVBand="1"/>
      </w:tblPr>
      <w:tblGrid>
        <w:gridCol w:w="1845"/>
        <w:gridCol w:w="1637"/>
        <w:gridCol w:w="1637"/>
        <w:gridCol w:w="1637"/>
        <w:gridCol w:w="1637"/>
        <w:gridCol w:w="1638"/>
      </w:tblGrid>
      <w:tr w:rsidR="002E5969" w:rsidTr="00C070F9">
        <w:tc>
          <w:tcPr>
            <w:tcW w:w="1845" w:type="dxa"/>
          </w:tcPr>
          <w:p w:rsidR="002E5969" w:rsidRDefault="002E5969">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p>
        </w:tc>
        <w:tc>
          <w:tcPr>
            <w:tcW w:w="1637" w:type="dxa"/>
          </w:tcPr>
          <w:p w:rsidR="002E5969"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Pr>
                <w:rFonts w:ascii="Times New Roman" w:hAnsi="Times New Roman" w:cs="Times New Roman"/>
                <w:iCs/>
              </w:rPr>
              <w:t>2021 год</w:t>
            </w:r>
          </w:p>
        </w:tc>
        <w:tc>
          <w:tcPr>
            <w:tcW w:w="1637" w:type="dxa"/>
          </w:tcPr>
          <w:p w:rsidR="002E5969"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Pr>
                <w:rFonts w:ascii="Times New Roman" w:hAnsi="Times New Roman" w:cs="Times New Roman"/>
                <w:iCs/>
              </w:rPr>
              <w:t>2022 год</w:t>
            </w:r>
          </w:p>
        </w:tc>
        <w:tc>
          <w:tcPr>
            <w:tcW w:w="1637" w:type="dxa"/>
          </w:tcPr>
          <w:p w:rsidR="002E5969" w:rsidRPr="00370EF1"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sidRPr="00370EF1">
              <w:rPr>
                <w:rFonts w:ascii="Times New Roman" w:hAnsi="Times New Roman" w:cs="Times New Roman"/>
                <w:iCs/>
              </w:rPr>
              <w:t>2023 год</w:t>
            </w:r>
          </w:p>
        </w:tc>
        <w:tc>
          <w:tcPr>
            <w:tcW w:w="1637" w:type="dxa"/>
          </w:tcPr>
          <w:p w:rsidR="002E5969" w:rsidRPr="002E5969"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sidRPr="002E5969">
              <w:rPr>
                <w:rFonts w:ascii="Times New Roman" w:hAnsi="Times New Roman" w:cs="Times New Roman"/>
                <w:iCs/>
              </w:rPr>
              <w:t>2024 год</w:t>
            </w:r>
          </w:p>
        </w:tc>
        <w:tc>
          <w:tcPr>
            <w:tcW w:w="1638" w:type="dxa"/>
          </w:tcPr>
          <w:p w:rsidR="002E5969" w:rsidRPr="002E5969"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b/>
                <w:iCs/>
              </w:rPr>
            </w:pPr>
            <w:r w:rsidRPr="002E5969">
              <w:rPr>
                <w:rFonts w:ascii="Times New Roman" w:hAnsi="Times New Roman" w:cs="Times New Roman"/>
                <w:b/>
                <w:iCs/>
              </w:rPr>
              <w:t>2025 год</w:t>
            </w:r>
          </w:p>
        </w:tc>
      </w:tr>
      <w:tr w:rsidR="002E5969" w:rsidTr="00C070F9">
        <w:tc>
          <w:tcPr>
            <w:tcW w:w="1845" w:type="dxa"/>
          </w:tcPr>
          <w:p w:rsidR="002E5969" w:rsidRDefault="002E5969">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без учета влияния МСФО (IFRS) 16</w:t>
            </w:r>
          </w:p>
        </w:tc>
        <w:tc>
          <w:tcPr>
            <w:tcW w:w="1637" w:type="dxa"/>
          </w:tcPr>
          <w:p w:rsidR="002E5969"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Pr>
                <w:rFonts w:ascii="Times New Roman" w:hAnsi="Times New Roman" w:cs="Times New Roman"/>
                <w:iCs/>
              </w:rPr>
              <w:t>661</w:t>
            </w:r>
          </w:p>
        </w:tc>
        <w:tc>
          <w:tcPr>
            <w:tcW w:w="1637" w:type="dxa"/>
          </w:tcPr>
          <w:p w:rsidR="002E5969"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Pr>
                <w:rFonts w:ascii="Times New Roman" w:hAnsi="Times New Roman" w:cs="Times New Roman"/>
                <w:iCs/>
              </w:rPr>
              <w:t>688</w:t>
            </w:r>
          </w:p>
        </w:tc>
        <w:tc>
          <w:tcPr>
            <w:tcW w:w="1637" w:type="dxa"/>
          </w:tcPr>
          <w:p w:rsidR="002E5969" w:rsidRPr="00370EF1"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sidRPr="00370EF1">
              <w:rPr>
                <w:rFonts w:ascii="Times New Roman" w:hAnsi="Times New Roman" w:cs="Times New Roman"/>
                <w:iCs/>
              </w:rPr>
              <w:t>781</w:t>
            </w:r>
          </w:p>
        </w:tc>
        <w:tc>
          <w:tcPr>
            <w:tcW w:w="1637" w:type="dxa"/>
          </w:tcPr>
          <w:p w:rsidR="002E5969" w:rsidRPr="002E5969" w:rsidRDefault="002E596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sidRPr="002E5969">
              <w:rPr>
                <w:rFonts w:ascii="Times New Roman" w:hAnsi="Times New Roman" w:cs="Times New Roman"/>
                <w:iCs/>
              </w:rPr>
              <w:t>802</w:t>
            </w:r>
          </w:p>
        </w:tc>
        <w:tc>
          <w:tcPr>
            <w:tcW w:w="1638" w:type="dxa"/>
          </w:tcPr>
          <w:p w:rsidR="002E5969" w:rsidRPr="002E5969" w:rsidRDefault="00C070F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b/>
                <w:iCs/>
              </w:rPr>
            </w:pPr>
            <w:r>
              <w:rPr>
                <w:rFonts w:ascii="Times New Roman" w:hAnsi="Times New Roman" w:cs="Times New Roman"/>
                <w:b/>
                <w:iCs/>
              </w:rPr>
              <w:t>915</w:t>
            </w:r>
          </w:p>
        </w:tc>
      </w:tr>
    </w:tbl>
    <w:p w:rsidR="00C070F9" w:rsidRDefault="00C070F9" w:rsidP="00C070F9">
      <w:pPr>
        <w:spacing w:before="120" w:after="0" w:line="240" w:lineRule="auto"/>
        <w:ind w:firstLine="709"/>
        <w:jc w:val="both"/>
        <w:rPr>
          <w:rFonts w:ascii="Times New Roman" w:hAnsi="Times New Roman" w:cs="Times New Roman"/>
          <w:iCs/>
        </w:rPr>
      </w:pPr>
      <w:r>
        <w:rPr>
          <w:rFonts w:ascii="Times New Roman" w:hAnsi="Times New Roman" w:cs="Times New Roman"/>
          <w:iCs/>
        </w:rPr>
        <w:t>Показатель EBITDA (без учета влияния МСФО (IFRS) 16) в 2025 году увеличился на 14% по сравнению с сопоставимым периодом и составил 915 млн. рублей по сравнению с 802 млн. рублей в 2024 году.</w:t>
      </w:r>
    </w:p>
    <w:p w:rsidR="00C070F9" w:rsidRDefault="00C070F9" w:rsidP="00707F6A">
      <w:pPr>
        <w:spacing w:after="0" w:line="240" w:lineRule="auto"/>
        <w:ind w:firstLine="709"/>
        <w:jc w:val="both"/>
        <w:rPr>
          <w:rFonts w:ascii="Times New Roman" w:hAnsi="Times New Roman" w:cs="Times New Roman"/>
          <w:iCs/>
        </w:rPr>
      </w:pPr>
    </w:p>
    <w:p w:rsidR="004174A9" w:rsidRDefault="005804DE">
      <w:pPr>
        <w:spacing w:before="240" w:after="0" w:line="240" w:lineRule="auto"/>
        <w:ind w:firstLine="720"/>
        <w:jc w:val="both"/>
        <w:rPr>
          <w:rFonts w:ascii="Times New Roman" w:hAnsi="Times New Roman" w:cs="Times New Roman"/>
          <w:i/>
          <w:iCs/>
        </w:rPr>
      </w:pPr>
      <w:r>
        <w:rPr>
          <w:rFonts w:ascii="Times New Roman" w:hAnsi="Times New Roman" w:cs="Times New Roman"/>
          <w:i/>
          <w:iCs/>
        </w:rPr>
        <w:t>Чистая прибыль:</w:t>
      </w:r>
    </w:p>
    <w:p w:rsidR="004174A9" w:rsidRDefault="005804DE">
      <w:pPr>
        <w:spacing w:after="0" w:line="240" w:lineRule="auto"/>
        <w:ind w:firstLine="720"/>
        <w:jc w:val="right"/>
        <w:rPr>
          <w:rFonts w:ascii="Times New Roman" w:hAnsi="Times New Roman" w:cs="Times New Roman"/>
          <w:iCs/>
        </w:rPr>
      </w:pPr>
      <w:proofErr w:type="spellStart"/>
      <w:r>
        <w:rPr>
          <w:rFonts w:ascii="Times New Roman" w:hAnsi="Times New Roman" w:cs="Times New Roman"/>
          <w:iCs/>
        </w:rPr>
        <w:t>млн</w:t>
      </w:r>
      <w:proofErr w:type="gramStart"/>
      <w:r>
        <w:rPr>
          <w:rFonts w:ascii="Times New Roman" w:hAnsi="Times New Roman" w:cs="Times New Roman"/>
          <w:iCs/>
        </w:rPr>
        <w:t>.р</w:t>
      </w:r>
      <w:proofErr w:type="gramEnd"/>
      <w:r>
        <w:rPr>
          <w:rFonts w:ascii="Times New Roman" w:hAnsi="Times New Roman" w:cs="Times New Roman"/>
          <w:iCs/>
        </w:rPr>
        <w:t>уб</w:t>
      </w:r>
      <w:proofErr w:type="spellEnd"/>
      <w:r>
        <w:rPr>
          <w:rFonts w:ascii="Times New Roman" w:hAnsi="Times New Roman" w:cs="Times New Roman"/>
          <w:iCs/>
        </w:rPr>
        <w:t>.</w:t>
      </w:r>
    </w:p>
    <w:tbl>
      <w:tblPr>
        <w:tblStyle w:val="aff1"/>
        <w:tblW w:w="0" w:type="auto"/>
        <w:tblLook w:val="04A0" w:firstRow="1" w:lastRow="0" w:firstColumn="1" w:lastColumn="0" w:noHBand="0" w:noVBand="1"/>
      </w:tblPr>
      <w:tblGrid>
        <w:gridCol w:w="1799"/>
        <w:gridCol w:w="1752"/>
        <w:gridCol w:w="1613"/>
        <w:gridCol w:w="1613"/>
        <w:gridCol w:w="1613"/>
        <w:gridCol w:w="1613"/>
      </w:tblGrid>
      <w:tr w:rsidR="00C070F9" w:rsidTr="00BB73D4">
        <w:tc>
          <w:tcPr>
            <w:tcW w:w="1799" w:type="dxa"/>
          </w:tcPr>
          <w:p w:rsidR="00C070F9" w:rsidRDefault="00C070F9">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p>
        </w:tc>
        <w:tc>
          <w:tcPr>
            <w:tcW w:w="1752" w:type="dxa"/>
          </w:tcPr>
          <w:p w:rsidR="00C070F9" w:rsidRDefault="00C070F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Pr>
                <w:rFonts w:ascii="Times New Roman" w:hAnsi="Times New Roman" w:cs="Times New Roman"/>
              </w:rPr>
              <w:t>2021 год</w:t>
            </w:r>
          </w:p>
        </w:tc>
        <w:tc>
          <w:tcPr>
            <w:tcW w:w="1613" w:type="dxa"/>
          </w:tcPr>
          <w:p w:rsidR="00C070F9" w:rsidRDefault="00C070F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Pr>
                <w:rFonts w:ascii="Times New Roman" w:hAnsi="Times New Roman" w:cs="Times New Roman"/>
              </w:rPr>
              <w:t>2022 год</w:t>
            </w:r>
          </w:p>
        </w:tc>
        <w:tc>
          <w:tcPr>
            <w:tcW w:w="1613" w:type="dxa"/>
          </w:tcPr>
          <w:p w:rsidR="00C070F9" w:rsidRPr="00370EF1" w:rsidRDefault="00C070F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sidRPr="00370EF1">
              <w:rPr>
                <w:rFonts w:ascii="Times New Roman" w:hAnsi="Times New Roman" w:cs="Times New Roman"/>
                <w:iCs/>
              </w:rPr>
              <w:t>2023 год</w:t>
            </w:r>
          </w:p>
        </w:tc>
        <w:tc>
          <w:tcPr>
            <w:tcW w:w="1613" w:type="dxa"/>
          </w:tcPr>
          <w:p w:rsidR="00C070F9" w:rsidRPr="00C070F9" w:rsidRDefault="00C070F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sidRPr="00C070F9">
              <w:rPr>
                <w:rFonts w:ascii="Times New Roman" w:hAnsi="Times New Roman" w:cs="Times New Roman"/>
                <w:iCs/>
              </w:rPr>
              <w:t>2024 год</w:t>
            </w:r>
          </w:p>
        </w:tc>
        <w:tc>
          <w:tcPr>
            <w:tcW w:w="1613" w:type="dxa"/>
          </w:tcPr>
          <w:p w:rsidR="00C070F9" w:rsidRPr="00C070F9" w:rsidRDefault="00C070F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b/>
                <w:iCs/>
              </w:rPr>
            </w:pPr>
            <w:r w:rsidRPr="00C070F9">
              <w:rPr>
                <w:rFonts w:ascii="Times New Roman" w:hAnsi="Times New Roman" w:cs="Times New Roman"/>
                <w:b/>
              </w:rPr>
              <w:t>2025 год</w:t>
            </w:r>
          </w:p>
        </w:tc>
      </w:tr>
      <w:tr w:rsidR="00C070F9" w:rsidTr="00BB73D4">
        <w:tc>
          <w:tcPr>
            <w:tcW w:w="1799" w:type="dxa"/>
          </w:tcPr>
          <w:p w:rsidR="00C070F9" w:rsidRDefault="00C070F9">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 xml:space="preserve">без учета влияния МСФО </w:t>
            </w:r>
            <w:r>
              <w:rPr>
                <w:rFonts w:ascii="Times New Roman" w:hAnsi="Times New Roman" w:cs="Times New Roman"/>
                <w:iCs/>
              </w:rPr>
              <w:lastRenderedPageBreak/>
              <w:t>(IFRS) 16</w:t>
            </w:r>
          </w:p>
        </w:tc>
        <w:tc>
          <w:tcPr>
            <w:tcW w:w="1752" w:type="dxa"/>
          </w:tcPr>
          <w:p w:rsidR="00C070F9" w:rsidRDefault="00C070F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Pr>
                <w:rFonts w:ascii="Times New Roman" w:hAnsi="Times New Roman" w:cs="Times New Roman"/>
              </w:rPr>
              <w:lastRenderedPageBreak/>
              <w:t>18,4</w:t>
            </w:r>
          </w:p>
        </w:tc>
        <w:tc>
          <w:tcPr>
            <w:tcW w:w="1613" w:type="dxa"/>
          </w:tcPr>
          <w:p w:rsidR="00C070F9" w:rsidRDefault="00C070F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Pr>
                <w:rFonts w:ascii="Times New Roman" w:hAnsi="Times New Roman" w:cs="Times New Roman"/>
              </w:rPr>
              <w:t>20,2</w:t>
            </w:r>
          </w:p>
        </w:tc>
        <w:tc>
          <w:tcPr>
            <w:tcW w:w="1613" w:type="dxa"/>
          </w:tcPr>
          <w:p w:rsidR="00C070F9" w:rsidRPr="00370EF1" w:rsidRDefault="00C070F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sidRPr="00370EF1">
              <w:rPr>
                <w:rFonts w:ascii="Times New Roman" w:hAnsi="Times New Roman" w:cs="Times New Roman"/>
                <w:iCs/>
              </w:rPr>
              <w:t>2</w:t>
            </w:r>
            <w:r w:rsidRPr="00370EF1">
              <w:rPr>
                <w:rFonts w:ascii="Times New Roman" w:hAnsi="Times New Roman" w:cs="Times New Roman"/>
                <w:iCs/>
                <w:lang w:val="en-US"/>
              </w:rPr>
              <w:t>2</w:t>
            </w:r>
            <w:r w:rsidRPr="00370EF1">
              <w:rPr>
                <w:rFonts w:ascii="Times New Roman" w:hAnsi="Times New Roman" w:cs="Times New Roman"/>
                <w:iCs/>
              </w:rPr>
              <w:t>,</w:t>
            </w:r>
            <w:r w:rsidRPr="00370EF1">
              <w:rPr>
                <w:rFonts w:ascii="Times New Roman" w:hAnsi="Times New Roman" w:cs="Times New Roman"/>
                <w:iCs/>
                <w:lang w:val="en-US"/>
              </w:rPr>
              <w:t>1</w:t>
            </w:r>
          </w:p>
        </w:tc>
        <w:tc>
          <w:tcPr>
            <w:tcW w:w="1613" w:type="dxa"/>
          </w:tcPr>
          <w:p w:rsidR="00C070F9" w:rsidRPr="00C070F9" w:rsidRDefault="00C070F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iCs/>
              </w:rPr>
            </w:pPr>
            <w:r w:rsidRPr="00C070F9">
              <w:rPr>
                <w:rFonts w:ascii="Times New Roman" w:hAnsi="Times New Roman" w:cs="Times New Roman"/>
                <w:iCs/>
              </w:rPr>
              <w:t>81,3</w:t>
            </w:r>
          </w:p>
        </w:tc>
        <w:tc>
          <w:tcPr>
            <w:tcW w:w="1613" w:type="dxa"/>
          </w:tcPr>
          <w:p w:rsidR="00C070F9" w:rsidRPr="00C070F9" w:rsidRDefault="00C070F9" w:rsidP="00D77DAA">
            <w:pPr>
              <w:pBdr>
                <w:top w:val="none" w:sz="0" w:space="0" w:color="000000"/>
                <w:left w:val="none" w:sz="0" w:space="0" w:color="000000"/>
                <w:bottom w:val="none" w:sz="0" w:space="0" w:color="000000"/>
                <w:right w:val="none" w:sz="0" w:space="0" w:color="000000"/>
                <w:between w:val="none" w:sz="0" w:space="0" w:color="000000"/>
              </w:pBdr>
              <w:spacing w:after="0"/>
              <w:jc w:val="center"/>
              <w:rPr>
                <w:rFonts w:ascii="Times New Roman" w:hAnsi="Times New Roman" w:cs="Times New Roman"/>
                <w:b/>
                <w:iCs/>
              </w:rPr>
            </w:pPr>
            <w:r>
              <w:rPr>
                <w:rFonts w:ascii="Times New Roman" w:hAnsi="Times New Roman" w:cs="Times New Roman"/>
                <w:b/>
                <w:iCs/>
              </w:rPr>
              <w:t>0,8</w:t>
            </w:r>
          </w:p>
        </w:tc>
      </w:tr>
    </w:tbl>
    <w:p w:rsidR="00C070F9" w:rsidRDefault="00C070F9" w:rsidP="002946B9">
      <w:pPr>
        <w:spacing w:before="120" w:after="0" w:line="257" w:lineRule="auto"/>
        <w:ind w:firstLine="720"/>
        <w:jc w:val="both"/>
        <w:rPr>
          <w:rFonts w:ascii="Times New Roman" w:hAnsi="Times New Roman" w:cs="Times New Roman"/>
          <w:iCs/>
          <w:color w:val="auto"/>
        </w:rPr>
      </w:pPr>
      <w:r w:rsidRPr="00443D96">
        <w:rPr>
          <w:rFonts w:ascii="Times New Roman" w:hAnsi="Times New Roman" w:cs="Times New Roman"/>
          <w:iCs/>
          <w:color w:val="auto"/>
        </w:rPr>
        <w:lastRenderedPageBreak/>
        <w:t xml:space="preserve">Чистая прибыль за 2025 год составила </w:t>
      </w:r>
      <w:r>
        <w:rPr>
          <w:rFonts w:ascii="Times New Roman" w:hAnsi="Times New Roman" w:cs="Times New Roman"/>
          <w:iCs/>
          <w:color w:val="auto"/>
        </w:rPr>
        <w:t>0,</w:t>
      </w:r>
      <w:r w:rsidRPr="00443D96">
        <w:rPr>
          <w:rFonts w:ascii="Times New Roman" w:hAnsi="Times New Roman" w:cs="Times New Roman"/>
          <w:iCs/>
          <w:color w:val="auto"/>
        </w:rPr>
        <w:t xml:space="preserve">8 </w:t>
      </w:r>
      <w:r>
        <w:rPr>
          <w:rFonts w:ascii="Times New Roman" w:hAnsi="Times New Roman" w:cs="Times New Roman"/>
          <w:iCs/>
          <w:color w:val="auto"/>
        </w:rPr>
        <w:t>млн</w:t>
      </w:r>
      <w:r w:rsidRPr="00443D96">
        <w:rPr>
          <w:rFonts w:ascii="Times New Roman" w:hAnsi="Times New Roman" w:cs="Times New Roman"/>
          <w:iCs/>
          <w:color w:val="auto"/>
        </w:rPr>
        <w:t xml:space="preserve">. руб., снижение </w:t>
      </w:r>
      <w:r>
        <w:rPr>
          <w:rFonts w:ascii="Times New Roman" w:hAnsi="Times New Roman" w:cs="Times New Roman"/>
          <w:iCs/>
          <w:color w:val="auto"/>
        </w:rPr>
        <w:t xml:space="preserve">по сравнению с результатом 2024 года </w:t>
      </w:r>
      <w:r w:rsidRPr="00443D96">
        <w:rPr>
          <w:rFonts w:ascii="Times New Roman" w:hAnsi="Times New Roman" w:cs="Times New Roman"/>
          <w:iCs/>
          <w:color w:val="auto"/>
        </w:rPr>
        <w:t>связано с ростом финансовых расходов по обслуживанию долга</w:t>
      </w:r>
      <w:r>
        <w:rPr>
          <w:rFonts w:ascii="Times New Roman" w:hAnsi="Times New Roman" w:cs="Times New Roman"/>
          <w:iCs/>
          <w:color w:val="auto"/>
        </w:rPr>
        <w:t>.</w:t>
      </w:r>
    </w:p>
    <w:p w:rsidR="00C070F9" w:rsidRDefault="00C070F9" w:rsidP="002946B9">
      <w:pPr>
        <w:spacing w:after="0" w:line="257" w:lineRule="auto"/>
        <w:ind w:firstLine="720"/>
        <w:jc w:val="both"/>
        <w:rPr>
          <w:rFonts w:ascii="Times New Roman" w:hAnsi="Times New Roman" w:cs="Times New Roman"/>
          <w:iCs/>
          <w:color w:val="auto"/>
        </w:rPr>
      </w:pPr>
    </w:p>
    <w:p w:rsidR="004174A9" w:rsidRDefault="004174A9" w:rsidP="002946B9">
      <w:pPr>
        <w:spacing w:after="0" w:line="257" w:lineRule="auto"/>
        <w:ind w:firstLine="720"/>
        <w:jc w:val="both"/>
        <w:rPr>
          <w:rFonts w:ascii="Times New Roman" w:hAnsi="Times New Roman" w:cs="Times New Roman"/>
          <w:iCs/>
          <w:color w:val="auto"/>
        </w:rPr>
      </w:pPr>
    </w:p>
    <w:p w:rsidR="004174A9" w:rsidRDefault="005804DE">
      <w:pPr>
        <w:pStyle w:val="30"/>
        <w:spacing w:line="360" w:lineRule="auto"/>
        <w:ind w:left="709"/>
        <w:rPr>
          <w:rFonts w:ascii="Times New Roman" w:hAnsi="Times New Roman" w:cs="Times New Roman"/>
          <w:bCs w:val="0"/>
          <w:color w:val="auto"/>
        </w:rPr>
      </w:pPr>
      <w:bookmarkStart w:id="12" w:name="_Toc230183689"/>
      <w:r>
        <w:rPr>
          <w:rFonts w:ascii="Times New Roman" w:hAnsi="Times New Roman" w:cs="Times New Roman"/>
          <w:bCs w:val="0"/>
          <w:color w:val="auto"/>
        </w:rPr>
        <w:t xml:space="preserve">4.3. Основные </w:t>
      </w:r>
      <w:r w:rsidR="00C070F9">
        <w:rPr>
          <w:rFonts w:ascii="Times New Roman" w:hAnsi="Times New Roman" w:cs="Times New Roman"/>
          <w:bCs w:val="0"/>
          <w:color w:val="auto"/>
        </w:rPr>
        <w:t>операционные</w:t>
      </w:r>
      <w:r>
        <w:rPr>
          <w:rFonts w:ascii="Times New Roman" w:hAnsi="Times New Roman" w:cs="Times New Roman"/>
          <w:bCs w:val="0"/>
          <w:color w:val="auto"/>
        </w:rPr>
        <w:t xml:space="preserve"> показатели Общества</w:t>
      </w:r>
      <w:bookmarkEnd w:id="12"/>
    </w:p>
    <w:p w:rsidR="00EF1D15" w:rsidRPr="00EF1D15" w:rsidRDefault="00EF1D15" w:rsidP="005C1DC4">
      <w:pPr>
        <w:spacing w:before="120" w:after="0" w:line="257" w:lineRule="auto"/>
        <w:ind w:firstLine="720"/>
        <w:jc w:val="both"/>
        <w:rPr>
          <w:rFonts w:ascii="Times New Roman" w:hAnsi="Times New Roman" w:cs="Times New Roman"/>
          <w:iCs/>
        </w:rPr>
      </w:pPr>
      <w:r w:rsidRPr="00924476">
        <w:rPr>
          <w:rFonts w:ascii="Times New Roman" w:hAnsi="Times New Roman" w:cs="Times New Roman"/>
          <w:b/>
          <w:iCs/>
        </w:rPr>
        <w:t xml:space="preserve">Основными </w:t>
      </w:r>
      <w:r w:rsidR="00C070F9" w:rsidRPr="00924476">
        <w:rPr>
          <w:rFonts w:ascii="Times New Roman" w:hAnsi="Times New Roman" w:cs="Times New Roman"/>
          <w:b/>
          <w:iCs/>
        </w:rPr>
        <w:t>операционными</w:t>
      </w:r>
      <w:r w:rsidRPr="00924476">
        <w:rPr>
          <w:rFonts w:ascii="Times New Roman" w:hAnsi="Times New Roman" w:cs="Times New Roman"/>
          <w:b/>
          <w:iCs/>
        </w:rPr>
        <w:t xml:space="preserve"> показателями</w:t>
      </w:r>
      <w:r w:rsidRPr="00EF1D15">
        <w:rPr>
          <w:rFonts w:ascii="Times New Roman" w:hAnsi="Times New Roman" w:cs="Times New Roman"/>
          <w:iCs/>
        </w:rPr>
        <w:t>, по мнению Общества, которые наиболее объективно и всесторонне характеризуют финансово-хозяйственную деятельность Группы в натуральном выражении, являются:</w:t>
      </w:r>
    </w:p>
    <w:p w:rsidR="00EF1D15" w:rsidRPr="00EF1D15" w:rsidRDefault="00EF1D15" w:rsidP="005C1DC4">
      <w:pPr>
        <w:pStyle w:val="af9"/>
        <w:numPr>
          <w:ilvl w:val="0"/>
          <w:numId w:val="55"/>
        </w:numPr>
        <w:tabs>
          <w:tab w:val="left" w:pos="567"/>
        </w:tabs>
        <w:spacing w:before="60" w:after="0" w:line="257" w:lineRule="auto"/>
        <w:ind w:left="1276" w:hanging="567"/>
        <w:jc w:val="both"/>
        <w:rPr>
          <w:rFonts w:ascii="Times New Roman" w:hAnsi="Times New Roman" w:cs="Times New Roman"/>
          <w:bCs/>
        </w:rPr>
      </w:pPr>
      <w:r w:rsidRPr="00EF1D15">
        <w:rPr>
          <w:rFonts w:ascii="Times New Roman" w:hAnsi="Times New Roman" w:cs="Times New Roman"/>
          <w:bCs/>
        </w:rPr>
        <w:t>Показатель «</w:t>
      </w:r>
      <w:r w:rsidRPr="00EF1D15">
        <w:rPr>
          <w:rFonts w:ascii="Times New Roman" w:eastAsia="Times New Roman" w:hAnsi="Times New Roman" w:cs="Times New Roman"/>
          <w:bCs/>
          <w:u w:val="single"/>
        </w:rPr>
        <w:t>Количество ресторанов Группы в России и странах СНГ</w:t>
      </w:r>
      <w:r w:rsidRPr="00EF1D15">
        <w:rPr>
          <w:rFonts w:ascii="Times New Roman" w:hAnsi="Times New Roman" w:cs="Times New Roman"/>
          <w:bCs/>
        </w:rPr>
        <w:t>» – представляет собой количество ресторанов, находящихся как под собственным управлением, так и под управлением франчайзинга.</w:t>
      </w:r>
    </w:p>
    <w:p w:rsidR="00EF1D15" w:rsidRPr="00EF1D15" w:rsidRDefault="00EF1D15" w:rsidP="005C1DC4">
      <w:pPr>
        <w:pStyle w:val="af9"/>
        <w:numPr>
          <w:ilvl w:val="0"/>
          <w:numId w:val="55"/>
        </w:numPr>
        <w:tabs>
          <w:tab w:val="left" w:pos="567"/>
        </w:tabs>
        <w:spacing w:before="60" w:after="0" w:line="257" w:lineRule="auto"/>
        <w:ind w:left="1276" w:hanging="567"/>
        <w:jc w:val="both"/>
        <w:rPr>
          <w:rFonts w:ascii="Times New Roman" w:hAnsi="Times New Roman" w:cs="Times New Roman"/>
          <w:bCs/>
        </w:rPr>
      </w:pPr>
      <w:r w:rsidRPr="00EF1D15">
        <w:rPr>
          <w:rFonts w:ascii="Times New Roman" w:hAnsi="Times New Roman" w:cs="Times New Roman"/>
          <w:bCs/>
        </w:rPr>
        <w:t>Показатель «</w:t>
      </w:r>
      <w:r w:rsidRPr="00EF1D15">
        <w:rPr>
          <w:rFonts w:ascii="Times New Roman" w:eastAsia="Times New Roman" w:hAnsi="Times New Roman" w:cs="Times New Roman"/>
          <w:u w:val="single"/>
        </w:rPr>
        <w:t>Количество корпоративных ресторанов, работающих на транспортных узлах»</w:t>
      </w:r>
      <w:r w:rsidRPr="00EF1D15">
        <w:rPr>
          <w:rFonts w:ascii="Times New Roman" w:eastAsia="Times New Roman" w:hAnsi="Times New Roman" w:cs="Times New Roman"/>
        </w:rPr>
        <w:t xml:space="preserve"> </w:t>
      </w:r>
      <w:r w:rsidRPr="00EF1D15">
        <w:rPr>
          <w:rFonts w:ascii="Times New Roman" w:hAnsi="Times New Roman" w:cs="Times New Roman"/>
          <w:bCs/>
        </w:rPr>
        <w:t>– показывают количество корпоративных ресторанов, которые находятся</w:t>
      </w:r>
      <w:r w:rsidRPr="00EF1D15">
        <w:rPr>
          <w:rFonts w:ascii="Times New Roman" w:eastAsia="Times New Roman" w:hAnsi="Times New Roman" w:cs="Times New Roman"/>
        </w:rPr>
        <w:t xml:space="preserve"> в аэропортах и на железнодорожных вокзалах.</w:t>
      </w:r>
    </w:p>
    <w:p w:rsidR="00EF1D15" w:rsidRPr="00EF1D15" w:rsidRDefault="00EF1D15" w:rsidP="005C1DC4">
      <w:pPr>
        <w:pStyle w:val="af9"/>
        <w:numPr>
          <w:ilvl w:val="0"/>
          <w:numId w:val="55"/>
        </w:numPr>
        <w:tabs>
          <w:tab w:val="left" w:pos="567"/>
        </w:tabs>
        <w:spacing w:before="60" w:after="0" w:line="257" w:lineRule="auto"/>
        <w:ind w:left="1276" w:hanging="567"/>
        <w:jc w:val="both"/>
        <w:rPr>
          <w:rFonts w:ascii="Times New Roman" w:hAnsi="Times New Roman" w:cs="Times New Roman"/>
          <w:bCs/>
        </w:rPr>
      </w:pPr>
      <w:r w:rsidRPr="00EF1D15">
        <w:rPr>
          <w:rFonts w:ascii="Times New Roman" w:hAnsi="Times New Roman" w:cs="Times New Roman"/>
          <w:bCs/>
        </w:rPr>
        <w:t>Показатель «</w:t>
      </w:r>
      <w:r w:rsidRPr="00EF1D15">
        <w:rPr>
          <w:rFonts w:ascii="Times New Roman" w:hAnsi="Times New Roman" w:cs="Times New Roman"/>
          <w:bCs/>
          <w:u w:val="single"/>
        </w:rPr>
        <w:t>География присутствия</w:t>
      </w:r>
      <w:r w:rsidRPr="00EF1D15">
        <w:rPr>
          <w:rFonts w:ascii="Times New Roman" w:hAnsi="Times New Roman" w:cs="Times New Roman"/>
          <w:bCs/>
        </w:rPr>
        <w:t>» с указанием количества городов – отражает стабильное удержание присутствия в выбранных локациях представленности сети.</w:t>
      </w:r>
    </w:p>
    <w:p w:rsidR="00EF1D15" w:rsidRPr="00EF1D15" w:rsidRDefault="00EF1D15" w:rsidP="005C1DC4">
      <w:pPr>
        <w:pStyle w:val="af9"/>
        <w:numPr>
          <w:ilvl w:val="0"/>
          <w:numId w:val="55"/>
        </w:numPr>
        <w:tabs>
          <w:tab w:val="left" w:pos="567"/>
        </w:tabs>
        <w:spacing w:before="60" w:after="0" w:line="257" w:lineRule="auto"/>
        <w:ind w:left="1276" w:hanging="567"/>
        <w:jc w:val="both"/>
        <w:rPr>
          <w:rFonts w:ascii="Times New Roman" w:hAnsi="Times New Roman" w:cs="Times New Roman"/>
          <w:bCs/>
        </w:rPr>
      </w:pPr>
      <w:r w:rsidRPr="00EF1D15">
        <w:rPr>
          <w:rFonts w:ascii="Times New Roman" w:hAnsi="Times New Roman" w:cs="Times New Roman"/>
          <w:bCs/>
        </w:rPr>
        <w:t>Показатель «</w:t>
      </w:r>
      <w:r w:rsidRPr="00EF1D15">
        <w:rPr>
          <w:rFonts w:ascii="Times New Roman" w:hAnsi="Times New Roman" w:cs="Times New Roman"/>
          <w:bCs/>
          <w:u w:val="single"/>
        </w:rPr>
        <w:t>Собственные рестораны</w:t>
      </w:r>
      <w:r w:rsidRPr="00EF1D15">
        <w:rPr>
          <w:rFonts w:ascii="Times New Roman" w:hAnsi="Times New Roman" w:cs="Times New Roman"/>
          <w:bCs/>
        </w:rPr>
        <w:t xml:space="preserve">» представлен несколькими показателями: </w:t>
      </w:r>
    </w:p>
    <w:p w:rsidR="00EF1D15" w:rsidRPr="00EF1D15" w:rsidRDefault="00EF1D15" w:rsidP="005C1DC4">
      <w:pPr>
        <w:pStyle w:val="af9"/>
        <w:numPr>
          <w:ilvl w:val="0"/>
          <w:numId w:val="56"/>
        </w:numPr>
        <w:spacing w:after="0" w:line="257" w:lineRule="auto"/>
        <w:contextualSpacing/>
        <w:jc w:val="both"/>
        <w:rPr>
          <w:rFonts w:ascii="Times New Roman" w:hAnsi="Times New Roman" w:cs="Times New Roman"/>
        </w:rPr>
      </w:pPr>
      <w:r w:rsidRPr="00EF1D15">
        <w:rPr>
          <w:rFonts w:ascii="Times New Roman" w:hAnsi="Times New Roman" w:cs="Times New Roman"/>
          <w:bCs/>
        </w:rPr>
        <w:t>«</w:t>
      </w:r>
      <w:r w:rsidRPr="00EF1D15">
        <w:rPr>
          <w:rFonts w:ascii="Times New Roman" w:hAnsi="Times New Roman" w:cs="Times New Roman"/>
          <w:bCs/>
          <w:u w:val="single"/>
        </w:rPr>
        <w:t>Количество посадочных мест</w:t>
      </w:r>
      <w:r w:rsidRPr="00EF1D15">
        <w:rPr>
          <w:rFonts w:ascii="Times New Roman" w:hAnsi="Times New Roman" w:cs="Times New Roman"/>
          <w:bCs/>
        </w:rPr>
        <w:t>» – показывает количество посадочных мест в категории ресторанов под собственным управлением.</w:t>
      </w:r>
    </w:p>
    <w:p w:rsidR="00EF1D15" w:rsidRPr="00EF1D15" w:rsidRDefault="00EF1D15" w:rsidP="005C1DC4">
      <w:pPr>
        <w:pStyle w:val="af9"/>
        <w:numPr>
          <w:ilvl w:val="0"/>
          <w:numId w:val="56"/>
        </w:numPr>
        <w:spacing w:after="0" w:line="257" w:lineRule="auto"/>
        <w:contextualSpacing/>
        <w:jc w:val="both"/>
        <w:rPr>
          <w:rFonts w:ascii="Times New Roman" w:hAnsi="Times New Roman" w:cs="Times New Roman"/>
          <w:bCs/>
          <w:color w:val="auto"/>
        </w:rPr>
      </w:pPr>
      <w:r w:rsidRPr="00EF1D15">
        <w:rPr>
          <w:rFonts w:ascii="Times New Roman" w:hAnsi="Times New Roman" w:cs="Times New Roman"/>
        </w:rPr>
        <w:t>«</w:t>
      </w:r>
      <w:r w:rsidRPr="00EF1D15">
        <w:rPr>
          <w:rFonts w:ascii="Times New Roman" w:hAnsi="Times New Roman" w:cs="Times New Roman"/>
          <w:u w:val="single"/>
        </w:rPr>
        <w:t>Транзакции с 1-го посадочного места</w:t>
      </w:r>
      <w:r w:rsidRPr="00EF1D15">
        <w:rPr>
          <w:rFonts w:ascii="Times New Roman" w:hAnsi="Times New Roman" w:cs="Times New Roman"/>
        </w:rPr>
        <w:t xml:space="preserve">» </w:t>
      </w:r>
      <w:r w:rsidRPr="00EF1D15">
        <w:rPr>
          <w:rFonts w:ascii="Times New Roman" w:hAnsi="Times New Roman" w:cs="Times New Roman"/>
          <w:bCs/>
        </w:rPr>
        <w:t xml:space="preserve">– показывает количество произведенных транзакций </w:t>
      </w:r>
      <w:r w:rsidRPr="00EF1D15">
        <w:rPr>
          <w:rFonts w:ascii="Times New Roman" w:hAnsi="Times New Roman" w:cs="Times New Roman"/>
        </w:rPr>
        <w:t>с 1-го посадочного места</w:t>
      </w:r>
      <w:r w:rsidRPr="00EF1D15">
        <w:rPr>
          <w:rFonts w:ascii="Times New Roman" w:hAnsi="Times New Roman" w:cs="Times New Roman"/>
          <w:bCs/>
        </w:rPr>
        <w:t xml:space="preserve"> в категории ресторанов под собственным управлением.</w:t>
      </w:r>
    </w:p>
    <w:p w:rsidR="00EF1D15" w:rsidRPr="00EF1D15" w:rsidRDefault="00EF1D15" w:rsidP="005C1DC4">
      <w:pPr>
        <w:pStyle w:val="af9"/>
        <w:numPr>
          <w:ilvl w:val="0"/>
          <w:numId w:val="55"/>
        </w:numPr>
        <w:spacing w:before="60" w:after="40" w:line="257" w:lineRule="auto"/>
        <w:ind w:left="1276" w:hanging="567"/>
        <w:jc w:val="both"/>
        <w:rPr>
          <w:rFonts w:ascii="Times New Roman" w:hAnsi="Times New Roman" w:cs="Times New Roman"/>
          <w:bCs/>
        </w:rPr>
      </w:pPr>
      <w:r w:rsidRPr="00EF1D15">
        <w:rPr>
          <w:rFonts w:ascii="Times New Roman" w:hAnsi="Times New Roman" w:cs="Times New Roman"/>
          <w:bCs/>
        </w:rPr>
        <w:t>Показатель «</w:t>
      </w:r>
      <w:r w:rsidRPr="00EF1D15">
        <w:rPr>
          <w:rFonts w:ascii="Times New Roman" w:hAnsi="Times New Roman" w:cs="Times New Roman"/>
          <w:bCs/>
          <w:u w:val="single"/>
        </w:rPr>
        <w:t>Транзакции сопоставимых ресторанов</w:t>
      </w:r>
      <w:r w:rsidRPr="00EF1D15">
        <w:rPr>
          <w:rFonts w:ascii="Times New Roman" w:hAnsi="Times New Roman" w:cs="Times New Roman"/>
          <w:bCs/>
        </w:rPr>
        <w:t>» – представляет собой количество чеков сопоставимых ресторанов.</w:t>
      </w:r>
    </w:p>
    <w:p w:rsidR="00E7203A" w:rsidRDefault="00E7203A" w:rsidP="00E7203A">
      <w:pPr>
        <w:pStyle w:val="ConsPlusNormal"/>
        <w:spacing w:before="60"/>
        <w:jc w:val="both"/>
        <w:rPr>
          <w:rFonts w:ascii="Times New Roman" w:hAnsi="Times New Roman" w:cs="Times New Roman"/>
          <w:b/>
          <w:i/>
          <w:sz w:val="22"/>
          <w:szCs w:val="22"/>
        </w:rPr>
      </w:pPr>
      <w:bookmarkStart w:id="13" w:name="_Hlk208943306"/>
    </w:p>
    <w:p w:rsidR="00EF1D15" w:rsidRPr="00E7203A" w:rsidRDefault="00EF1D15" w:rsidP="007126E5">
      <w:pPr>
        <w:pStyle w:val="ConsPlusNormal"/>
        <w:spacing w:before="160" w:line="360" w:lineRule="auto"/>
        <w:jc w:val="center"/>
        <w:rPr>
          <w:rFonts w:ascii="Times New Roman" w:hAnsi="Times New Roman" w:cs="Times New Roman"/>
          <w:b/>
          <w:spacing w:val="-2"/>
          <w:sz w:val="22"/>
          <w:szCs w:val="22"/>
        </w:rPr>
      </w:pPr>
      <w:r w:rsidRPr="00E7203A">
        <w:rPr>
          <w:rFonts w:ascii="Times New Roman" w:hAnsi="Times New Roman" w:cs="Times New Roman"/>
          <w:b/>
          <w:spacing w:val="-2"/>
          <w:sz w:val="22"/>
          <w:szCs w:val="22"/>
        </w:rPr>
        <w:t xml:space="preserve">Динамика </w:t>
      </w:r>
      <w:r w:rsidR="007126E5">
        <w:rPr>
          <w:rFonts w:ascii="Times New Roman" w:hAnsi="Times New Roman" w:cs="Times New Roman"/>
          <w:b/>
          <w:spacing w:val="-2"/>
          <w:sz w:val="22"/>
          <w:szCs w:val="22"/>
        </w:rPr>
        <w:t>операционных показателей</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9"/>
        <w:gridCol w:w="1164"/>
        <w:gridCol w:w="1164"/>
        <w:gridCol w:w="1124"/>
      </w:tblGrid>
      <w:tr w:rsidR="00EF1D15" w:rsidRPr="00EF1D15" w:rsidTr="00E7203A">
        <w:trPr>
          <w:trHeight w:val="360"/>
          <w:tblHeader/>
        </w:trPr>
        <w:tc>
          <w:tcPr>
            <w:tcW w:w="64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13"/>
          <w:p w:rsidR="00EF1D15" w:rsidRPr="00EF1D15" w:rsidRDefault="00EF1D15" w:rsidP="00924476">
            <w:pPr>
              <w:spacing w:after="0"/>
              <w:jc w:val="center"/>
              <w:rPr>
                <w:rFonts w:ascii="Times New Roman" w:hAnsi="Times New Roman" w:cs="Times New Roman"/>
                <w:b/>
                <w:bCs/>
              </w:rPr>
            </w:pPr>
            <w:r w:rsidRPr="00EF1D15">
              <w:rPr>
                <w:rFonts w:ascii="Times New Roman" w:hAnsi="Times New Roman" w:cs="Times New Roman"/>
                <w:b/>
                <w:bCs/>
              </w:rPr>
              <w:t>Наименование показателя</w:t>
            </w:r>
          </w:p>
        </w:tc>
        <w:tc>
          <w:tcPr>
            <w:tcW w:w="345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center"/>
              <w:rPr>
                <w:rFonts w:ascii="Times New Roman" w:hAnsi="Times New Roman" w:cs="Times New Roman"/>
                <w:b/>
                <w:bCs/>
              </w:rPr>
            </w:pPr>
            <w:r w:rsidRPr="00EF1D15">
              <w:rPr>
                <w:rFonts w:ascii="Times New Roman" w:hAnsi="Times New Roman" w:cs="Times New Roman"/>
                <w:b/>
                <w:bCs/>
              </w:rPr>
              <w:t>Значение показателя</w:t>
            </w:r>
          </w:p>
        </w:tc>
      </w:tr>
      <w:tr w:rsidR="00EF1D15" w:rsidRPr="00EF1D15" w:rsidTr="00E7203A">
        <w:trPr>
          <w:trHeight w:val="479"/>
          <w:tblHeader/>
        </w:trPr>
        <w:tc>
          <w:tcPr>
            <w:tcW w:w="64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rPr>
                <w:rFonts w:ascii="Times New Roman" w:hAnsi="Times New Roman" w:cs="Times New Roman"/>
                <w:b/>
                <w:bCs/>
              </w:rPr>
            </w:pP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center"/>
              <w:rPr>
                <w:rFonts w:ascii="Times New Roman" w:hAnsi="Times New Roman" w:cs="Times New Roman"/>
                <w:b/>
                <w:bCs/>
              </w:rPr>
            </w:pPr>
            <w:r w:rsidRPr="00EF1D15">
              <w:rPr>
                <w:rFonts w:ascii="Times New Roman" w:hAnsi="Times New Roman" w:cs="Times New Roman"/>
                <w:b/>
                <w:bCs/>
              </w:rPr>
              <w:t>2023 год</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center"/>
              <w:rPr>
                <w:rFonts w:ascii="Times New Roman" w:hAnsi="Times New Roman" w:cs="Times New Roman"/>
                <w:b/>
                <w:bCs/>
              </w:rPr>
            </w:pPr>
            <w:r w:rsidRPr="00EF1D15">
              <w:rPr>
                <w:rFonts w:ascii="Times New Roman" w:hAnsi="Times New Roman" w:cs="Times New Roman"/>
                <w:b/>
                <w:bCs/>
              </w:rPr>
              <w:t xml:space="preserve">2024 год </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center"/>
              <w:rPr>
                <w:rFonts w:ascii="Times New Roman" w:hAnsi="Times New Roman" w:cs="Times New Roman"/>
                <w:b/>
                <w:bCs/>
              </w:rPr>
            </w:pPr>
            <w:r w:rsidRPr="00EF1D15">
              <w:rPr>
                <w:rFonts w:ascii="Times New Roman" w:hAnsi="Times New Roman" w:cs="Times New Roman"/>
                <w:b/>
                <w:bCs/>
              </w:rPr>
              <w:t>2025 год</w:t>
            </w:r>
          </w:p>
        </w:tc>
      </w:tr>
      <w:tr w:rsidR="00EF1D15" w:rsidRPr="00EF1D15" w:rsidTr="00E7203A">
        <w:trPr>
          <w:trHeight w:val="649"/>
        </w:trPr>
        <w:tc>
          <w:tcPr>
            <w:tcW w:w="6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rPr>
                <w:rFonts w:ascii="Times New Roman" w:hAnsi="Times New Roman" w:cs="Times New Roman"/>
              </w:rPr>
            </w:pPr>
            <w:r w:rsidRPr="00EF1D15">
              <w:rPr>
                <w:rFonts w:ascii="Times New Roman" w:hAnsi="Times New Roman" w:cs="Times New Roman"/>
                <w:b/>
                <w:bCs/>
              </w:rPr>
              <w:t>Количество ресторанов Группы в России и странах СНГ, шт.</w:t>
            </w:r>
            <w:r w:rsidRPr="00EF1D15">
              <w:rPr>
                <w:rFonts w:ascii="Times New Roman" w:hAnsi="Times New Roman" w:cs="Times New Roman"/>
                <w:b/>
                <w:iCs/>
              </w:rPr>
              <w:t xml:space="preserve">, </w:t>
            </w:r>
            <w:r w:rsidRPr="00EF1D15">
              <w:rPr>
                <w:rFonts w:ascii="Times New Roman" w:hAnsi="Times New Roman" w:cs="Times New Roman"/>
                <w:bCs/>
              </w:rPr>
              <w:t>в том числе:</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210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177</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157</w:t>
            </w:r>
          </w:p>
        </w:tc>
      </w:tr>
      <w:tr w:rsidR="00EF1D15" w:rsidRPr="00EF1D15" w:rsidTr="00E7203A">
        <w:trPr>
          <w:trHeight w:val="329"/>
        </w:trPr>
        <w:tc>
          <w:tcPr>
            <w:tcW w:w="6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ind w:left="239"/>
              <w:rPr>
                <w:rFonts w:ascii="Times New Roman" w:hAnsi="Times New Roman" w:cs="Times New Roman"/>
                <w:bCs/>
                <w:iCs/>
                <w:lang w:val="en-US"/>
              </w:rPr>
            </w:pPr>
            <w:r w:rsidRPr="00EF1D15">
              <w:rPr>
                <w:rFonts w:ascii="Times New Roman" w:hAnsi="Times New Roman" w:cs="Times New Roman"/>
                <w:bCs/>
                <w:iCs/>
              </w:rPr>
              <w:t>К</w:t>
            </w:r>
            <w:r w:rsidRPr="008A78FB">
              <w:rPr>
                <w:rFonts w:ascii="Times New Roman" w:hAnsi="Times New Roman" w:cs="Times New Roman"/>
                <w:bCs/>
                <w:iCs/>
              </w:rPr>
              <w:t>орпоративные</w:t>
            </w:r>
            <w:r w:rsidRPr="00EF1D15">
              <w:rPr>
                <w:rFonts w:ascii="Times New Roman" w:hAnsi="Times New Roman" w:cs="Times New Roman"/>
                <w:bCs/>
                <w:iCs/>
                <w:lang w:val="en-US"/>
              </w:rPr>
              <w:t xml:space="preserve"> </w:t>
            </w:r>
            <w:r w:rsidRPr="008A78FB">
              <w:rPr>
                <w:rFonts w:ascii="Times New Roman" w:hAnsi="Times New Roman" w:cs="Times New Roman"/>
                <w:bCs/>
                <w:iCs/>
              </w:rPr>
              <w:t>рестораны</w:t>
            </w:r>
            <w:r w:rsidRPr="00EF1D15">
              <w:rPr>
                <w:rFonts w:ascii="Times New Roman" w:hAnsi="Times New Roman" w:cs="Times New Roman"/>
                <w:bCs/>
                <w:iCs/>
                <w:lang w:val="en-US"/>
              </w:rPr>
              <w:t xml:space="preserve">, </w:t>
            </w:r>
            <w:proofErr w:type="spellStart"/>
            <w:r w:rsidRPr="00EF1D15">
              <w:rPr>
                <w:rFonts w:ascii="Times New Roman" w:hAnsi="Times New Roman" w:cs="Times New Roman"/>
                <w:bCs/>
                <w:iCs/>
                <w:lang w:val="en-US"/>
              </w:rPr>
              <w:t>шт</w:t>
            </w:r>
            <w:proofErr w:type="spellEnd"/>
            <w:r w:rsidRPr="00EF1D15">
              <w:rPr>
                <w:rFonts w:ascii="Times New Roman" w:hAnsi="Times New Roman" w:cs="Times New Roman"/>
                <w:bCs/>
                <w:iCs/>
                <w:lang w:val="en-US"/>
              </w:rPr>
              <w:t>.</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113</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100</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bCs/>
                <w:lang w:eastAsia="en-US"/>
              </w:rPr>
            </w:pPr>
            <w:r w:rsidRPr="00EF1D15">
              <w:rPr>
                <w:rFonts w:ascii="Times New Roman" w:hAnsi="Times New Roman" w:cs="Times New Roman"/>
                <w:iCs/>
              </w:rPr>
              <w:t>98</w:t>
            </w:r>
          </w:p>
        </w:tc>
      </w:tr>
      <w:tr w:rsidR="00EF1D15" w:rsidRPr="00EF1D15" w:rsidTr="00E7203A">
        <w:trPr>
          <w:trHeight w:val="374"/>
        </w:trPr>
        <w:tc>
          <w:tcPr>
            <w:tcW w:w="6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ind w:left="239"/>
              <w:rPr>
                <w:rFonts w:ascii="Times New Roman" w:hAnsi="Times New Roman" w:cs="Times New Roman"/>
                <w:bCs/>
                <w:iCs/>
              </w:rPr>
            </w:pPr>
            <w:proofErr w:type="spellStart"/>
            <w:r w:rsidRPr="008A78FB">
              <w:rPr>
                <w:rFonts w:ascii="Times New Roman" w:hAnsi="Times New Roman" w:cs="Times New Roman"/>
                <w:bCs/>
                <w:iCs/>
              </w:rPr>
              <w:t>Франчайзинговые</w:t>
            </w:r>
            <w:proofErr w:type="spellEnd"/>
            <w:r w:rsidRPr="00EF1D15">
              <w:rPr>
                <w:rFonts w:ascii="Times New Roman" w:hAnsi="Times New Roman" w:cs="Times New Roman"/>
                <w:bCs/>
                <w:iCs/>
                <w:lang w:val="en-US"/>
              </w:rPr>
              <w:t xml:space="preserve"> </w:t>
            </w:r>
            <w:r w:rsidRPr="008A78FB">
              <w:rPr>
                <w:rFonts w:ascii="Times New Roman" w:hAnsi="Times New Roman" w:cs="Times New Roman"/>
                <w:bCs/>
                <w:iCs/>
              </w:rPr>
              <w:t>рестораны</w:t>
            </w:r>
            <w:r w:rsidRPr="00EF1D15">
              <w:rPr>
                <w:rFonts w:ascii="Times New Roman" w:hAnsi="Times New Roman" w:cs="Times New Roman"/>
                <w:bCs/>
                <w:iCs/>
              </w:rPr>
              <w:t xml:space="preserve">, </w:t>
            </w:r>
            <w:proofErr w:type="spellStart"/>
            <w:r w:rsidRPr="00EF1D15">
              <w:rPr>
                <w:rFonts w:ascii="Times New Roman" w:hAnsi="Times New Roman" w:cs="Times New Roman"/>
                <w:bCs/>
                <w:iCs/>
                <w:lang w:val="en-US"/>
              </w:rPr>
              <w:t>шт</w:t>
            </w:r>
            <w:proofErr w:type="spellEnd"/>
            <w:r w:rsidRPr="00EF1D15">
              <w:rPr>
                <w:rFonts w:ascii="Times New Roman" w:hAnsi="Times New Roman" w:cs="Times New Roman"/>
                <w:bCs/>
                <w:iCs/>
                <w:lang w:val="en-US"/>
              </w:rPr>
              <w:t>.</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97</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77</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iCs/>
              </w:rPr>
              <w:t>59</w:t>
            </w:r>
          </w:p>
        </w:tc>
      </w:tr>
      <w:tr w:rsidR="00EF1D15" w:rsidRPr="00EF1D15" w:rsidTr="00E7203A">
        <w:trPr>
          <w:trHeight w:val="347"/>
        </w:trPr>
        <w:tc>
          <w:tcPr>
            <w:tcW w:w="6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rPr>
                <w:rFonts w:ascii="Times New Roman" w:hAnsi="Times New Roman" w:cs="Times New Roman"/>
              </w:rPr>
            </w:pPr>
            <w:r w:rsidRPr="00EF1D15">
              <w:rPr>
                <w:rFonts w:ascii="Times New Roman" w:hAnsi="Times New Roman" w:cs="Times New Roman"/>
                <w:b/>
              </w:rPr>
              <w:t>Количество корпоративных ресторанов, работающих на транспортных узлах, шт</w:t>
            </w:r>
            <w:r w:rsidRPr="00EF1D15">
              <w:rPr>
                <w:rFonts w:ascii="Times New Roman" w:hAnsi="Times New Roman" w:cs="Times New Roman"/>
              </w:rPr>
              <w:t>.</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56</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48</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48</w:t>
            </w:r>
          </w:p>
        </w:tc>
      </w:tr>
      <w:tr w:rsidR="00EF1D15" w:rsidRPr="00EF1D15" w:rsidTr="00E7203A">
        <w:trPr>
          <w:trHeight w:val="339"/>
        </w:trPr>
        <w:tc>
          <w:tcPr>
            <w:tcW w:w="6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rPr>
                <w:rFonts w:ascii="Times New Roman" w:hAnsi="Times New Roman" w:cs="Times New Roman"/>
                <w:b/>
                <w:bCs/>
                <w:iCs/>
                <w:lang w:val="en-US"/>
              </w:rPr>
            </w:pPr>
            <w:r w:rsidRPr="008A78FB">
              <w:rPr>
                <w:rFonts w:ascii="Times New Roman" w:hAnsi="Times New Roman" w:cs="Times New Roman"/>
                <w:b/>
                <w:bCs/>
                <w:iCs/>
              </w:rPr>
              <w:t>Количество</w:t>
            </w:r>
            <w:r w:rsidRPr="00EF1D15">
              <w:rPr>
                <w:rFonts w:ascii="Times New Roman" w:hAnsi="Times New Roman" w:cs="Times New Roman"/>
                <w:b/>
                <w:bCs/>
                <w:iCs/>
                <w:lang w:val="en-US"/>
              </w:rPr>
              <w:t xml:space="preserve"> </w:t>
            </w:r>
            <w:r w:rsidRPr="008A78FB">
              <w:rPr>
                <w:rFonts w:ascii="Times New Roman" w:hAnsi="Times New Roman" w:cs="Times New Roman"/>
                <w:b/>
                <w:bCs/>
                <w:iCs/>
              </w:rPr>
              <w:t>городов</w:t>
            </w:r>
            <w:r w:rsidRPr="00EF1D15">
              <w:rPr>
                <w:rFonts w:ascii="Times New Roman" w:hAnsi="Times New Roman" w:cs="Times New Roman"/>
                <w:b/>
                <w:bCs/>
                <w:iCs/>
              </w:rPr>
              <w:t>, шт.</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29</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30</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30</w:t>
            </w:r>
          </w:p>
        </w:tc>
      </w:tr>
      <w:tr w:rsidR="00EF1D15" w:rsidRPr="00EF1D15" w:rsidTr="00E7203A">
        <w:trPr>
          <w:trHeight w:val="362"/>
        </w:trPr>
        <w:tc>
          <w:tcPr>
            <w:tcW w:w="991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rPr>
                <w:rFonts w:ascii="Times New Roman" w:hAnsi="Times New Roman" w:cs="Times New Roman"/>
                <w:lang w:eastAsia="en-US"/>
              </w:rPr>
            </w:pPr>
            <w:r w:rsidRPr="00EF1D15">
              <w:rPr>
                <w:rFonts w:ascii="Times New Roman" w:hAnsi="Times New Roman" w:cs="Times New Roman"/>
                <w:b/>
                <w:iCs/>
              </w:rPr>
              <w:t>Собственные рестораны</w:t>
            </w:r>
          </w:p>
        </w:tc>
      </w:tr>
      <w:tr w:rsidR="00EF1D15" w:rsidRPr="00EF1D15" w:rsidTr="00E7203A">
        <w:trPr>
          <w:trHeight w:val="362"/>
        </w:trPr>
        <w:tc>
          <w:tcPr>
            <w:tcW w:w="6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tabs>
                <w:tab w:val="left" w:pos="1965"/>
              </w:tabs>
              <w:spacing w:after="0"/>
              <w:ind w:left="239"/>
              <w:rPr>
                <w:rFonts w:ascii="Times New Roman" w:hAnsi="Times New Roman" w:cs="Times New Roman"/>
                <w:lang w:eastAsia="en-US"/>
              </w:rPr>
            </w:pPr>
            <w:r w:rsidRPr="00EF1D15">
              <w:rPr>
                <w:rFonts w:ascii="Times New Roman" w:hAnsi="Times New Roman" w:cs="Times New Roman"/>
              </w:rPr>
              <w:t xml:space="preserve">Количество посадочных мест, шт. </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11 761</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11 307</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10 739</w:t>
            </w:r>
          </w:p>
        </w:tc>
      </w:tr>
      <w:tr w:rsidR="00EF1D15" w:rsidRPr="00EF1D15" w:rsidTr="00E7203A">
        <w:trPr>
          <w:trHeight w:val="362"/>
        </w:trPr>
        <w:tc>
          <w:tcPr>
            <w:tcW w:w="6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tabs>
                <w:tab w:val="left" w:pos="1965"/>
              </w:tabs>
              <w:spacing w:after="0"/>
              <w:ind w:left="239"/>
              <w:rPr>
                <w:rFonts w:ascii="Times New Roman" w:hAnsi="Times New Roman" w:cs="Times New Roman"/>
                <w:lang w:eastAsia="en-US"/>
              </w:rPr>
            </w:pPr>
            <w:r w:rsidRPr="00EF1D15">
              <w:rPr>
                <w:rFonts w:ascii="Times New Roman" w:hAnsi="Times New Roman" w:cs="Times New Roman"/>
              </w:rPr>
              <w:t>Транзакции с 1-го посадочного места, тыс. шт.</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530</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555</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633</w:t>
            </w:r>
          </w:p>
        </w:tc>
      </w:tr>
      <w:tr w:rsidR="00EF1D15" w:rsidRPr="00EF1D15" w:rsidTr="00E7203A">
        <w:trPr>
          <w:trHeight w:val="279"/>
        </w:trPr>
        <w:tc>
          <w:tcPr>
            <w:tcW w:w="991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rPr>
                <w:rFonts w:ascii="Times New Roman" w:hAnsi="Times New Roman" w:cs="Times New Roman"/>
                <w:lang w:eastAsia="en-US"/>
              </w:rPr>
            </w:pPr>
            <w:r w:rsidRPr="00EF1D15">
              <w:rPr>
                <w:rFonts w:ascii="Times New Roman" w:hAnsi="Times New Roman" w:cs="Times New Roman"/>
                <w:b/>
                <w:bCs/>
              </w:rPr>
              <w:t>Транзакции сопоставимых ресторанов, тыс. шт.</w:t>
            </w:r>
          </w:p>
        </w:tc>
      </w:tr>
      <w:tr w:rsidR="00EF1D15" w:rsidRPr="00EF1D15" w:rsidTr="00E7203A">
        <w:trPr>
          <w:trHeight w:val="248"/>
        </w:trPr>
        <w:tc>
          <w:tcPr>
            <w:tcW w:w="6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ind w:left="239"/>
              <w:rPr>
                <w:rFonts w:ascii="Times New Roman" w:hAnsi="Times New Roman" w:cs="Times New Roman"/>
                <w:lang w:eastAsia="en-US"/>
              </w:rPr>
            </w:pPr>
            <w:r w:rsidRPr="00EF1D15">
              <w:rPr>
                <w:rFonts w:ascii="Times New Roman" w:hAnsi="Times New Roman" w:cs="Times New Roman"/>
              </w:rPr>
              <w:t>Корпоративные рестораны, тыс. шт.</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6 066</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6 051</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5 643</w:t>
            </w:r>
          </w:p>
        </w:tc>
      </w:tr>
      <w:tr w:rsidR="00EF1D15" w:rsidRPr="00EF1D15" w:rsidTr="00E7203A">
        <w:trPr>
          <w:trHeight w:val="279"/>
        </w:trPr>
        <w:tc>
          <w:tcPr>
            <w:tcW w:w="64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15" w:rsidRPr="00EF1D15" w:rsidRDefault="00EF1D15" w:rsidP="00924476">
            <w:pPr>
              <w:spacing w:after="0"/>
              <w:ind w:left="239"/>
              <w:rPr>
                <w:rFonts w:ascii="Times New Roman" w:hAnsi="Times New Roman" w:cs="Times New Roman"/>
                <w:lang w:eastAsia="en-US"/>
              </w:rPr>
            </w:pPr>
            <w:r w:rsidRPr="00EF1D15">
              <w:rPr>
                <w:rFonts w:ascii="Times New Roman" w:hAnsi="Times New Roman" w:cs="Times New Roman"/>
                <w:bCs/>
                <w:iCs/>
              </w:rPr>
              <w:t>Ф</w:t>
            </w:r>
            <w:proofErr w:type="spellStart"/>
            <w:r w:rsidRPr="00EF1D15">
              <w:rPr>
                <w:rFonts w:ascii="Times New Roman" w:hAnsi="Times New Roman" w:cs="Times New Roman"/>
                <w:bCs/>
                <w:iCs/>
                <w:lang w:val="en-US"/>
              </w:rPr>
              <w:t>ранчайзинговые</w:t>
            </w:r>
            <w:proofErr w:type="spellEnd"/>
            <w:r w:rsidRPr="00EF1D15">
              <w:rPr>
                <w:rFonts w:ascii="Times New Roman" w:hAnsi="Times New Roman" w:cs="Times New Roman"/>
                <w:bCs/>
                <w:iCs/>
                <w:lang w:val="en-US"/>
              </w:rPr>
              <w:t xml:space="preserve"> </w:t>
            </w:r>
            <w:r w:rsidRPr="008A78FB">
              <w:rPr>
                <w:rFonts w:ascii="Times New Roman" w:hAnsi="Times New Roman" w:cs="Times New Roman"/>
                <w:bCs/>
                <w:iCs/>
              </w:rPr>
              <w:t>рестораны</w:t>
            </w:r>
            <w:r w:rsidRPr="00EF1D15">
              <w:rPr>
                <w:rFonts w:ascii="Times New Roman" w:hAnsi="Times New Roman" w:cs="Times New Roman"/>
              </w:rPr>
              <w:t>, тыс. шт.</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583</w:t>
            </w:r>
          </w:p>
        </w:tc>
        <w:tc>
          <w:tcPr>
            <w:tcW w:w="116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603</w:t>
            </w:r>
          </w:p>
        </w:tc>
        <w:tc>
          <w:tcPr>
            <w:tcW w:w="1124"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EF1D15" w:rsidRPr="00EF1D15" w:rsidRDefault="00EF1D15" w:rsidP="00924476">
            <w:pPr>
              <w:spacing w:after="0"/>
              <w:jc w:val="right"/>
              <w:rPr>
                <w:rFonts w:ascii="Times New Roman" w:hAnsi="Times New Roman" w:cs="Times New Roman"/>
                <w:lang w:eastAsia="en-US"/>
              </w:rPr>
            </w:pPr>
            <w:r w:rsidRPr="00EF1D15">
              <w:rPr>
                <w:rFonts w:ascii="Times New Roman" w:hAnsi="Times New Roman" w:cs="Times New Roman"/>
              </w:rPr>
              <w:t>618</w:t>
            </w:r>
          </w:p>
        </w:tc>
      </w:tr>
    </w:tbl>
    <w:p w:rsidR="00E7203A" w:rsidRDefault="00E7203A" w:rsidP="00E7203A">
      <w:pPr>
        <w:spacing w:after="0" w:line="240" w:lineRule="auto"/>
        <w:ind w:firstLine="709"/>
        <w:jc w:val="both"/>
        <w:rPr>
          <w:rFonts w:ascii="Times New Roman" w:hAnsi="Times New Roman" w:cs="Times New Roman"/>
          <w:iCs/>
        </w:rPr>
      </w:pPr>
    </w:p>
    <w:p w:rsidR="00EF1D15" w:rsidRPr="007126E5" w:rsidRDefault="00EF1D15" w:rsidP="007126E5">
      <w:pPr>
        <w:spacing w:before="240" w:after="0" w:line="240" w:lineRule="auto"/>
        <w:ind w:firstLine="720"/>
        <w:jc w:val="both"/>
        <w:rPr>
          <w:rFonts w:ascii="Times New Roman" w:hAnsi="Times New Roman" w:cs="Times New Roman"/>
          <w:i/>
          <w:iCs/>
        </w:rPr>
      </w:pPr>
      <w:r w:rsidRPr="007126E5">
        <w:rPr>
          <w:rFonts w:ascii="Times New Roman" w:hAnsi="Times New Roman" w:cs="Times New Roman"/>
          <w:i/>
          <w:iCs/>
        </w:rPr>
        <w:lastRenderedPageBreak/>
        <w:t>Количество ресторанов Группы в России и странах СНГ</w:t>
      </w:r>
    </w:p>
    <w:p w:rsidR="00EF1D15" w:rsidRPr="007126E5" w:rsidRDefault="00EF1D15" w:rsidP="005C1DC4">
      <w:pPr>
        <w:spacing w:before="120" w:after="0" w:line="257" w:lineRule="auto"/>
        <w:ind w:firstLine="720"/>
        <w:jc w:val="both"/>
        <w:rPr>
          <w:rFonts w:ascii="Times New Roman" w:hAnsi="Times New Roman" w:cs="Times New Roman"/>
          <w:iCs/>
          <w:color w:val="auto"/>
        </w:rPr>
      </w:pPr>
      <w:r w:rsidRPr="007126E5">
        <w:rPr>
          <w:rFonts w:ascii="Times New Roman" w:hAnsi="Times New Roman" w:cs="Times New Roman"/>
          <w:iCs/>
          <w:color w:val="auto"/>
        </w:rPr>
        <w:t xml:space="preserve">Бизнес Группы представлен корпоративными и </w:t>
      </w:r>
      <w:proofErr w:type="spellStart"/>
      <w:r w:rsidRPr="007126E5">
        <w:rPr>
          <w:rFonts w:ascii="Times New Roman" w:hAnsi="Times New Roman" w:cs="Times New Roman"/>
          <w:iCs/>
          <w:color w:val="auto"/>
        </w:rPr>
        <w:t>франчайзинговыми</w:t>
      </w:r>
      <w:proofErr w:type="spellEnd"/>
      <w:r w:rsidRPr="007126E5">
        <w:rPr>
          <w:rFonts w:ascii="Times New Roman" w:hAnsi="Times New Roman" w:cs="Times New Roman"/>
          <w:iCs/>
          <w:color w:val="auto"/>
        </w:rPr>
        <w:t xml:space="preserve"> ресторанами.</w:t>
      </w:r>
    </w:p>
    <w:p w:rsidR="00EF1D15" w:rsidRPr="00E7203A" w:rsidRDefault="00EF1D15" w:rsidP="005C1DC4">
      <w:pPr>
        <w:pStyle w:val="af9"/>
        <w:numPr>
          <w:ilvl w:val="0"/>
          <w:numId w:val="59"/>
        </w:numPr>
        <w:tabs>
          <w:tab w:val="clear" w:pos="1440"/>
          <w:tab w:val="num" w:pos="1276"/>
        </w:tabs>
        <w:spacing w:after="0" w:line="257" w:lineRule="auto"/>
        <w:ind w:left="1276" w:hanging="567"/>
        <w:jc w:val="both"/>
        <w:rPr>
          <w:rFonts w:ascii="Times New Roman" w:hAnsi="Times New Roman" w:cs="Times New Roman"/>
          <w:iCs/>
          <w:color w:val="auto"/>
        </w:rPr>
      </w:pPr>
      <w:r w:rsidRPr="00E7203A">
        <w:rPr>
          <w:rFonts w:ascii="Times New Roman" w:hAnsi="Times New Roman" w:cs="Times New Roman"/>
          <w:iCs/>
          <w:color w:val="auto"/>
          <w:u w:val="single"/>
        </w:rPr>
        <w:t>корпоративные рестораны</w:t>
      </w:r>
      <w:r w:rsidRPr="00E7203A">
        <w:rPr>
          <w:rFonts w:ascii="Times New Roman" w:hAnsi="Times New Roman" w:cs="Times New Roman"/>
          <w:iCs/>
          <w:color w:val="auto"/>
        </w:rPr>
        <w:t xml:space="preserve"> – за 2023-2025 гг. количество корпоративных ресторанов последовательно сокращалось со 113 до 98. </w:t>
      </w:r>
    </w:p>
    <w:p w:rsidR="00EF1D15" w:rsidRPr="00E7203A" w:rsidRDefault="00EF1D15" w:rsidP="005C1DC4">
      <w:pPr>
        <w:pStyle w:val="af9"/>
        <w:numPr>
          <w:ilvl w:val="0"/>
          <w:numId w:val="59"/>
        </w:numPr>
        <w:tabs>
          <w:tab w:val="clear" w:pos="1440"/>
          <w:tab w:val="num" w:pos="1276"/>
        </w:tabs>
        <w:spacing w:after="0" w:line="257" w:lineRule="auto"/>
        <w:ind w:left="1276" w:hanging="567"/>
        <w:jc w:val="both"/>
        <w:rPr>
          <w:rFonts w:ascii="Times New Roman" w:hAnsi="Times New Roman" w:cs="Times New Roman"/>
          <w:iCs/>
          <w:color w:val="auto"/>
        </w:rPr>
      </w:pPr>
      <w:proofErr w:type="spellStart"/>
      <w:r w:rsidRPr="00E7203A">
        <w:rPr>
          <w:rFonts w:ascii="Times New Roman" w:hAnsi="Times New Roman" w:cs="Times New Roman"/>
          <w:iCs/>
          <w:color w:val="auto"/>
          <w:u w:val="single"/>
        </w:rPr>
        <w:t>франчайзинговые</w:t>
      </w:r>
      <w:proofErr w:type="spellEnd"/>
      <w:r w:rsidRPr="00E7203A">
        <w:rPr>
          <w:rFonts w:ascii="Times New Roman" w:hAnsi="Times New Roman" w:cs="Times New Roman"/>
          <w:iCs/>
          <w:color w:val="auto"/>
          <w:u w:val="single"/>
        </w:rPr>
        <w:t xml:space="preserve"> рестораны</w:t>
      </w:r>
      <w:r w:rsidRPr="00E7203A">
        <w:rPr>
          <w:rFonts w:ascii="Times New Roman" w:hAnsi="Times New Roman" w:cs="Times New Roman"/>
          <w:iCs/>
          <w:color w:val="auto"/>
        </w:rPr>
        <w:t xml:space="preserve"> – за 2023-2025 гг. количество </w:t>
      </w:r>
      <w:proofErr w:type="spellStart"/>
      <w:r w:rsidRPr="00E7203A">
        <w:rPr>
          <w:rFonts w:ascii="Times New Roman" w:hAnsi="Times New Roman" w:cs="Times New Roman"/>
          <w:iCs/>
          <w:color w:val="auto"/>
        </w:rPr>
        <w:t>франчайзинговых</w:t>
      </w:r>
      <w:proofErr w:type="spellEnd"/>
      <w:r w:rsidRPr="00E7203A">
        <w:rPr>
          <w:rFonts w:ascii="Times New Roman" w:hAnsi="Times New Roman" w:cs="Times New Roman"/>
          <w:iCs/>
          <w:color w:val="auto"/>
        </w:rPr>
        <w:t xml:space="preserve"> ресторанов последовательно сокращалось с 97 до 59.</w:t>
      </w:r>
    </w:p>
    <w:p w:rsidR="00EF1D15" w:rsidRPr="00E7203A" w:rsidRDefault="00EF1D15" w:rsidP="005C1DC4">
      <w:pPr>
        <w:spacing w:after="0" w:line="257" w:lineRule="auto"/>
        <w:ind w:firstLine="720"/>
        <w:jc w:val="both"/>
        <w:rPr>
          <w:rFonts w:ascii="Times New Roman" w:hAnsi="Times New Roman" w:cs="Times New Roman"/>
        </w:rPr>
      </w:pPr>
      <w:r w:rsidRPr="00E7203A">
        <w:rPr>
          <w:rFonts w:ascii="Times New Roman" w:hAnsi="Times New Roman" w:cs="Times New Roman"/>
        </w:rPr>
        <w:t xml:space="preserve">В сложный период 2023 - 2025 гг. Группа пересмотрела портфель ресторанов, закрыла неперспективные рестораны в регионах. Часть ресторанов </w:t>
      </w:r>
      <w:proofErr w:type="gramStart"/>
      <w:r w:rsidRPr="00E7203A">
        <w:rPr>
          <w:rFonts w:ascii="Times New Roman" w:hAnsi="Times New Roman" w:cs="Times New Roman"/>
        </w:rPr>
        <w:t>закрылись</w:t>
      </w:r>
      <w:proofErr w:type="gramEnd"/>
      <w:r w:rsidRPr="00E7203A">
        <w:rPr>
          <w:rFonts w:ascii="Times New Roman" w:hAnsi="Times New Roman" w:cs="Times New Roman"/>
        </w:rPr>
        <w:t>/заморожены по объективным причинам (реконструкция Курского и Ленинградского вокзалов в Москве, изменение пассажиропотоков в аэропортах).</w:t>
      </w:r>
    </w:p>
    <w:p w:rsidR="00EF1D15" w:rsidRPr="00E7203A" w:rsidRDefault="00EF1D15" w:rsidP="005C1DC4">
      <w:pPr>
        <w:spacing w:after="0" w:line="257" w:lineRule="auto"/>
        <w:ind w:firstLine="720"/>
        <w:jc w:val="both"/>
        <w:rPr>
          <w:rFonts w:ascii="Times New Roman" w:hAnsi="Times New Roman" w:cs="Times New Roman"/>
        </w:rPr>
      </w:pPr>
      <w:r w:rsidRPr="00E7203A">
        <w:rPr>
          <w:rFonts w:ascii="Times New Roman" w:hAnsi="Times New Roman" w:cs="Times New Roman"/>
        </w:rPr>
        <w:t xml:space="preserve">При этом за тот же период Группе удалось сохранить присутствие в тех регионах, в которых узнаваемость брендов ресторанной сети носило положительный характер. Данный показатель </w:t>
      </w:r>
      <w:proofErr w:type="gramStart"/>
      <w:r w:rsidRPr="00E7203A">
        <w:rPr>
          <w:rFonts w:ascii="Times New Roman" w:hAnsi="Times New Roman" w:cs="Times New Roman"/>
        </w:rPr>
        <w:t>был</w:t>
      </w:r>
      <w:proofErr w:type="gramEnd"/>
      <w:r w:rsidRPr="00E7203A">
        <w:rPr>
          <w:rFonts w:ascii="Times New Roman" w:hAnsi="Times New Roman" w:cs="Times New Roman"/>
        </w:rPr>
        <w:t xml:space="preserve"> достигнут, в том числе за счет мер поддержки работы рестораторов, работающих по франшизе, что позволило удержать рентабельность на необходимом уровне и продолжить работать в полном объеме в месте присутствия.</w:t>
      </w:r>
    </w:p>
    <w:p w:rsidR="00EF1D15" w:rsidRPr="00E7203A" w:rsidRDefault="00EF1D15" w:rsidP="005C1DC4">
      <w:pPr>
        <w:spacing w:after="0" w:line="257" w:lineRule="auto"/>
        <w:ind w:firstLine="720"/>
        <w:jc w:val="both"/>
        <w:rPr>
          <w:rFonts w:ascii="Times New Roman" w:hAnsi="Times New Roman" w:cs="Times New Roman"/>
        </w:rPr>
      </w:pPr>
      <w:r w:rsidRPr="00E7203A">
        <w:rPr>
          <w:rFonts w:ascii="Times New Roman" w:hAnsi="Times New Roman" w:cs="Times New Roman"/>
        </w:rPr>
        <w:t xml:space="preserve">Резкий рост ключевой ставки Банка России в 2024 году и события 2022 года очень серьезно сказались на планах развития </w:t>
      </w:r>
      <w:proofErr w:type="spellStart"/>
      <w:r w:rsidRPr="00E7203A">
        <w:rPr>
          <w:rFonts w:ascii="Times New Roman" w:hAnsi="Times New Roman" w:cs="Times New Roman"/>
        </w:rPr>
        <w:t>франчайзингового</w:t>
      </w:r>
      <w:proofErr w:type="spellEnd"/>
      <w:r w:rsidRPr="00E7203A">
        <w:rPr>
          <w:rFonts w:ascii="Times New Roman" w:hAnsi="Times New Roman" w:cs="Times New Roman"/>
        </w:rPr>
        <w:t xml:space="preserve"> направления бизнеса, изменив финансовую модель и увеличив объем инвестиций, и соответственно, срок возврата вложений. </w:t>
      </w:r>
    </w:p>
    <w:p w:rsidR="00EF1D15" w:rsidRPr="00E7203A" w:rsidRDefault="00EF1D15" w:rsidP="005C1DC4">
      <w:pPr>
        <w:spacing w:after="0" w:line="257" w:lineRule="auto"/>
        <w:ind w:firstLine="720"/>
        <w:jc w:val="both"/>
        <w:rPr>
          <w:rFonts w:ascii="Times New Roman" w:hAnsi="Times New Roman" w:cs="Times New Roman"/>
        </w:rPr>
      </w:pPr>
      <w:r w:rsidRPr="00E7203A">
        <w:rPr>
          <w:rFonts w:ascii="Times New Roman" w:hAnsi="Times New Roman" w:cs="Times New Roman"/>
        </w:rPr>
        <w:t xml:space="preserve">В долгосрочной перспективе Группа планирует диверсифицировать портфель ресторанов за счет опережающего развития франчайзинга (в настоящий момент количество корпоративных ресторанов в портфеле группы превышает </w:t>
      </w:r>
      <w:proofErr w:type="spellStart"/>
      <w:r w:rsidRPr="00E7203A">
        <w:rPr>
          <w:rFonts w:ascii="Times New Roman" w:hAnsi="Times New Roman" w:cs="Times New Roman"/>
        </w:rPr>
        <w:t>франчайзинговые</w:t>
      </w:r>
      <w:proofErr w:type="spellEnd"/>
      <w:r w:rsidRPr="00E7203A">
        <w:rPr>
          <w:rFonts w:ascii="Times New Roman" w:hAnsi="Times New Roman" w:cs="Times New Roman"/>
        </w:rPr>
        <w:t>, в среднесрочной перспективе группа планирует сравнять их количество).</w:t>
      </w:r>
    </w:p>
    <w:p w:rsidR="00E7203A" w:rsidRDefault="00E7203A" w:rsidP="005C1DC4">
      <w:pPr>
        <w:spacing w:after="0" w:line="257" w:lineRule="auto"/>
        <w:ind w:firstLine="709"/>
        <w:jc w:val="both"/>
        <w:rPr>
          <w:rFonts w:ascii="Times New Roman" w:hAnsi="Times New Roman" w:cs="Times New Roman"/>
          <w:iCs/>
        </w:rPr>
      </w:pPr>
    </w:p>
    <w:p w:rsidR="00EF1D15" w:rsidRPr="00E7203A" w:rsidRDefault="00EF1D15" w:rsidP="00E7203A">
      <w:pPr>
        <w:spacing w:before="240" w:after="0" w:line="240" w:lineRule="auto"/>
        <w:ind w:firstLine="720"/>
        <w:jc w:val="both"/>
        <w:rPr>
          <w:rFonts w:ascii="Times New Roman" w:hAnsi="Times New Roman" w:cs="Times New Roman"/>
          <w:i/>
          <w:iCs/>
        </w:rPr>
      </w:pPr>
      <w:r w:rsidRPr="00E7203A">
        <w:rPr>
          <w:rFonts w:ascii="Times New Roman" w:hAnsi="Times New Roman" w:cs="Times New Roman"/>
          <w:i/>
          <w:iCs/>
        </w:rPr>
        <w:t>Количество корпоративных ресторанов, работающих на транспортных узлах</w:t>
      </w:r>
    </w:p>
    <w:p w:rsidR="00EF1D15" w:rsidRPr="00E7203A" w:rsidRDefault="00EF1D15" w:rsidP="005C1DC4">
      <w:pPr>
        <w:spacing w:before="120" w:after="0" w:line="257" w:lineRule="auto"/>
        <w:ind w:firstLine="720"/>
        <w:jc w:val="both"/>
        <w:rPr>
          <w:rFonts w:ascii="Times New Roman" w:hAnsi="Times New Roman" w:cs="Times New Roman"/>
          <w:iCs/>
          <w:color w:val="auto"/>
        </w:rPr>
      </w:pPr>
      <w:proofErr w:type="gramStart"/>
      <w:r w:rsidRPr="00E7203A">
        <w:rPr>
          <w:rFonts w:ascii="Times New Roman" w:hAnsi="Times New Roman" w:cs="Times New Roman"/>
          <w:iCs/>
          <w:color w:val="auto"/>
        </w:rPr>
        <w:t>Группа Общества обладает успешным опытом организации и развития предприятий общественного питания на объектах транспортной инфраструктуры, включая крупнейшие аэропорты и железнодорожные вокзалы России (международный аэропорт Шереметьево, международный аэропорт Домодедово, Международный аэропорт Пулково, Международный аэропорт Казань, ЖД вокзалы в Москве (Белорусский, Ярославский, Казанский), ЖД вокзалы в Санкт-Петербурге и Ленинградской области (Московский, Финляндский, Балтийский).</w:t>
      </w:r>
      <w:proofErr w:type="gramEnd"/>
    </w:p>
    <w:p w:rsidR="00EF1D15" w:rsidRPr="00E7203A" w:rsidRDefault="00EF1D15" w:rsidP="005C1DC4">
      <w:pPr>
        <w:spacing w:after="0" w:line="257" w:lineRule="auto"/>
        <w:ind w:firstLine="720"/>
        <w:jc w:val="both"/>
        <w:rPr>
          <w:rFonts w:ascii="Times New Roman" w:hAnsi="Times New Roman" w:cs="Times New Roman"/>
        </w:rPr>
      </w:pPr>
      <w:proofErr w:type="gramStart"/>
      <w:r w:rsidRPr="00E7203A">
        <w:rPr>
          <w:rFonts w:ascii="Times New Roman" w:hAnsi="Times New Roman" w:cs="Times New Roman"/>
        </w:rPr>
        <w:t>На транспортных узлах работают рестораны под всеми брендами Группы Общества, в том числе «Амбар», «Мама Раша», которые созданы специально для работы на транспортных узлах России, а также лицензионный бренд «Вкусно – и точка», который группа развивает исключительно на транспортных узлах по франшизе с 2012 года (до 2022 года – предприятия быстрого обслуживания «Макдоналдс»).</w:t>
      </w:r>
      <w:proofErr w:type="gramEnd"/>
    </w:p>
    <w:p w:rsidR="00EF1D15" w:rsidRPr="00E7203A" w:rsidRDefault="00EF1D15" w:rsidP="005C1DC4">
      <w:pPr>
        <w:spacing w:after="0" w:line="257" w:lineRule="auto"/>
        <w:ind w:firstLine="720"/>
        <w:jc w:val="both"/>
        <w:rPr>
          <w:rFonts w:ascii="Times New Roman" w:hAnsi="Times New Roman" w:cs="Times New Roman"/>
        </w:rPr>
      </w:pPr>
      <w:r w:rsidRPr="00E7203A">
        <w:rPr>
          <w:rFonts w:ascii="Times New Roman" w:hAnsi="Times New Roman" w:cs="Times New Roman"/>
        </w:rPr>
        <w:t xml:space="preserve">Согласно стратегии Группы Общества транспортные узлы являются одним из приоритетных направлений развития ресторанной сети Группы. В 2025 году порядка 64% выручки ресторанов (без учета доходов от франшизы) приходилось на этот сегмент. </w:t>
      </w:r>
      <w:proofErr w:type="gramStart"/>
      <w:r w:rsidRPr="00E7203A">
        <w:rPr>
          <w:rFonts w:ascii="Times New Roman" w:hAnsi="Times New Roman" w:cs="Times New Roman"/>
        </w:rPr>
        <w:t>Ставка на транспортные узлы вполне очевидна, так как с 2024 года на рынке авиаперевозок наблюдается положительная динамика, что проявляется в росте пассажиропотока в московских и региональных аэропортах после событий 2022 года, когда закрытие ряда направлений авиаперевозок в Европейские страны и Америку повлекло за собой приостановку деятельности некоторых терминалов и, соответственно, ресторанов, работающих в них.</w:t>
      </w:r>
      <w:proofErr w:type="gramEnd"/>
    </w:p>
    <w:p w:rsidR="00EF1D15" w:rsidRPr="00E7203A" w:rsidRDefault="00EF1D15" w:rsidP="005C1DC4">
      <w:pPr>
        <w:spacing w:after="0" w:line="257" w:lineRule="auto"/>
        <w:ind w:firstLine="720"/>
        <w:jc w:val="both"/>
        <w:rPr>
          <w:rFonts w:ascii="Times New Roman" w:hAnsi="Times New Roman" w:cs="Times New Roman"/>
        </w:rPr>
      </w:pPr>
      <w:r w:rsidRPr="00E7203A">
        <w:rPr>
          <w:rFonts w:ascii="Times New Roman" w:hAnsi="Times New Roman" w:cs="Times New Roman"/>
        </w:rPr>
        <w:t xml:space="preserve">Количество корпоративных ресторанов, работающих на транспортных узлах, в 2024 году по сравнению с 2023 годом снизилось на 8 штук (или на 14,3%). </w:t>
      </w:r>
    </w:p>
    <w:p w:rsidR="00EF1D15" w:rsidRPr="00E7203A" w:rsidRDefault="00EF1D15" w:rsidP="005C1DC4">
      <w:pPr>
        <w:spacing w:after="0" w:line="257" w:lineRule="auto"/>
        <w:ind w:firstLine="720"/>
        <w:jc w:val="both"/>
        <w:rPr>
          <w:rFonts w:ascii="Times New Roman" w:hAnsi="Times New Roman" w:cs="Times New Roman"/>
        </w:rPr>
      </w:pPr>
      <w:r w:rsidRPr="00E7203A">
        <w:rPr>
          <w:rFonts w:ascii="Times New Roman" w:hAnsi="Times New Roman" w:cs="Times New Roman"/>
        </w:rPr>
        <w:t xml:space="preserve">Снижение количества корпоративных ресторанов, работающих на транспортных узлах, по итогам 2024 года связано с объективными причинами – закрытием в связи с капитальным ремонтом Ленинградского вокзала в Москве (6 ресторанов), закрытием 1-го ресторана в аэропорту г. Казань. </w:t>
      </w:r>
    </w:p>
    <w:p w:rsidR="00EF1D15" w:rsidRPr="00E7203A" w:rsidRDefault="00EF1D15" w:rsidP="005C1DC4">
      <w:pPr>
        <w:spacing w:after="0" w:line="257" w:lineRule="auto"/>
        <w:ind w:firstLine="720"/>
        <w:jc w:val="both"/>
        <w:rPr>
          <w:rFonts w:ascii="Times New Roman" w:hAnsi="Times New Roman" w:cs="Times New Roman"/>
        </w:rPr>
      </w:pPr>
      <w:r w:rsidRPr="00E7203A">
        <w:rPr>
          <w:rFonts w:ascii="Times New Roman" w:hAnsi="Times New Roman" w:cs="Times New Roman"/>
        </w:rPr>
        <w:t>При открытии Ленинградского вокзала в Москве группа планирует возобновить работу ресторанов.</w:t>
      </w:r>
    </w:p>
    <w:p w:rsidR="00EF1D15" w:rsidRPr="00E7203A" w:rsidRDefault="00EF1D15" w:rsidP="005C1DC4">
      <w:pPr>
        <w:spacing w:after="0" w:line="257" w:lineRule="auto"/>
        <w:ind w:firstLine="720"/>
        <w:jc w:val="both"/>
        <w:rPr>
          <w:rFonts w:ascii="Times New Roman" w:hAnsi="Times New Roman" w:cs="Times New Roman"/>
        </w:rPr>
      </w:pPr>
      <w:r w:rsidRPr="00E7203A">
        <w:rPr>
          <w:rFonts w:ascii="Times New Roman" w:hAnsi="Times New Roman" w:cs="Times New Roman"/>
        </w:rPr>
        <w:t>По итогам 2025 года количество корпоративных ресторанов, работающих на транспортных узлах, не изменилось по сравнению с 2024 годом и составляет 48 штук.</w:t>
      </w:r>
    </w:p>
    <w:p w:rsidR="00EF1D15" w:rsidRPr="00E7203A" w:rsidRDefault="00EF1D15" w:rsidP="005C1DC4">
      <w:pPr>
        <w:spacing w:after="0" w:line="257" w:lineRule="auto"/>
        <w:ind w:firstLine="709"/>
        <w:jc w:val="both"/>
        <w:rPr>
          <w:rFonts w:ascii="Times New Roman" w:hAnsi="Times New Roman" w:cs="Times New Roman"/>
          <w:iCs/>
        </w:rPr>
      </w:pPr>
    </w:p>
    <w:p w:rsidR="00EF1D15" w:rsidRPr="00E7203A" w:rsidRDefault="00EF1D15" w:rsidP="00E7203A">
      <w:pPr>
        <w:spacing w:before="240" w:after="0" w:line="240" w:lineRule="auto"/>
        <w:ind w:firstLine="720"/>
        <w:jc w:val="both"/>
        <w:rPr>
          <w:rFonts w:ascii="Times New Roman" w:hAnsi="Times New Roman" w:cs="Times New Roman"/>
          <w:i/>
          <w:iCs/>
        </w:rPr>
      </w:pPr>
      <w:r w:rsidRPr="00E7203A">
        <w:rPr>
          <w:rFonts w:ascii="Times New Roman" w:hAnsi="Times New Roman" w:cs="Times New Roman"/>
          <w:i/>
          <w:iCs/>
        </w:rPr>
        <w:t>География присутствия</w:t>
      </w:r>
    </w:p>
    <w:p w:rsidR="00EF1D15" w:rsidRPr="00E7203A" w:rsidRDefault="00EF1D15" w:rsidP="005C1DC4">
      <w:pPr>
        <w:spacing w:before="120" w:after="0" w:line="257" w:lineRule="auto"/>
        <w:ind w:firstLine="720"/>
        <w:jc w:val="both"/>
        <w:rPr>
          <w:rFonts w:ascii="Times New Roman" w:hAnsi="Times New Roman" w:cs="Times New Roman"/>
        </w:rPr>
      </w:pPr>
      <w:r w:rsidRPr="00E7203A">
        <w:rPr>
          <w:rFonts w:ascii="Times New Roman" w:hAnsi="Times New Roman" w:cs="Times New Roman"/>
        </w:rPr>
        <w:t xml:space="preserve">Группа Общества расширяет свое присутствие в России и странах СНГ, открывая новые корпоративные и </w:t>
      </w:r>
      <w:proofErr w:type="spellStart"/>
      <w:r w:rsidRPr="00E7203A">
        <w:rPr>
          <w:rFonts w:ascii="Times New Roman" w:hAnsi="Times New Roman" w:cs="Times New Roman"/>
        </w:rPr>
        <w:t>франчайзинговые</w:t>
      </w:r>
      <w:proofErr w:type="spellEnd"/>
      <w:r w:rsidRPr="00E7203A">
        <w:rPr>
          <w:rFonts w:ascii="Times New Roman" w:hAnsi="Times New Roman" w:cs="Times New Roman"/>
        </w:rPr>
        <w:t xml:space="preserve"> рестораны. </w:t>
      </w:r>
      <w:proofErr w:type="gramStart"/>
      <w:r w:rsidRPr="00E7203A">
        <w:rPr>
          <w:rFonts w:ascii="Times New Roman" w:hAnsi="Times New Roman" w:cs="Times New Roman"/>
        </w:rPr>
        <w:t xml:space="preserve">Так, за период с 2022 года группа открыла порядка 30 ресторанов, в том числе в новых регионах: </w:t>
      </w:r>
      <w:proofErr w:type="spellStart"/>
      <w:r w:rsidRPr="00E7203A">
        <w:rPr>
          <w:rFonts w:ascii="Times New Roman" w:hAnsi="Times New Roman" w:cs="Times New Roman"/>
        </w:rPr>
        <w:t>iL</w:t>
      </w:r>
      <w:proofErr w:type="spellEnd"/>
      <w:r w:rsidRPr="00E7203A">
        <w:rPr>
          <w:rFonts w:ascii="Times New Roman" w:hAnsi="Times New Roman" w:cs="Times New Roman"/>
        </w:rPr>
        <w:t xml:space="preserve"> Патио и «Планета суши» в Нижневартовске, в Каспийске (Республика Дагестан), в Баку (Азербайджан), в Душанбе (Таджикистан), а также в Москве на ВДНХ в рамках знакового проекта столицы – «Солнце Москвы» и на центральной улице столицы – ул. Никольская.</w:t>
      </w:r>
      <w:proofErr w:type="gramEnd"/>
    </w:p>
    <w:p w:rsidR="00EF1D15" w:rsidRPr="00E7203A" w:rsidRDefault="00EF1D15" w:rsidP="005C1DC4">
      <w:pPr>
        <w:spacing w:after="0" w:line="257" w:lineRule="auto"/>
        <w:ind w:firstLine="720"/>
        <w:jc w:val="both"/>
        <w:rPr>
          <w:rFonts w:ascii="Times New Roman" w:hAnsi="Times New Roman" w:cs="Times New Roman"/>
        </w:rPr>
      </w:pPr>
      <w:r w:rsidRPr="00E7203A">
        <w:rPr>
          <w:rFonts w:ascii="Times New Roman" w:hAnsi="Times New Roman" w:cs="Times New Roman"/>
        </w:rPr>
        <w:t>Количество городов присутствия Группы по итогам 2023 года составляло 29 штук, в 2024 году увеличилось на 1 штуку, по итогам 2025 года осталось на уровне 2024 года - 30 штук. В целом, количество городов присутствия глобально не изменилось, осталось на уровне 2023 года, изменилась наполненность локаций.</w:t>
      </w:r>
    </w:p>
    <w:p w:rsidR="00EF1D15" w:rsidRPr="00E7203A" w:rsidRDefault="00EF1D15" w:rsidP="005C1DC4">
      <w:pPr>
        <w:spacing w:after="0" w:line="257" w:lineRule="auto"/>
        <w:ind w:firstLine="720"/>
        <w:jc w:val="both"/>
        <w:rPr>
          <w:rFonts w:ascii="Times New Roman" w:hAnsi="Times New Roman" w:cs="Times New Roman"/>
        </w:rPr>
      </w:pPr>
      <w:r w:rsidRPr="00E7203A">
        <w:rPr>
          <w:rFonts w:ascii="Times New Roman" w:hAnsi="Times New Roman" w:cs="Times New Roman"/>
        </w:rPr>
        <w:t>При этом общее число ресторанов сократилось за период 2023-2025 гг. за счет оптимизации затрат и закрытия неперспективных. Аналогичный подход для сохранения рентабельности был применен и к ресторанам, работающим по франчайзингу.</w:t>
      </w:r>
    </w:p>
    <w:p w:rsidR="00EF1D15" w:rsidRPr="00E7203A" w:rsidRDefault="00EF1D15" w:rsidP="005C1DC4">
      <w:pPr>
        <w:spacing w:after="0" w:line="257" w:lineRule="auto"/>
        <w:ind w:firstLine="709"/>
        <w:jc w:val="both"/>
        <w:rPr>
          <w:rFonts w:ascii="Times New Roman" w:hAnsi="Times New Roman" w:cs="Times New Roman"/>
          <w:iCs/>
        </w:rPr>
      </w:pPr>
    </w:p>
    <w:p w:rsidR="00EF1D15" w:rsidRPr="00E7203A" w:rsidRDefault="00EF1D15" w:rsidP="00E7203A">
      <w:pPr>
        <w:spacing w:before="240" w:after="0" w:line="240" w:lineRule="auto"/>
        <w:ind w:firstLine="720"/>
        <w:jc w:val="both"/>
        <w:rPr>
          <w:rFonts w:ascii="Times New Roman" w:hAnsi="Times New Roman" w:cs="Times New Roman"/>
          <w:i/>
          <w:iCs/>
        </w:rPr>
      </w:pPr>
      <w:r w:rsidRPr="00E7203A">
        <w:rPr>
          <w:rFonts w:ascii="Times New Roman" w:hAnsi="Times New Roman" w:cs="Times New Roman"/>
          <w:i/>
          <w:iCs/>
        </w:rPr>
        <w:t>Собственные рестораны</w:t>
      </w:r>
    </w:p>
    <w:p w:rsidR="00EF1D15" w:rsidRPr="00E7203A" w:rsidRDefault="00EF1D15" w:rsidP="005C1DC4">
      <w:pPr>
        <w:spacing w:before="120" w:after="0" w:line="257" w:lineRule="auto"/>
        <w:ind w:firstLine="720"/>
        <w:jc w:val="both"/>
        <w:rPr>
          <w:rFonts w:ascii="Times New Roman" w:hAnsi="Times New Roman" w:cs="Times New Roman"/>
        </w:rPr>
      </w:pPr>
      <w:r w:rsidRPr="00E7203A">
        <w:rPr>
          <w:rFonts w:ascii="Times New Roman" w:hAnsi="Times New Roman" w:cs="Times New Roman"/>
        </w:rPr>
        <w:t xml:space="preserve">Количество посадочных мест за рассматриваемый период (2023-2025 гг.) сократилось (в 2024 году на 3,9% по сравнению с 2023 годом, по итогам 2025 года на 5,0% по сравнению с 2024 годом), при этом количество транзакций с 1-го посадочного места увеличилось в 2024 году </w:t>
      </w:r>
      <w:proofErr w:type="gramStart"/>
      <w:r w:rsidRPr="00E7203A">
        <w:rPr>
          <w:rFonts w:ascii="Times New Roman" w:hAnsi="Times New Roman" w:cs="Times New Roman"/>
        </w:rPr>
        <w:t>на</w:t>
      </w:r>
      <w:proofErr w:type="gramEnd"/>
      <w:r w:rsidRPr="00E7203A">
        <w:rPr>
          <w:rFonts w:ascii="Times New Roman" w:hAnsi="Times New Roman" w:cs="Times New Roman"/>
        </w:rPr>
        <w:t xml:space="preserve"> 4,7% по сравнению с 2023 годом.</w:t>
      </w:r>
    </w:p>
    <w:p w:rsidR="00EF1D15" w:rsidRPr="00E7203A" w:rsidRDefault="00EF1D15" w:rsidP="005C1DC4">
      <w:pPr>
        <w:spacing w:after="0" w:line="257" w:lineRule="auto"/>
        <w:ind w:firstLine="720"/>
        <w:jc w:val="both"/>
        <w:rPr>
          <w:rFonts w:ascii="Times New Roman" w:hAnsi="Times New Roman" w:cs="Times New Roman"/>
        </w:rPr>
      </w:pPr>
      <w:r w:rsidRPr="00E7203A">
        <w:rPr>
          <w:rFonts w:ascii="Times New Roman" w:hAnsi="Times New Roman" w:cs="Times New Roman"/>
        </w:rPr>
        <w:t>По итогам 2025 года количество транзакций с одного посадочного места составляет  633 тыс. шт., что выше на 14% по сравнению с 2024 годом.</w:t>
      </w:r>
    </w:p>
    <w:p w:rsidR="00EF1D15" w:rsidRPr="00E7203A" w:rsidRDefault="00EF1D15" w:rsidP="005C1DC4">
      <w:pPr>
        <w:spacing w:after="0" w:line="257" w:lineRule="auto"/>
        <w:ind w:firstLine="720"/>
        <w:jc w:val="both"/>
        <w:rPr>
          <w:rFonts w:ascii="Times New Roman" w:hAnsi="Times New Roman" w:cs="Times New Roman"/>
        </w:rPr>
      </w:pPr>
      <w:r w:rsidRPr="00E7203A">
        <w:rPr>
          <w:rFonts w:ascii="Times New Roman" w:hAnsi="Times New Roman" w:cs="Times New Roman"/>
        </w:rPr>
        <w:t>Причины изменений - оптимизация затрат и пересмотр ценовой политики.</w:t>
      </w:r>
    </w:p>
    <w:p w:rsidR="00EF1D15" w:rsidRPr="00E7203A" w:rsidRDefault="005C1DC4" w:rsidP="005C1DC4">
      <w:pPr>
        <w:tabs>
          <w:tab w:val="left" w:pos="2130"/>
        </w:tabs>
        <w:spacing w:after="0" w:line="257" w:lineRule="auto"/>
        <w:ind w:firstLine="709"/>
        <w:jc w:val="both"/>
        <w:rPr>
          <w:rFonts w:ascii="Times New Roman" w:hAnsi="Times New Roman" w:cs="Times New Roman"/>
          <w:iCs/>
        </w:rPr>
      </w:pPr>
      <w:r>
        <w:rPr>
          <w:rFonts w:ascii="Times New Roman" w:hAnsi="Times New Roman" w:cs="Times New Roman"/>
          <w:iCs/>
        </w:rPr>
        <w:tab/>
      </w:r>
    </w:p>
    <w:p w:rsidR="00EF1D15" w:rsidRPr="00E7203A" w:rsidRDefault="00EF1D15" w:rsidP="00E7203A">
      <w:pPr>
        <w:spacing w:before="240" w:after="0" w:line="240" w:lineRule="auto"/>
        <w:ind w:firstLine="720"/>
        <w:jc w:val="both"/>
        <w:rPr>
          <w:rFonts w:ascii="Times New Roman" w:hAnsi="Times New Roman" w:cs="Times New Roman"/>
          <w:i/>
          <w:iCs/>
        </w:rPr>
      </w:pPr>
      <w:r w:rsidRPr="00E7203A">
        <w:rPr>
          <w:rFonts w:ascii="Times New Roman" w:hAnsi="Times New Roman" w:cs="Times New Roman"/>
          <w:i/>
          <w:iCs/>
        </w:rPr>
        <w:t>Транзакции сопоставимых ресторанов</w:t>
      </w:r>
    </w:p>
    <w:p w:rsidR="00EF1D15" w:rsidRPr="00E7203A" w:rsidRDefault="00EF1D15" w:rsidP="005C1DC4">
      <w:pPr>
        <w:spacing w:before="120" w:after="0" w:line="257" w:lineRule="auto"/>
        <w:ind w:firstLine="720"/>
        <w:jc w:val="both"/>
        <w:rPr>
          <w:rFonts w:ascii="Times New Roman" w:hAnsi="Times New Roman" w:cs="Times New Roman"/>
        </w:rPr>
      </w:pPr>
      <w:r w:rsidRPr="00E7203A">
        <w:rPr>
          <w:rFonts w:ascii="Times New Roman" w:hAnsi="Times New Roman" w:cs="Times New Roman"/>
        </w:rPr>
        <w:t>Транзакции сопоставимых ресторанов показывают изменение покупательской способности населения в период общей политической и экономической неопределенности в 2023-2025 гг.</w:t>
      </w:r>
    </w:p>
    <w:p w:rsidR="00EF1D15" w:rsidRPr="00E7203A" w:rsidRDefault="00EF1D15" w:rsidP="005C1DC4">
      <w:pPr>
        <w:spacing w:after="0" w:line="257" w:lineRule="auto"/>
        <w:ind w:firstLine="720"/>
        <w:jc w:val="both"/>
        <w:rPr>
          <w:rFonts w:ascii="Times New Roman" w:hAnsi="Times New Roman" w:cs="Times New Roman"/>
        </w:rPr>
      </w:pPr>
      <w:r w:rsidRPr="00E7203A">
        <w:rPr>
          <w:rFonts w:ascii="Times New Roman" w:hAnsi="Times New Roman" w:cs="Times New Roman"/>
        </w:rPr>
        <w:t xml:space="preserve">За период 2023-2024 гг. количество транзакций осталось прежним в сегменте корпоративных ресторанов, у </w:t>
      </w:r>
      <w:proofErr w:type="spellStart"/>
      <w:r w:rsidRPr="00E7203A">
        <w:rPr>
          <w:rFonts w:ascii="Times New Roman" w:hAnsi="Times New Roman" w:cs="Times New Roman"/>
        </w:rPr>
        <w:t>франчайзинговых</w:t>
      </w:r>
      <w:proofErr w:type="spellEnd"/>
      <w:r w:rsidRPr="00E7203A">
        <w:rPr>
          <w:rFonts w:ascii="Times New Roman" w:hAnsi="Times New Roman" w:cs="Times New Roman"/>
        </w:rPr>
        <w:t xml:space="preserve"> ресторанов количество транзакций увеличилось в 2024 году по сравнению с 2023 годом на 3,4%.</w:t>
      </w:r>
    </w:p>
    <w:p w:rsidR="00EF1D15" w:rsidRPr="00E7203A" w:rsidRDefault="00EF1D15" w:rsidP="005C1DC4">
      <w:pPr>
        <w:spacing w:after="0" w:line="257" w:lineRule="auto"/>
        <w:ind w:firstLine="720"/>
        <w:jc w:val="both"/>
        <w:rPr>
          <w:rFonts w:ascii="Times New Roman" w:hAnsi="Times New Roman" w:cs="Times New Roman"/>
        </w:rPr>
      </w:pPr>
      <w:r w:rsidRPr="00E7203A">
        <w:rPr>
          <w:rFonts w:ascii="Times New Roman" w:hAnsi="Times New Roman" w:cs="Times New Roman"/>
        </w:rPr>
        <w:t xml:space="preserve">По итогам 2025 года количество транзакций в сегменте корпоративных ресторанов составляет 5 643 тыс. шт. (по сравнению с 2024 годом упало на 6,7%), количество транзакций у </w:t>
      </w:r>
      <w:proofErr w:type="spellStart"/>
      <w:r w:rsidRPr="00E7203A">
        <w:rPr>
          <w:rFonts w:ascii="Times New Roman" w:hAnsi="Times New Roman" w:cs="Times New Roman"/>
        </w:rPr>
        <w:t>франчайзинговых</w:t>
      </w:r>
      <w:proofErr w:type="spellEnd"/>
      <w:r w:rsidRPr="00E7203A">
        <w:rPr>
          <w:rFonts w:ascii="Times New Roman" w:hAnsi="Times New Roman" w:cs="Times New Roman"/>
        </w:rPr>
        <w:t xml:space="preserve"> ресторанов составляет 618 тыс. </w:t>
      </w:r>
      <w:proofErr w:type="spellStart"/>
      <w:proofErr w:type="gramStart"/>
      <w:r w:rsidRPr="00E7203A">
        <w:rPr>
          <w:rFonts w:ascii="Times New Roman" w:hAnsi="Times New Roman" w:cs="Times New Roman"/>
        </w:rPr>
        <w:t>шт</w:t>
      </w:r>
      <w:proofErr w:type="spellEnd"/>
      <w:proofErr w:type="gramEnd"/>
      <w:r w:rsidRPr="00E7203A">
        <w:rPr>
          <w:rFonts w:ascii="Times New Roman" w:hAnsi="Times New Roman" w:cs="Times New Roman"/>
        </w:rPr>
        <w:t>, что на 2,5% выше 2024 года.</w:t>
      </w:r>
    </w:p>
    <w:p w:rsidR="00EF1D15" w:rsidRPr="00E7203A" w:rsidRDefault="00EF1D15" w:rsidP="005C1DC4">
      <w:pPr>
        <w:spacing w:after="0" w:line="257" w:lineRule="auto"/>
        <w:ind w:firstLine="709"/>
        <w:jc w:val="both"/>
        <w:rPr>
          <w:rFonts w:ascii="Times New Roman" w:hAnsi="Times New Roman" w:cs="Times New Roman"/>
          <w:iCs/>
        </w:rPr>
      </w:pPr>
    </w:p>
    <w:p w:rsidR="00EF1D15" w:rsidRPr="00E7203A" w:rsidRDefault="00EF1D15" w:rsidP="005C1DC4">
      <w:pPr>
        <w:spacing w:before="120" w:after="0" w:line="257" w:lineRule="auto"/>
        <w:ind w:firstLine="720"/>
        <w:jc w:val="both"/>
        <w:rPr>
          <w:rFonts w:ascii="Times New Roman" w:hAnsi="Times New Roman" w:cs="Times New Roman"/>
        </w:rPr>
      </w:pPr>
      <w:r w:rsidRPr="00E7203A">
        <w:rPr>
          <w:rFonts w:ascii="Times New Roman" w:hAnsi="Times New Roman" w:cs="Times New Roman"/>
        </w:rPr>
        <w:t>Операционные результаты Группы РОСИНТЕР за 2023-2025 гг. в целом соответствуют ожиданиям Группы.</w:t>
      </w:r>
    </w:p>
    <w:p w:rsidR="00EF1D15" w:rsidRPr="00E7203A" w:rsidRDefault="00EF1D15" w:rsidP="005C1DC4">
      <w:pPr>
        <w:spacing w:after="0" w:line="257" w:lineRule="auto"/>
        <w:ind w:firstLine="720"/>
        <w:jc w:val="both"/>
        <w:rPr>
          <w:rFonts w:ascii="Times New Roman" w:hAnsi="Times New Roman" w:cs="Times New Roman"/>
        </w:rPr>
      </w:pPr>
      <w:r w:rsidRPr="00E7203A">
        <w:rPr>
          <w:rFonts w:ascii="Times New Roman" w:hAnsi="Times New Roman" w:cs="Times New Roman"/>
        </w:rPr>
        <w:t xml:space="preserve">Результаты 2023-2025 гг. говорят о том, что </w:t>
      </w:r>
      <w:proofErr w:type="gramStart"/>
      <w:r w:rsidRPr="00E7203A">
        <w:rPr>
          <w:rFonts w:ascii="Times New Roman" w:hAnsi="Times New Roman" w:cs="Times New Roman"/>
        </w:rPr>
        <w:t>Группа</w:t>
      </w:r>
      <w:proofErr w:type="gramEnd"/>
      <w:r w:rsidRPr="00E7203A">
        <w:rPr>
          <w:rFonts w:ascii="Times New Roman" w:hAnsi="Times New Roman" w:cs="Times New Roman"/>
        </w:rPr>
        <w:t xml:space="preserve"> верно выбрала стратегию качественного роста, ориентированную на совершенствование ценностного предложения. Общество уверено, что реализуемая стратегия роста и конкурентные преимущества Группы (географическая диверсификация бизнеса, а также сбалансированный портфель универсальных ресторанных брендов) позволят Группе и в дальнейшем справляться с рыночными вызовами и продолжать уверенно укреплять позиции за счет улучшения продуктового предложения, повышения гостевого трафика и лояльности гостей.</w:t>
      </w:r>
    </w:p>
    <w:p w:rsidR="00EF1D15" w:rsidRDefault="00EF1D15" w:rsidP="005C1DC4">
      <w:pPr>
        <w:spacing w:after="0" w:line="257" w:lineRule="auto"/>
        <w:rPr>
          <w:rFonts w:ascii="Times New Roman" w:eastAsia="Times New Roman" w:hAnsi="Times New Roman" w:cs="Times New Roman"/>
          <w:b/>
          <w:bCs/>
        </w:rPr>
      </w:pPr>
    </w:p>
    <w:p w:rsidR="004174A9" w:rsidRDefault="004174A9" w:rsidP="005C1DC4">
      <w:pPr>
        <w:spacing w:after="0" w:line="257" w:lineRule="auto"/>
        <w:rPr>
          <w:rFonts w:ascii="Times New Roman" w:eastAsia="Times New Roman" w:hAnsi="Times New Roman" w:cs="Times New Roman"/>
          <w:b/>
          <w:bCs/>
        </w:rPr>
      </w:pPr>
    </w:p>
    <w:p w:rsidR="004174A9" w:rsidRDefault="005804DE">
      <w:pPr>
        <w:pStyle w:val="30"/>
        <w:spacing w:line="360" w:lineRule="auto"/>
        <w:ind w:left="709"/>
        <w:rPr>
          <w:rFonts w:ascii="Times New Roman" w:hAnsi="Times New Roman" w:cs="Times New Roman"/>
          <w:bCs w:val="0"/>
          <w:color w:val="auto"/>
        </w:rPr>
      </w:pPr>
      <w:bookmarkStart w:id="14" w:name="_Toc230183690"/>
      <w:r>
        <w:rPr>
          <w:rFonts w:ascii="Times New Roman" w:hAnsi="Times New Roman" w:cs="Times New Roman"/>
          <w:bCs w:val="0"/>
          <w:color w:val="auto"/>
        </w:rPr>
        <w:lastRenderedPageBreak/>
        <w:t xml:space="preserve">4.4. </w:t>
      </w:r>
      <w:r w:rsidR="001F23E9">
        <w:rPr>
          <w:rFonts w:ascii="Times New Roman" w:hAnsi="Times New Roman" w:cs="Times New Roman"/>
          <w:bCs w:val="0"/>
          <w:color w:val="auto"/>
        </w:rPr>
        <w:t>Сведения</w:t>
      </w:r>
      <w:r>
        <w:rPr>
          <w:rFonts w:ascii="Times New Roman" w:hAnsi="Times New Roman" w:cs="Times New Roman"/>
          <w:bCs w:val="0"/>
          <w:color w:val="auto"/>
        </w:rPr>
        <w:t xml:space="preserve"> о работе Совета директоров за отч</w:t>
      </w:r>
      <w:r w:rsidR="00924476">
        <w:rPr>
          <w:rFonts w:ascii="Times New Roman" w:hAnsi="Times New Roman" w:cs="Times New Roman"/>
          <w:bCs w:val="0"/>
          <w:color w:val="auto"/>
        </w:rPr>
        <w:t>ё</w:t>
      </w:r>
      <w:r>
        <w:rPr>
          <w:rFonts w:ascii="Times New Roman" w:hAnsi="Times New Roman" w:cs="Times New Roman"/>
          <w:bCs w:val="0"/>
          <w:color w:val="auto"/>
        </w:rPr>
        <w:t>тный период</w:t>
      </w:r>
      <w:bookmarkEnd w:id="14"/>
      <w:r>
        <w:rPr>
          <w:rFonts w:ascii="Times New Roman" w:hAnsi="Times New Roman" w:cs="Times New Roman"/>
          <w:bCs w:val="0"/>
          <w:color w:val="auto"/>
        </w:rPr>
        <w:t xml:space="preserve"> </w:t>
      </w:r>
    </w:p>
    <w:p w:rsidR="004174A9" w:rsidRDefault="005804DE" w:rsidP="002946B9">
      <w:pPr>
        <w:spacing w:before="120" w:after="0" w:line="257" w:lineRule="auto"/>
        <w:ind w:firstLine="720"/>
        <w:jc w:val="both"/>
        <w:rPr>
          <w:rFonts w:ascii="Times New Roman" w:hAnsi="Times New Roman" w:cs="Times New Roman"/>
        </w:rPr>
      </w:pPr>
      <w:proofErr w:type="gramStart"/>
      <w:r>
        <w:rPr>
          <w:rFonts w:ascii="Times New Roman" w:hAnsi="Times New Roman" w:cs="Times New Roman"/>
        </w:rPr>
        <w:t>К основным функциям Совета директоров Общества относятся исполнение решений Общего собрания акционеров, определение приоритетных направлений развития Общества с целью сохранения и увеличения стоимости активов и прибыли Общества и его Группы, обеспечение устойчивости деятельности организации, обеспечение реализации и защиты прав и законных интересов акционеров, обеспечение организации системы управления рисками, внутреннего контроля и аудита, корпоративного управления, содействие разрешению корпоративных конфликтов, контроль и</w:t>
      </w:r>
      <w:proofErr w:type="gramEnd"/>
      <w:r>
        <w:rPr>
          <w:rFonts w:ascii="Times New Roman" w:hAnsi="Times New Roman" w:cs="Times New Roman"/>
        </w:rPr>
        <w:t xml:space="preserve"> проведение оценки результатов деятельности Общества и его исполнительных органов и другие. </w:t>
      </w:r>
    </w:p>
    <w:p w:rsidR="004174A9" w:rsidRDefault="004174A9" w:rsidP="002946B9">
      <w:pPr>
        <w:spacing w:after="0" w:line="257" w:lineRule="auto"/>
        <w:ind w:firstLine="720"/>
        <w:jc w:val="both"/>
        <w:rPr>
          <w:rFonts w:ascii="Times New Roman" w:hAnsi="Times New Roman" w:cs="Times New Roman"/>
        </w:rPr>
      </w:pPr>
    </w:p>
    <w:p w:rsidR="004174A9" w:rsidRDefault="005804DE" w:rsidP="002946B9">
      <w:pPr>
        <w:spacing w:after="0" w:line="257" w:lineRule="auto"/>
        <w:ind w:firstLine="720"/>
        <w:jc w:val="both"/>
        <w:rPr>
          <w:rFonts w:ascii="Times New Roman" w:hAnsi="Times New Roman" w:cs="Times New Roman"/>
        </w:rPr>
      </w:pPr>
      <w:r w:rsidRPr="00877AA3">
        <w:rPr>
          <w:rFonts w:ascii="Times New Roman" w:hAnsi="Times New Roman" w:cs="Times New Roman"/>
          <w:color w:val="auto"/>
        </w:rPr>
        <w:t>В 202</w:t>
      </w:r>
      <w:r w:rsidR="00877AA3" w:rsidRPr="00877AA3">
        <w:rPr>
          <w:rFonts w:ascii="Times New Roman" w:hAnsi="Times New Roman" w:cs="Times New Roman"/>
          <w:color w:val="auto"/>
        </w:rPr>
        <w:t>5</w:t>
      </w:r>
      <w:r w:rsidRPr="00877AA3">
        <w:rPr>
          <w:rFonts w:ascii="Times New Roman" w:hAnsi="Times New Roman" w:cs="Times New Roman"/>
          <w:color w:val="auto"/>
        </w:rPr>
        <w:t xml:space="preserve"> году проведено </w:t>
      </w:r>
      <w:r w:rsidR="00877AA3" w:rsidRPr="00877AA3">
        <w:rPr>
          <w:rFonts w:ascii="Times New Roman" w:hAnsi="Times New Roman" w:cs="Times New Roman"/>
          <w:color w:val="auto"/>
        </w:rPr>
        <w:t>12</w:t>
      </w:r>
      <w:r w:rsidRPr="00877AA3">
        <w:rPr>
          <w:rFonts w:ascii="Times New Roman" w:hAnsi="Times New Roman" w:cs="Times New Roman"/>
          <w:color w:val="auto"/>
        </w:rPr>
        <w:t xml:space="preserve"> заседаний </w:t>
      </w:r>
      <w:r>
        <w:rPr>
          <w:rFonts w:ascii="Times New Roman" w:hAnsi="Times New Roman" w:cs="Times New Roman"/>
        </w:rPr>
        <w:t>Совета директоров, из них:</w:t>
      </w:r>
    </w:p>
    <w:p w:rsidR="004174A9" w:rsidRDefault="004F6976" w:rsidP="002946B9">
      <w:pPr>
        <w:spacing w:after="0" w:line="257" w:lineRule="auto"/>
        <w:ind w:firstLine="720"/>
        <w:jc w:val="both"/>
        <w:rPr>
          <w:rFonts w:ascii="Times New Roman" w:hAnsi="Times New Roman" w:cs="Times New Roman"/>
        </w:rPr>
      </w:pPr>
      <w:r w:rsidRPr="004F6976">
        <w:rPr>
          <w:rFonts w:ascii="Times New Roman" w:hAnsi="Times New Roman" w:cs="Times New Roman"/>
        </w:rPr>
        <w:t>12</w:t>
      </w:r>
      <w:r w:rsidR="005804DE" w:rsidRPr="004F6976">
        <w:rPr>
          <w:rFonts w:ascii="Times New Roman" w:hAnsi="Times New Roman" w:cs="Times New Roman"/>
        </w:rPr>
        <w:t xml:space="preserve"> заседаний</w:t>
      </w:r>
      <w:r w:rsidR="005804DE" w:rsidRPr="00877AA3">
        <w:rPr>
          <w:rFonts w:ascii="Times New Roman" w:hAnsi="Times New Roman" w:cs="Times New Roman"/>
          <w:color w:val="FF0000"/>
        </w:rPr>
        <w:t xml:space="preserve"> </w:t>
      </w:r>
      <w:r w:rsidR="005804DE">
        <w:rPr>
          <w:rFonts w:ascii="Times New Roman" w:hAnsi="Times New Roman" w:cs="Times New Roman"/>
        </w:rPr>
        <w:t xml:space="preserve">– </w:t>
      </w:r>
      <w:r w:rsidR="005F7441">
        <w:rPr>
          <w:rFonts w:ascii="Times New Roman" w:hAnsi="Times New Roman" w:cs="Times New Roman"/>
        </w:rPr>
        <w:t>очно</w:t>
      </w:r>
      <w:r w:rsidR="005804DE">
        <w:rPr>
          <w:rFonts w:ascii="Times New Roman" w:hAnsi="Times New Roman" w:cs="Times New Roman"/>
        </w:rPr>
        <w:t xml:space="preserve"> (совместное присутствие, с возможностью использования средств виде</w:t>
      </w:r>
      <w:proofErr w:type="gramStart"/>
      <w:r w:rsidR="005804DE">
        <w:rPr>
          <w:rFonts w:ascii="Times New Roman" w:hAnsi="Times New Roman" w:cs="Times New Roman"/>
        </w:rPr>
        <w:t>о-</w:t>
      </w:r>
      <w:proofErr w:type="gramEnd"/>
      <w:r w:rsidR="005804DE">
        <w:rPr>
          <w:rFonts w:ascii="Times New Roman" w:hAnsi="Times New Roman" w:cs="Times New Roman"/>
        </w:rPr>
        <w:t>, аудио-конференц-связи, а также с учетом представленных письменных мнений членами Совета директоров Общества, отсутствующими на заседании),</w:t>
      </w:r>
    </w:p>
    <w:p w:rsidR="004174A9" w:rsidRDefault="005804DE" w:rsidP="002946B9">
      <w:pPr>
        <w:spacing w:after="0" w:line="257" w:lineRule="auto"/>
        <w:ind w:firstLine="720"/>
        <w:jc w:val="both"/>
        <w:rPr>
          <w:rFonts w:ascii="Times New Roman" w:hAnsi="Times New Roman" w:cs="Times New Roman"/>
        </w:rPr>
      </w:pPr>
      <w:r>
        <w:rPr>
          <w:rFonts w:ascii="Times New Roman" w:hAnsi="Times New Roman" w:cs="Times New Roman"/>
        </w:rPr>
        <w:t>заочного голосования не проводил</w:t>
      </w:r>
      <w:r w:rsidR="005F7441">
        <w:rPr>
          <w:rFonts w:ascii="Times New Roman" w:hAnsi="Times New Roman" w:cs="Times New Roman"/>
        </w:rPr>
        <w:t>о</w:t>
      </w:r>
      <w:r>
        <w:rPr>
          <w:rFonts w:ascii="Times New Roman" w:hAnsi="Times New Roman" w:cs="Times New Roman"/>
        </w:rPr>
        <w:t>сь.</w:t>
      </w:r>
    </w:p>
    <w:p w:rsidR="004174A9" w:rsidRDefault="005804DE" w:rsidP="002946B9">
      <w:pPr>
        <w:spacing w:after="0" w:line="257" w:lineRule="auto"/>
        <w:ind w:firstLine="720"/>
        <w:jc w:val="both"/>
        <w:rPr>
          <w:rFonts w:ascii="Times New Roman" w:hAnsi="Times New Roman" w:cs="Times New Roman"/>
        </w:rPr>
      </w:pPr>
      <w:proofErr w:type="gramStart"/>
      <w:r>
        <w:rPr>
          <w:rFonts w:ascii="Times New Roman" w:hAnsi="Times New Roman" w:cs="Times New Roman"/>
        </w:rPr>
        <w:t xml:space="preserve">Среди основных вопросов, которые рассматривались на заседаниях: подготовка </w:t>
      </w:r>
      <w:r w:rsidR="004F6976">
        <w:rPr>
          <w:rFonts w:ascii="Times New Roman" w:hAnsi="Times New Roman" w:cs="Times New Roman"/>
        </w:rPr>
        <w:t xml:space="preserve">и проведение </w:t>
      </w:r>
      <w:r>
        <w:rPr>
          <w:rFonts w:ascii="Times New Roman" w:hAnsi="Times New Roman" w:cs="Times New Roman"/>
        </w:rPr>
        <w:t xml:space="preserve">годового </w:t>
      </w:r>
      <w:r w:rsidR="001F25EB">
        <w:rPr>
          <w:rFonts w:ascii="Times New Roman" w:hAnsi="Times New Roman" w:cs="Times New Roman"/>
        </w:rPr>
        <w:t xml:space="preserve">заседания, внеочередных заочных </w:t>
      </w:r>
      <w:r w:rsidR="001F25EB" w:rsidRPr="00B14B1F">
        <w:rPr>
          <w:rFonts w:ascii="Times New Roman" w:hAnsi="Times New Roman" w:cs="Times New Roman"/>
          <w:color w:val="auto"/>
        </w:rPr>
        <w:t xml:space="preserve">голосований для принятия решений </w:t>
      </w:r>
      <w:r w:rsidRPr="00B14B1F">
        <w:rPr>
          <w:rFonts w:ascii="Times New Roman" w:hAnsi="Times New Roman" w:cs="Times New Roman"/>
          <w:color w:val="auto"/>
        </w:rPr>
        <w:t>общ</w:t>
      </w:r>
      <w:r w:rsidR="001F25EB" w:rsidRPr="00B14B1F">
        <w:rPr>
          <w:rFonts w:ascii="Times New Roman" w:hAnsi="Times New Roman" w:cs="Times New Roman"/>
          <w:color w:val="auto"/>
        </w:rPr>
        <w:t>им</w:t>
      </w:r>
      <w:r w:rsidRPr="00B14B1F">
        <w:rPr>
          <w:rFonts w:ascii="Times New Roman" w:hAnsi="Times New Roman" w:cs="Times New Roman"/>
          <w:color w:val="auto"/>
        </w:rPr>
        <w:t xml:space="preserve"> собрани</w:t>
      </w:r>
      <w:r w:rsidR="001F25EB" w:rsidRPr="00B14B1F">
        <w:rPr>
          <w:rFonts w:ascii="Times New Roman" w:hAnsi="Times New Roman" w:cs="Times New Roman"/>
          <w:color w:val="auto"/>
        </w:rPr>
        <w:t>ем</w:t>
      </w:r>
      <w:r w:rsidRPr="00B14B1F">
        <w:rPr>
          <w:rFonts w:ascii="Times New Roman" w:hAnsi="Times New Roman" w:cs="Times New Roman"/>
          <w:color w:val="auto"/>
        </w:rPr>
        <w:t xml:space="preserve"> акционеров, одобрение сделок с заинтересованностью, </w:t>
      </w:r>
      <w:r w:rsidR="001F25EB" w:rsidRPr="00B14B1F">
        <w:rPr>
          <w:rFonts w:ascii="Times New Roman" w:hAnsi="Times New Roman" w:cs="Times New Roman"/>
          <w:color w:val="auto"/>
        </w:rPr>
        <w:t xml:space="preserve">крупных сделок, </w:t>
      </w:r>
      <w:r w:rsidRPr="00B14B1F">
        <w:rPr>
          <w:rFonts w:ascii="Times New Roman" w:hAnsi="Times New Roman" w:cs="Times New Roman"/>
          <w:color w:val="auto"/>
        </w:rPr>
        <w:t xml:space="preserve">оценка рисков при их совершении, </w:t>
      </w:r>
      <w:r w:rsidR="004F6976" w:rsidRPr="00B14B1F">
        <w:rPr>
          <w:rFonts w:ascii="Times New Roman" w:hAnsi="Times New Roman" w:cs="Times New Roman"/>
          <w:color w:val="auto"/>
        </w:rPr>
        <w:t xml:space="preserve">эмиссия ценных бумаг (биржевых облигаций), </w:t>
      </w:r>
      <w:r w:rsidRPr="00B14B1F">
        <w:rPr>
          <w:rFonts w:ascii="Times New Roman" w:hAnsi="Times New Roman" w:cs="Times New Roman"/>
          <w:color w:val="auto"/>
        </w:rPr>
        <w:t xml:space="preserve">утверждение внутренних документов, создание комитетов Совета директоров, рассмотрение реализации приоритетных направлений деятельности, вопросов планирования, </w:t>
      </w:r>
      <w:r w:rsidR="001F25EB" w:rsidRPr="00B14B1F">
        <w:rPr>
          <w:rFonts w:ascii="Times New Roman" w:hAnsi="Times New Roman" w:cs="Times New Roman"/>
          <w:color w:val="auto"/>
        </w:rPr>
        <w:t xml:space="preserve">утверждения стратегии, </w:t>
      </w:r>
      <w:r w:rsidRPr="00B14B1F">
        <w:rPr>
          <w:rFonts w:ascii="Times New Roman" w:hAnsi="Times New Roman" w:cs="Times New Roman"/>
          <w:color w:val="auto"/>
        </w:rPr>
        <w:t xml:space="preserve">заслушивание </w:t>
      </w:r>
      <w:r>
        <w:rPr>
          <w:rFonts w:ascii="Times New Roman" w:hAnsi="Times New Roman" w:cs="Times New Roman"/>
        </w:rPr>
        <w:t>информации о показателях деятельности Общества, отчетов</w:t>
      </w:r>
      <w:proofErr w:type="gramEnd"/>
      <w:r>
        <w:rPr>
          <w:rFonts w:ascii="Times New Roman" w:hAnsi="Times New Roman" w:cs="Times New Roman"/>
        </w:rPr>
        <w:t xml:space="preserve"> и отчетности о деятельности Общества, заключений внутреннего и внешнего аудита, вопросов системы и практики корпоративного управления, вопросов организации управления рисками и внутреннего контроля, принятие рекомендаций и предложений, рассмотрение кандидатов в органы </w:t>
      </w:r>
      <w:r w:rsidR="001F25EB">
        <w:rPr>
          <w:rFonts w:ascii="Times New Roman" w:hAnsi="Times New Roman" w:cs="Times New Roman"/>
        </w:rPr>
        <w:t>Общества</w:t>
      </w:r>
      <w:r>
        <w:rPr>
          <w:rFonts w:ascii="Times New Roman" w:hAnsi="Times New Roman" w:cs="Times New Roman"/>
        </w:rPr>
        <w:t>, аудиторы Общества, оценка деятельности Совета директоров</w:t>
      </w:r>
      <w:r w:rsidR="00CD73ED">
        <w:rPr>
          <w:rFonts w:ascii="Times New Roman" w:hAnsi="Times New Roman" w:cs="Times New Roman"/>
        </w:rPr>
        <w:t xml:space="preserve"> и ее результаты</w:t>
      </w:r>
      <w:r>
        <w:rPr>
          <w:rFonts w:ascii="Times New Roman" w:hAnsi="Times New Roman" w:cs="Times New Roman"/>
        </w:rPr>
        <w:t xml:space="preserve">, </w:t>
      </w:r>
      <w:r w:rsidR="005F7441">
        <w:rPr>
          <w:rFonts w:ascii="Times New Roman" w:hAnsi="Times New Roman" w:cs="Times New Roman"/>
        </w:rPr>
        <w:t xml:space="preserve">рассмотрение планов и отчетов, </w:t>
      </w:r>
      <w:r>
        <w:rPr>
          <w:rFonts w:ascii="Times New Roman" w:hAnsi="Times New Roman" w:cs="Times New Roman"/>
        </w:rPr>
        <w:t>иные.</w:t>
      </w:r>
    </w:p>
    <w:tbl>
      <w:tblPr>
        <w:tblStyle w:val="TableNormal"/>
        <w:tblW w:w="10040"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26"/>
        <w:gridCol w:w="1560"/>
        <w:gridCol w:w="5527"/>
        <w:gridCol w:w="2527"/>
      </w:tblGrid>
      <w:tr w:rsidR="004174A9" w:rsidTr="00D8410D">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Дата заседания</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74A9" w:rsidRDefault="005804DE">
            <w:pPr>
              <w:spacing w:after="0"/>
              <w:jc w:val="center"/>
              <w:rPr>
                <w:rFonts w:ascii="Times New Roman" w:hAnsi="Times New Roman" w:cs="Times New Roman"/>
                <w:shd w:val="clear" w:color="auto" w:fill="FEFFFF"/>
              </w:rPr>
            </w:pPr>
            <w:r>
              <w:rPr>
                <w:rFonts w:ascii="Times New Roman" w:hAnsi="Times New Roman" w:cs="Times New Roman"/>
                <w:shd w:val="clear" w:color="auto" w:fill="FEFFFF"/>
              </w:rPr>
              <w:t>Вопросы повестки дня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74A9" w:rsidRDefault="005804DE">
            <w:pPr>
              <w:tabs>
                <w:tab w:val="left" w:pos="709"/>
                <w:tab w:val="left" w:pos="1418"/>
                <w:tab w:val="left" w:pos="2127"/>
                <w:tab w:val="left" w:pos="2836"/>
              </w:tabs>
              <w:spacing w:after="0" w:line="240" w:lineRule="auto"/>
              <w:jc w:val="center"/>
              <w:rPr>
                <w:rFonts w:ascii="Times New Roman" w:hAnsi="Times New Roman" w:cs="Times New Roman"/>
                <w14:textOutline w14:w="0" w14:cap="flat" w14:cmpd="sng" w14:algn="ctr">
                  <w14:noFill/>
                  <w14:prstDash w14:val="solid"/>
                  <w14:bevel/>
                </w14:textOutline>
              </w:rPr>
            </w:pPr>
            <w:r>
              <w:rPr>
                <w:rFonts w:ascii="Times New Roman" w:hAnsi="Times New Roman" w:cs="Times New Roman"/>
                <w14:textOutline w14:w="0" w14:cap="flat" w14:cmpd="sng" w14:algn="ctr">
                  <w14:noFill/>
                  <w14:prstDash w14:val="solid"/>
                  <w14:bevel/>
                </w14:textOutline>
              </w:rPr>
              <w:t>Сведения об участии членов Совета директоров в заседании</w:t>
            </w:r>
          </w:p>
        </w:tc>
      </w:tr>
      <w:tr w:rsidR="000916BC" w:rsidTr="00D8410D">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16BC" w:rsidRDefault="000916BC" w:rsidP="000916BC">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16BC" w:rsidRDefault="001F25EB" w:rsidP="000916BC">
            <w:pPr>
              <w:spacing w:after="0" w:line="240" w:lineRule="auto"/>
              <w:jc w:val="center"/>
              <w:rPr>
                <w:rFonts w:ascii="Times New Roman" w:hAnsi="Times New Roman" w:cs="Times New Roman"/>
              </w:rPr>
            </w:pPr>
            <w:r>
              <w:rPr>
                <w:rFonts w:ascii="Times New Roman" w:hAnsi="Times New Roman" w:cs="Times New Roman"/>
              </w:rPr>
              <w:t>18</w:t>
            </w:r>
            <w:r w:rsidR="000916BC">
              <w:rPr>
                <w:rFonts w:ascii="Times New Roman" w:hAnsi="Times New Roman" w:cs="Times New Roman"/>
              </w:rPr>
              <w:t>.02.202</w:t>
            </w:r>
            <w:r>
              <w:rPr>
                <w:rFonts w:ascii="Times New Roman" w:hAnsi="Times New Roman" w:cs="Times New Roman"/>
              </w:rPr>
              <w:t>5</w:t>
            </w:r>
            <w:r w:rsidR="000916BC">
              <w:rPr>
                <w:rFonts w:ascii="Times New Roman" w:hAnsi="Times New Roman" w:cs="Times New Roman"/>
              </w:rPr>
              <w:t>,</w:t>
            </w:r>
          </w:p>
          <w:p w:rsidR="000916BC" w:rsidRDefault="000916BC" w:rsidP="001F23E9">
            <w:pPr>
              <w:spacing w:after="0" w:line="240" w:lineRule="auto"/>
              <w:jc w:val="center"/>
              <w:rPr>
                <w:rFonts w:ascii="Times New Roman" w:hAnsi="Times New Roman" w:cs="Times New Roman"/>
                <w:shd w:val="clear" w:color="auto" w:fill="FEFFFF"/>
              </w:rPr>
            </w:pPr>
            <w:r>
              <w:rPr>
                <w:rFonts w:ascii="Times New Roman" w:hAnsi="Times New Roman" w:cs="Times New Roman"/>
              </w:rPr>
              <w:t>очн</w:t>
            </w:r>
            <w:r w:rsidR="001F23E9">
              <w:rPr>
                <w:rFonts w:ascii="Times New Roman" w:hAnsi="Times New Roman" w:cs="Times New Roman"/>
              </w:rPr>
              <w:t>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1. Избрание Секретаря Совета директоров Общества.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2. Определение цены имущества, отчуждаемого по сделкам, в совершении которых имеется заинтересованность.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3. Одобрение сделки, в совершении которой имеется заинтересованность, с ПАО «Промсвязьбанк».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4. Одобрение сделки, в совершении которой имеется заинтересованность, с ПАО «Промсвязьбанк».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5. Одобрение сделки, в совершении которой имеется заинтересованность, с ПАО «Промсвязьбанк».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6. Одобрение сделки, в совершении которой имеется заинтересованность, с ПАО «Промсвязьбанк».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7. Одобрение сделки, в совершении которой имеется заинтересованность, с ПАО «</w:t>
            </w:r>
            <w:proofErr w:type="spellStart"/>
            <w:r w:rsidRPr="001F25EB">
              <w:rPr>
                <w:rFonts w:ascii="Times New Roman" w:hAnsi="Times New Roman" w:cs="Times New Roman"/>
                <w:shd w:val="clear" w:color="auto" w:fill="FFFFFF"/>
              </w:rPr>
              <w:t>Совкомбанк</w:t>
            </w:r>
            <w:proofErr w:type="spellEnd"/>
            <w:r w:rsidRPr="001F25EB">
              <w:rPr>
                <w:rFonts w:ascii="Times New Roman" w:hAnsi="Times New Roman" w:cs="Times New Roman"/>
                <w:shd w:val="clear" w:color="auto" w:fill="FFFFFF"/>
              </w:rPr>
              <w:t xml:space="preserve">».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8. Одобрение сделки, в совершении которой имеется заинтересованность, с ПАО «</w:t>
            </w:r>
            <w:proofErr w:type="spellStart"/>
            <w:r w:rsidRPr="001F25EB">
              <w:rPr>
                <w:rFonts w:ascii="Times New Roman" w:hAnsi="Times New Roman" w:cs="Times New Roman"/>
                <w:shd w:val="clear" w:color="auto" w:fill="FFFFFF"/>
              </w:rPr>
              <w:t>Совкомбанк</w:t>
            </w:r>
            <w:proofErr w:type="spellEnd"/>
            <w:r w:rsidRPr="001F25EB">
              <w:rPr>
                <w:rFonts w:ascii="Times New Roman" w:hAnsi="Times New Roman" w:cs="Times New Roman"/>
                <w:shd w:val="clear" w:color="auto" w:fill="FFFFFF"/>
              </w:rPr>
              <w:t xml:space="preserve">».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9. Созыв внеочередного общего собрания акционеров Общества (проведение заочного голосования для принятия решений общим собранием акционеров Общества).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10. Определение формы (способа принятия решений общим собранием акционеров), даты (даты окончания приема бюллетеней для голосования при заочном голосовании) и места / адреса (почтового адреса, по </w:t>
            </w:r>
            <w:r w:rsidRPr="001F25EB">
              <w:rPr>
                <w:rFonts w:ascii="Times New Roman" w:hAnsi="Times New Roman" w:cs="Times New Roman"/>
                <w:shd w:val="clear" w:color="auto" w:fill="FFFFFF"/>
              </w:rPr>
              <w:lastRenderedPageBreak/>
              <w:t xml:space="preserve">которому должны (могут) направляться заполненные бюллетени для голосования) проведения общего собрания акционеров Общества.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11. Утверждение повестки дня внеочередного общего собрания акционеров Общества (заочного голосования для принятия решений общим собранием акционеров Общества).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12. Установление даты определения (фиксации) лиц, имеющих право на участие во внеочередном общем собрании акционеров Общества (имеющих право голоса при принятии решений общим собранием акционеров Общества).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13. Определение категорий (типов) акций, владельцы которых имеют право голоса по вопросам повестки дня внеочередного общего собрания акционеров Общества (заочного голосования для принятия решений общим собранием акционеров Общества).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14. </w:t>
            </w:r>
            <w:proofErr w:type="gramStart"/>
            <w:r w:rsidRPr="001F25EB">
              <w:rPr>
                <w:rFonts w:ascii="Times New Roman" w:hAnsi="Times New Roman" w:cs="Times New Roman"/>
                <w:shd w:val="clear" w:color="auto" w:fill="FFFFFF"/>
              </w:rPr>
              <w:t xml:space="preserve">Определение возможности (ее отсутствия) использования телекоммуникационных средств для обеспечения дистанционного доступа акционеров для участия во внеочередном общем собрании акционеров Общества (возможности и порядка доступа к дистанционному участию в заседании, в том числе способов достоверного установления лиц, принимающих дистанционное участие в заседании, возможности присутствия в месте проведения заседания или проведения заседания без определения места его проведения). </w:t>
            </w:r>
            <w:proofErr w:type="gramEnd"/>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15. Определение порядка сообщения акционерам о проведении внеочередного общего собрания акционеров Общества (о проведении заочного голосования для принятия решений общим собранием акционеров).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16. Определение перечня информации (материалов), предоставляемой акционерам при подготовке к проведению внеочередного общего собрания акционеров Общества (заочного голосования для принятия решений общим собранием акционеров), и порядка ее предоставления.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17. Предложения общему собранию акционеров Общества принять решение по вопросам повестки дня внеочередного общего собрания акционеров Общества (заочного голосования для принятия решений общим собранием акционеров).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18. Определение формулировок (проектов) решений по вопросам повестки дня внеочередного общего собрания акционеров Общества (заочного голосования для принятия решений общим собранием акционеров).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19. Определение формы и текста бюллетеня для голосования по вопросам повестки дня внеочередного общего собрания акционеров Общества (заочного голосования для принятия решений общим собранием акционеров).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20. Определение способов подписания заполненных бюллетеней для голосования, а также возможности (ее отсутствия) заполнения и направления бюллетеней для </w:t>
            </w:r>
            <w:r w:rsidRPr="001F25EB">
              <w:rPr>
                <w:rFonts w:ascii="Times New Roman" w:hAnsi="Times New Roman" w:cs="Times New Roman"/>
                <w:shd w:val="clear" w:color="auto" w:fill="FFFFFF"/>
              </w:rPr>
              <w:lastRenderedPageBreak/>
              <w:t xml:space="preserve">голосования в электронной форме с использованием электронных либо иных технических средств.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21. Определение </w:t>
            </w:r>
            <w:proofErr w:type="gramStart"/>
            <w:r w:rsidRPr="001F25EB">
              <w:rPr>
                <w:rFonts w:ascii="Times New Roman" w:hAnsi="Times New Roman" w:cs="Times New Roman"/>
                <w:shd w:val="clear" w:color="auto" w:fill="FFFFFF"/>
              </w:rPr>
              <w:t>размера оплаты услуг аудиторской организации Общества</w:t>
            </w:r>
            <w:proofErr w:type="gramEnd"/>
            <w:r w:rsidRPr="001F25EB">
              <w:rPr>
                <w:rFonts w:ascii="Times New Roman" w:hAnsi="Times New Roman" w:cs="Times New Roman"/>
                <w:shd w:val="clear" w:color="auto" w:fill="FFFFFF"/>
              </w:rPr>
              <w:t xml:space="preserve">.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22. Рассмотрение информации о работе комитетов Совета директоров Общества за 2024 год.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23. Утверждение </w:t>
            </w:r>
            <w:proofErr w:type="gramStart"/>
            <w:r w:rsidRPr="001F25EB">
              <w:rPr>
                <w:rFonts w:ascii="Times New Roman" w:hAnsi="Times New Roman" w:cs="Times New Roman"/>
                <w:shd w:val="clear" w:color="auto" w:fill="FFFFFF"/>
              </w:rPr>
              <w:t>Плана работы Совета директоров Общества</w:t>
            </w:r>
            <w:proofErr w:type="gramEnd"/>
            <w:r w:rsidRPr="001F25EB">
              <w:rPr>
                <w:rFonts w:ascii="Times New Roman" w:hAnsi="Times New Roman" w:cs="Times New Roman"/>
                <w:shd w:val="clear" w:color="auto" w:fill="FFFFFF"/>
              </w:rPr>
              <w:t xml:space="preserve"> на 2025 год. </w:t>
            </w:r>
          </w:p>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 xml:space="preserve">24. Рассмотрение информации о работе Службы внутреннего аудита Общества за 2024 год. </w:t>
            </w:r>
          </w:p>
          <w:p w:rsidR="000916BC" w:rsidRDefault="001F25EB" w:rsidP="002946B9">
            <w:pPr>
              <w:spacing w:before="20" w:after="0" w:line="240" w:lineRule="auto"/>
              <w:ind w:firstLine="323"/>
              <w:jc w:val="both"/>
              <w:rPr>
                <w:rFonts w:ascii="Times New Roman" w:hAnsi="Times New Roman" w:cs="Times New Roman"/>
                <w:shd w:val="clear" w:color="auto" w:fill="FEFFFF"/>
              </w:rPr>
            </w:pPr>
            <w:r w:rsidRPr="001F25EB">
              <w:rPr>
                <w:rFonts w:ascii="Times New Roman" w:hAnsi="Times New Roman" w:cs="Times New Roman"/>
                <w:shd w:val="clear" w:color="auto" w:fill="FFFFFF"/>
              </w:rPr>
              <w:t xml:space="preserve">25. Утверждение </w:t>
            </w:r>
            <w:proofErr w:type="gramStart"/>
            <w:r w:rsidRPr="001F25EB">
              <w:rPr>
                <w:rFonts w:ascii="Times New Roman" w:hAnsi="Times New Roman" w:cs="Times New Roman"/>
                <w:shd w:val="clear" w:color="auto" w:fill="FFFFFF"/>
              </w:rPr>
              <w:t>Плана деятельности Службы внутреннего аудита Общества</w:t>
            </w:r>
            <w:proofErr w:type="gramEnd"/>
            <w:r w:rsidRPr="001F25EB">
              <w:rPr>
                <w:rFonts w:ascii="Times New Roman" w:hAnsi="Times New Roman" w:cs="Times New Roman"/>
                <w:shd w:val="clear" w:color="auto" w:fill="FFFFFF"/>
              </w:rPr>
              <w:t xml:space="preserve"> на 2025 год.</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916BC" w:rsidRDefault="000916BC" w:rsidP="000916BC">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lastRenderedPageBreak/>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0916BC" w:rsidRDefault="000916BC" w:rsidP="000916BC">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0916BC" w:rsidRDefault="001F25EB" w:rsidP="000916BC">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w:t>
            </w:r>
            <w:r w:rsidR="000916BC">
              <w:rPr>
                <w:sz w:val="22"/>
                <w:szCs w:val="22"/>
                <w14:textOutline w14:w="0" w14:cap="rnd" w14:cmpd="sng" w14:algn="ctr">
                  <w14:noFill/>
                  <w14:prstDash w14:val="solid"/>
                  <w14:bevel/>
                </w14:textOutline>
              </w:rPr>
              <w:t xml:space="preserve">. </w:t>
            </w:r>
            <w:proofErr w:type="spellStart"/>
            <w:r w:rsidR="000916BC">
              <w:rPr>
                <w:sz w:val="22"/>
                <w:szCs w:val="22"/>
                <w14:textOutline w14:w="0" w14:cap="rnd" w14:cmpd="sng" w14:algn="ctr">
                  <w14:noFill/>
                  <w14:prstDash w14:val="solid"/>
                  <w14:bevel/>
                </w14:textOutline>
              </w:rPr>
              <w:t>Костеева</w:t>
            </w:r>
            <w:proofErr w:type="spellEnd"/>
            <w:r w:rsidR="000916BC">
              <w:rPr>
                <w:sz w:val="22"/>
                <w:szCs w:val="22"/>
                <w14:textOutline w14:w="0" w14:cap="rnd" w14:cmpd="sng" w14:algn="ctr">
                  <w14:noFill/>
                  <w14:prstDash w14:val="solid"/>
                  <w14:bevel/>
                </w14:textOutline>
              </w:rPr>
              <w:t xml:space="preserve"> М.В.,</w:t>
            </w:r>
          </w:p>
          <w:p w:rsidR="000916BC" w:rsidRDefault="001F25EB" w:rsidP="000916BC">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4</w:t>
            </w:r>
            <w:r w:rsidR="000916BC">
              <w:rPr>
                <w:sz w:val="22"/>
                <w:szCs w:val="22"/>
                <w14:textOutline w14:w="0" w14:cap="rnd" w14:cmpd="sng" w14:algn="ctr">
                  <w14:noFill/>
                  <w14:prstDash w14:val="solid"/>
                  <w14:bevel/>
                </w14:textOutline>
              </w:rPr>
              <w:t xml:space="preserve">. </w:t>
            </w:r>
            <w:proofErr w:type="spellStart"/>
            <w:r w:rsidR="000916BC">
              <w:rPr>
                <w:sz w:val="22"/>
                <w:szCs w:val="22"/>
                <w14:textOutline w14:w="0" w14:cap="rnd" w14:cmpd="sng" w14:algn="ctr">
                  <w14:noFill/>
                  <w14:prstDash w14:val="solid"/>
                  <w14:bevel/>
                </w14:textOutline>
              </w:rPr>
              <w:t>Полиновский</w:t>
            </w:r>
            <w:proofErr w:type="spellEnd"/>
            <w:r w:rsidR="000916BC">
              <w:rPr>
                <w:sz w:val="22"/>
                <w:szCs w:val="22"/>
                <w14:textOutline w14:w="0" w14:cap="rnd" w14:cmpd="sng" w14:algn="ctr">
                  <w14:noFill/>
                  <w14:prstDash w14:val="solid"/>
                  <w14:bevel/>
                </w14:textOutline>
              </w:rPr>
              <w:t xml:space="preserve"> М.В.,</w:t>
            </w:r>
          </w:p>
          <w:p w:rsidR="001F25EB" w:rsidRDefault="001F25EB" w:rsidP="000916BC">
            <w:pPr>
              <w:tabs>
                <w:tab w:val="left" w:pos="709"/>
                <w:tab w:val="left" w:pos="1418"/>
                <w:tab w:val="left" w:pos="2127"/>
                <w:tab w:val="left" w:pos="2836"/>
              </w:tabs>
              <w:spacing w:after="0" w:line="240" w:lineRule="auto"/>
              <w:jc w:val="center"/>
              <w:rPr>
                <w:rFonts w:ascii="Times New Roman" w:hAnsi="Times New Roman"/>
              </w:rPr>
            </w:pPr>
            <w:r>
              <w:rPr>
                <w:rFonts w:ascii="Times New Roman" w:hAnsi="Times New Roman"/>
              </w:rPr>
              <w:t>5</w:t>
            </w:r>
            <w:r w:rsidR="000916BC" w:rsidRPr="000916BC">
              <w:rPr>
                <w:rFonts w:ascii="Times New Roman" w:hAnsi="Times New Roman"/>
              </w:rPr>
              <w:t>. Туманов А.Г.</w:t>
            </w:r>
            <w:r>
              <w:rPr>
                <w:rFonts w:ascii="Times New Roman" w:hAnsi="Times New Roman"/>
              </w:rPr>
              <w:t>,</w:t>
            </w:r>
          </w:p>
          <w:p w:rsidR="000916BC" w:rsidRPr="001F25EB" w:rsidRDefault="001F25EB" w:rsidP="000916BC">
            <w:pPr>
              <w:tabs>
                <w:tab w:val="left" w:pos="709"/>
                <w:tab w:val="left" w:pos="1418"/>
                <w:tab w:val="left" w:pos="2127"/>
                <w:tab w:val="left" w:pos="2836"/>
              </w:tabs>
              <w:spacing w:after="0" w:line="240" w:lineRule="auto"/>
              <w:jc w:val="center"/>
              <w:rPr>
                <w:rFonts w:ascii="Times New Roman" w:hAnsi="Times New Roman"/>
              </w:rPr>
            </w:pPr>
            <w:r w:rsidRPr="001F25EB">
              <w:rPr>
                <w:rFonts w:ascii="Times New Roman" w:hAnsi="Times New Roman"/>
              </w:rPr>
              <w:t>6</w:t>
            </w:r>
            <w:r>
              <w:rPr>
                <w:rFonts w:ascii="Times New Roman" w:hAnsi="Times New Roman"/>
              </w:rPr>
              <w:t>. Степанян Р.Г.</w:t>
            </w:r>
          </w:p>
        </w:tc>
      </w:tr>
      <w:tr w:rsidR="002A63DA" w:rsidTr="00D8410D">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63DA" w:rsidRDefault="002A63DA" w:rsidP="000916BC">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lastRenderedPageBreak/>
              <w:t>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63DA" w:rsidRDefault="001F25EB" w:rsidP="002A63DA">
            <w:pPr>
              <w:spacing w:after="0" w:line="240" w:lineRule="auto"/>
              <w:jc w:val="center"/>
              <w:rPr>
                <w:rFonts w:ascii="Times New Roman" w:hAnsi="Times New Roman" w:cs="Times New Roman"/>
              </w:rPr>
            </w:pPr>
            <w:r>
              <w:rPr>
                <w:rFonts w:ascii="Times New Roman" w:hAnsi="Times New Roman" w:cs="Times New Roman"/>
              </w:rPr>
              <w:t>11</w:t>
            </w:r>
            <w:r w:rsidR="002A63DA">
              <w:rPr>
                <w:rFonts w:ascii="Times New Roman" w:hAnsi="Times New Roman" w:cs="Times New Roman"/>
              </w:rPr>
              <w:t>.</w:t>
            </w:r>
            <w:r>
              <w:rPr>
                <w:rFonts w:ascii="Times New Roman" w:hAnsi="Times New Roman" w:cs="Times New Roman"/>
              </w:rPr>
              <w:t>04</w:t>
            </w:r>
            <w:r w:rsidR="002A63DA">
              <w:rPr>
                <w:rFonts w:ascii="Times New Roman" w:hAnsi="Times New Roman" w:cs="Times New Roman"/>
              </w:rPr>
              <w:t>.202</w:t>
            </w:r>
            <w:r>
              <w:rPr>
                <w:rFonts w:ascii="Times New Roman" w:hAnsi="Times New Roman" w:cs="Times New Roman"/>
              </w:rPr>
              <w:t>5</w:t>
            </w:r>
            <w:r w:rsidR="002A63DA">
              <w:rPr>
                <w:rFonts w:ascii="Times New Roman" w:hAnsi="Times New Roman" w:cs="Times New Roman"/>
              </w:rPr>
              <w:t>,</w:t>
            </w:r>
          </w:p>
          <w:p w:rsidR="002A63DA" w:rsidRDefault="002A63DA" w:rsidP="001F23E9">
            <w:pPr>
              <w:spacing w:after="0" w:line="240" w:lineRule="auto"/>
              <w:jc w:val="center"/>
              <w:rPr>
                <w:rFonts w:ascii="Times New Roman" w:hAnsi="Times New Roman" w:cs="Times New Roman"/>
              </w:rPr>
            </w:pPr>
            <w:r>
              <w:rPr>
                <w:rFonts w:ascii="Times New Roman" w:hAnsi="Times New Roman" w:cs="Times New Roman"/>
              </w:rPr>
              <w:t>очн</w:t>
            </w:r>
            <w:r w:rsidR="001F23E9">
              <w:rPr>
                <w:rFonts w:ascii="Times New Roman" w:hAnsi="Times New Roman" w:cs="Times New Roman"/>
              </w:rPr>
              <w:t>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F25EB"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1. Определение цены имущества, отчуждаемого (могущего быть отчужденным) по сделке, в совершении кото</w:t>
            </w:r>
            <w:r>
              <w:rPr>
                <w:rFonts w:ascii="Times New Roman" w:hAnsi="Times New Roman" w:cs="Times New Roman"/>
                <w:shd w:val="clear" w:color="auto" w:fill="FFFFFF"/>
              </w:rPr>
              <w:t>рой имеется заинтересованность.</w:t>
            </w:r>
          </w:p>
          <w:p w:rsidR="002A63DA" w:rsidRPr="000916BC" w:rsidRDefault="001F25EB" w:rsidP="002946B9">
            <w:pPr>
              <w:spacing w:before="20" w:after="0" w:line="240" w:lineRule="auto"/>
              <w:ind w:firstLine="323"/>
              <w:jc w:val="both"/>
              <w:rPr>
                <w:rFonts w:ascii="Times New Roman" w:hAnsi="Times New Roman" w:cs="Times New Roman"/>
                <w:shd w:val="clear" w:color="auto" w:fill="FFFFFF"/>
              </w:rPr>
            </w:pPr>
            <w:r w:rsidRPr="001F25EB">
              <w:rPr>
                <w:rFonts w:ascii="Times New Roman" w:hAnsi="Times New Roman" w:cs="Times New Roman"/>
                <w:shd w:val="clear" w:color="auto" w:fill="FFFFFF"/>
              </w:rPr>
              <w:t>2. Одобрение сделки, в совершении которой имеется заинтересованность, - Дополнительного соглашения №</w:t>
            </w:r>
            <w:r>
              <w:rPr>
                <w:rFonts w:ascii="Times New Roman" w:hAnsi="Times New Roman" w:cs="Times New Roman"/>
                <w:shd w:val="clear" w:color="auto" w:fill="FFFFFF"/>
              </w:rPr>
              <w:t> </w:t>
            </w:r>
            <w:r w:rsidRPr="001F25EB">
              <w:rPr>
                <w:rFonts w:ascii="Times New Roman" w:hAnsi="Times New Roman" w:cs="Times New Roman"/>
                <w:shd w:val="clear" w:color="auto" w:fill="FFFFFF"/>
              </w:rPr>
              <w:t>1 к Договору поручительства № 457/С-А-ПЮ-2/24 от 27.03.2024 г. с ПАО «</w:t>
            </w:r>
            <w:proofErr w:type="spellStart"/>
            <w:r w:rsidRPr="001F25EB">
              <w:rPr>
                <w:rFonts w:ascii="Times New Roman" w:hAnsi="Times New Roman" w:cs="Times New Roman"/>
                <w:shd w:val="clear" w:color="auto" w:fill="FFFFFF"/>
              </w:rPr>
              <w:t>Совкомбанк</w:t>
            </w:r>
            <w:proofErr w:type="spellEnd"/>
            <w:r w:rsidRPr="001F25EB">
              <w:rPr>
                <w:rFonts w:ascii="Times New Roman" w:hAnsi="Times New Roman" w:cs="Times New Roman"/>
                <w:shd w:val="clear" w:color="auto" w:fill="FFFFFF"/>
              </w:rPr>
              <w:t>».</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63DA" w:rsidRDefault="002A63DA" w:rsidP="002A63DA">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2A63DA" w:rsidRDefault="002A63DA" w:rsidP="002A63DA">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1F25EB" w:rsidRDefault="001F25EB" w:rsidP="002A63DA">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Туманов А.Г.,</w:t>
            </w:r>
          </w:p>
          <w:p w:rsidR="002A63DA" w:rsidRDefault="001F25EB" w:rsidP="001F25EB">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4. Степанян Р.Г.</w:t>
            </w:r>
          </w:p>
        </w:tc>
      </w:tr>
      <w:tr w:rsidR="001F25EB" w:rsidTr="00D8410D">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F25EB" w:rsidRDefault="004F6976" w:rsidP="000916BC">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3</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6976" w:rsidRDefault="004F6976" w:rsidP="004F6976">
            <w:pPr>
              <w:spacing w:after="0" w:line="240" w:lineRule="auto"/>
              <w:jc w:val="center"/>
              <w:rPr>
                <w:rFonts w:ascii="Times New Roman" w:hAnsi="Times New Roman" w:cs="Times New Roman"/>
              </w:rPr>
            </w:pPr>
            <w:r>
              <w:rPr>
                <w:rFonts w:ascii="Times New Roman" w:hAnsi="Times New Roman" w:cs="Times New Roman"/>
              </w:rPr>
              <w:t>16.05.2025,</w:t>
            </w:r>
          </w:p>
          <w:p w:rsidR="001F25EB" w:rsidRDefault="004F6976" w:rsidP="004F6976">
            <w:pPr>
              <w:spacing w:after="0" w:line="240" w:lineRule="auto"/>
              <w:jc w:val="center"/>
              <w:rPr>
                <w:rFonts w:ascii="Times New Roman" w:hAnsi="Times New Roman" w:cs="Times New Roman"/>
              </w:rPr>
            </w:pPr>
            <w:r>
              <w:rPr>
                <w:rFonts w:ascii="Times New Roman" w:hAnsi="Times New Roman" w:cs="Times New Roman"/>
              </w:rPr>
              <w:t>очно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1. Определение цены имущества, отчуждаемого (могущего быть отчужденным) по сделкам, в совершении которых имеется заинтересованность. </w:t>
            </w:r>
          </w:p>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2. Одобрение сделки, в совершении которой имеется заинтересованность, - Договора поручительства № ДП-ЛО-25/5630/</w:t>
            </w:r>
            <w:proofErr w:type="gramStart"/>
            <w:r w:rsidRPr="004F6976">
              <w:rPr>
                <w:rFonts w:ascii="Times New Roman" w:hAnsi="Times New Roman" w:cs="Times New Roman"/>
                <w:shd w:val="clear" w:color="auto" w:fill="FFFFFF"/>
              </w:rPr>
              <w:t>П</w:t>
            </w:r>
            <w:proofErr w:type="gramEnd"/>
            <w:r w:rsidRPr="004F6976">
              <w:rPr>
                <w:rFonts w:ascii="Times New Roman" w:hAnsi="Times New Roman" w:cs="Times New Roman"/>
                <w:shd w:val="clear" w:color="auto" w:fill="FFFFFF"/>
              </w:rPr>
              <w:t xml:space="preserve">/3 с АО «Столичный Лизинг». </w:t>
            </w:r>
          </w:p>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3. Одобрение сделки, в совершении которой имеется заинтересованность, - Договора поручительства № ДП-ЛО-25/5631/</w:t>
            </w:r>
            <w:proofErr w:type="gramStart"/>
            <w:r w:rsidRPr="004F6976">
              <w:rPr>
                <w:rFonts w:ascii="Times New Roman" w:hAnsi="Times New Roman" w:cs="Times New Roman"/>
                <w:shd w:val="clear" w:color="auto" w:fill="FFFFFF"/>
              </w:rPr>
              <w:t>П</w:t>
            </w:r>
            <w:proofErr w:type="gramEnd"/>
            <w:r w:rsidRPr="004F6976">
              <w:rPr>
                <w:rFonts w:ascii="Times New Roman" w:hAnsi="Times New Roman" w:cs="Times New Roman"/>
                <w:shd w:val="clear" w:color="auto" w:fill="FFFFFF"/>
              </w:rPr>
              <w:t xml:space="preserve">/3 с АО «Столичный Лизинг». </w:t>
            </w:r>
          </w:p>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4. Одобрение сделки, в совершении которой имеется заинтересованность, - Договора поручительства № ДП-ЛО-25/5632/</w:t>
            </w:r>
            <w:proofErr w:type="gramStart"/>
            <w:r w:rsidRPr="004F6976">
              <w:rPr>
                <w:rFonts w:ascii="Times New Roman" w:hAnsi="Times New Roman" w:cs="Times New Roman"/>
                <w:shd w:val="clear" w:color="auto" w:fill="FFFFFF"/>
              </w:rPr>
              <w:t>П</w:t>
            </w:r>
            <w:proofErr w:type="gramEnd"/>
            <w:r w:rsidRPr="004F6976">
              <w:rPr>
                <w:rFonts w:ascii="Times New Roman" w:hAnsi="Times New Roman" w:cs="Times New Roman"/>
                <w:shd w:val="clear" w:color="auto" w:fill="FFFFFF"/>
              </w:rPr>
              <w:t xml:space="preserve">/3 с АО «Столичный Лизинг». </w:t>
            </w:r>
          </w:p>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5. Одобрение сделки, в совершении которой имеется заинтересованность, - Договора поручительства № ДП-ЛО-25/5633/</w:t>
            </w:r>
            <w:proofErr w:type="gramStart"/>
            <w:r w:rsidRPr="004F6976">
              <w:rPr>
                <w:rFonts w:ascii="Times New Roman" w:hAnsi="Times New Roman" w:cs="Times New Roman"/>
                <w:shd w:val="clear" w:color="auto" w:fill="FFFFFF"/>
              </w:rPr>
              <w:t>П</w:t>
            </w:r>
            <w:proofErr w:type="gramEnd"/>
            <w:r w:rsidRPr="004F6976">
              <w:rPr>
                <w:rFonts w:ascii="Times New Roman" w:hAnsi="Times New Roman" w:cs="Times New Roman"/>
                <w:shd w:val="clear" w:color="auto" w:fill="FFFFFF"/>
              </w:rPr>
              <w:t xml:space="preserve">/3 с АО «Столичный Лизинг». </w:t>
            </w:r>
          </w:p>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6. Одобрение сделки, в совершении которой имеется заинтересованность, - Договора поручительства № ДП-ЛО-24/5533/</w:t>
            </w:r>
            <w:proofErr w:type="gramStart"/>
            <w:r w:rsidRPr="004F6976">
              <w:rPr>
                <w:rFonts w:ascii="Times New Roman" w:hAnsi="Times New Roman" w:cs="Times New Roman"/>
                <w:shd w:val="clear" w:color="auto" w:fill="FFFFFF"/>
              </w:rPr>
              <w:t>П</w:t>
            </w:r>
            <w:proofErr w:type="gramEnd"/>
            <w:r w:rsidRPr="004F6976">
              <w:rPr>
                <w:rFonts w:ascii="Times New Roman" w:hAnsi="Times New Roman" w:cs="Times New Roman"/>
                <w:shd w:val="clear" w:color="auto" w:fill="FFFFFF"/>
              </w:rPr>
              <w:t xml:space="preserve">/1 с АО «Столичный Лизинг». </w:t>
            </w:r>
          </w:p>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7. Проведение </w:t>
            </w:r>
            <w:proofErr w:type="gramStart"/>
            <w:r w:rsidRPr="004F6976">
              <w:rPr>
                <w:rFonts w:ascii="Times New Roman" w:hAnsi="Times New Roman" w:cs="Times New Roman"/>
                <w:shd w:val="clear" w:color="auto" w:fill="FFFFFF"/>
              </w:rPr>
              <w:t>оценки деятельности Совета директоров Общества</w:t>
            </w:r>
            <w:proofErr w:type="gramEnd"/>
            <w:r w:rsidRPr="004F6976">
              <w:rPr>
                <w:rFonts w:ascii="Times New Roman" w:hAnsi="Times New Roman" w:cs="Times New Roman"/>
                <w:shd w:val="clear" w:color="auto" w:fill="FFFFFF"/>
              </w:rPr>
              <w:t xml:space="preserve">. </w:t>
            </w:r>
          </w:p>
          <w:p w:rsidR="004F6976" w:rsidRPr="001F25EB"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8. Утверждение Стратегии Группы Общества.</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6976" w:rsidRDefault="004F6976" w:rsidP="004F697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4F6976" w:rsidRDefault="004F6976" w:rsidP="004F697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4F6976" w:rsidRDefault="004F6976" w:rsidP="004F697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3.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4F6976" w:rsidRDefault="004F6976" w:rsidP="004F697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4F6976" w:rsidRPr="004F6976" w:rsidRDefault="004F6976" w:rsidP="004F6976">
            <w:pPr>
              <w:pStyle w:val="B"/>
              <w:jc w:val="center"/>
              <w:rPr>
                <w:sz w:val="22"/>
                <w:szCs w:val="22"/>
                <w14:textOutline w14:w="0" w14:cap="rnd" w14:cmpd="sng" w14:algn="ctr">
                  <w14:noFill/>
                  <w14:prstDash w14:val="solid"/>
                  <w14:bevel/>
                </w14:textOutline>
              </w:rPr>
            </w:pPr>
            <w:r w:rsidRPr="004F6976">
              <w:rPr>
                <w:sz w:val="22"/>
                <w:szCs w:val="22"/>
                <w14:textOutline w14:w="0" w14:cap="rnd" w14:cmpd="sng" w14:algn="ctr">
                  <w14:noFill/>
                  <w14:prstDash w14:val="solid"/>
                  <w14:bevel/>
                </w14:textOutline>
              </w:rPr>
              <w:t>5. Туманов А.Г.,</w:t>
            </w:r>
          </w:p>
          <w:p w:rsidR="001F25EB" w:rsidRDefault="004F6976" w:rsidP="004F6976">
            <w:pPr>
              <w:pStyle w:val="B"/>
              <w:jc w:val="center"/>
              <w:rPr>
                <w:sz w:val="22"/>
                <w:szCs w:val="22"/>
                <w14:textOutline w14:w="0" w14:cap="rnd" w14:cmpd="sng" w14:algn="ctr">
                  <w14:noFill/>
                  <w14:prstDash w14:val="solid"/>
                  <w14:bevel/>
                </w14:textOutline>
              </w:rPr>
            </w:pPr>
            <w:r w:rsidRPr="004F6976">
              <w:rPr>
                <w:sz w:val="22"/>
                <w:szCs w:val="22"/>
                <w14:textOutline w14:w="0" w14:cap="rnd" w14:cmpd="sng" w14:algn="ctr">
                  <w14:noFill/>
                  <w14:prstDash w14:val="solid"/>
                  <w14:bevel/>
                </w14:textOutline>
              </w:rPr>
              <w:t>6. Степанян Р.Г.</w:t>
            </w:r>
          </w:p>
        </w:tc>
      </w:tr>
      <w:tr w:rsidR="002A63DA" w:rsidTr="00D8410D">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63DA" w:rsidRDefault="004F6976" w:rsidP="00596478">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A63DA" w:rsidRDefault="004F6976" w:rsidP="00596478">
            <w:pPr>
              <w:spacing w:after="0" w:line="240" w:lineRule="auto"/>
              <w:jc w:val="center"/>
              <w:rPr>
                <w:rFonts w:ascii="Times New Roman" w:hAnsi="Times New Roman" w:cs="Times New Roman"/>
              </w:rPr>
            </w:pPr>
            <w:r>
              <w:rPr>
                <w:rFonts w:ascii="Times New Roman" w:hAnsi="Times New Roman" w:cs="Times New Roman"/>
              </w:rPr>
              <w:t>23</w:t>
            </w:r>
            <w:r w:rsidR="002A63DA">
              <w:rPr>
                <w:rFonts w:ascii="Times New Roman" w:hAnsi="Times New Roman" w:cs="Times New Roman"/>
              </w:rPr>
              <w:t>.0</w:t>
            </w:r>
            <w:r>
              <w:rPr>
                <w:rFonts w:ascii="Times New Roman" w:hAnsi="Times New Roman" w:cs="Times New Roman"/>
              </w:rPr>
              <w:t>5.2025</w:t>
            </w:r>
            <w:r w:rsidR="002A63DA">
              <w:rPr>
                <w:rFonts w:ascii="Times New Roman" w:hAnsi="Times New Roman" w:cs="Times New Roman"/>
              </w:rPr>
              <w:t>,</w:t>
            </w:r>
          </w:p>
          <w:p w:rsidR="002A63DA" w:rsidRDefault="002A63DA" w:rsidP="001F23E9">
            <w:pPr>
              <w:spacing w:after="0" w:line="240" w:lineRule="auto"/>
              <w:jc w:val="center"/>
              <w:rPr>
                <w:rFonts w:ascii="Times New Roman" w:hAnsi="Times New Roman" w:cs="Times New Roman"/>
              </w:rPr>
            </w:pPr>
            <w:r>
              <w:rPr>
                <w:rFonts w:ascii="Times New Roman" w:hAnsi="Times New Roman" w:cs="Times New Roman"/>
              </w:rPr>
              <w:t>очн</w:t>
            </w:r>
            <w:r w:rsidR="001F23E9">
              <w:rPr>
                <w:rFonts w:ascii="Times New Roman" w:hAnsi="Times New Roman" w:cs="Times New Roman"/>
              </w:rPr>
              <w:t>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1. Проведение годового заседания общего собрания акционеров Общества, голосование на котором совмещается с заочным голосованием. </w:t>
            </w:r>
          </w:p>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2. Определение способа принятия решений общим собранием акционеров, даты и времени проведения заседания, а также даты окончания приема бюллетеней для голосования при заочном голосовании, места проведения заседания, адреса (почтового адреса), по которому могут направляться заполненные бюллетени для голосования. </w:t>
            </w:r>
          </w:p>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3. Утверждение </w:t>
            </w:r>
            <w:proofErr w:type="gramStart"/>
            <w:r w:rsidRPr="004F6976">
              <w:rPr>
                <w:rFonts w:ascii="Times New Roman" w:hAnsi="Times New Roman" w:cs="Times New Roman"/>
                <w:shd w:val="clear" w:color="auto" w:fill="FFFFFF"/>
              </w:rPr>
              <w:t>повестки дня годового заседания общего собрания акционеров</w:t>
            </w:r>
            <w:proofErr w:type="gramEnd"/>
            <w:r w:rsidRPr="004F6976">
              <w:rPr>
                <w:rFonts w:ascii="Times New Roman" w:hAnsi="Times New Roman" w:cs="Times New Roman"/>
                <w:shd w:val="clear" w:color="auto" w:fill="FFFFFF"/>
              </w:rPr>
              <w:t xml:space="preserve"> Общества, голосование на котором совмещается с заочным голосованием. </w:t>
            </w:r>
          </w:p>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lastRenderedPageBreak/>
              <w:t xml:space="preserve">4. Установление даты определения (фиксации) лиц, имеющих право голоса при принятии решений общим собранием акционеров Общества. </w:t>
            </w:r>
          </w:p>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5. Определение категорий (типов) акций, владельцы которых имеют право голоса по вопросам </w:t>
            </w:r>
            <w:proofErr w:type="gramStart"/>
            <w:r w:rsidRPr="004F6976">
              <w:rPr>
                <w:rFonts w:ascii="Times New Roman" w:hAnsi="Times New Roman" w:cs="Times New Roman"/>
                <w:shd w:val="clear" w:color="auto" w:fill="FFFFFF"/>
              </w:rPr>
              <w:t>повестки дня годового заседания общего собрания акционеров</w:t>
            </w:r>
            <w:proofErr w:type="gramEnd"/>
            <w:r w:rsidRPr="004F6976">
              <w:rPr>
                <w:rFonts w:ascii="Times New Roman" w:hAnsi="Times New Roman" w:cs="Times New Roman"/>
                <w:shd w:val="clear" w:color="auto" w:fill="FFFFFF"/>
              </w:rPr>
              <w:t xml:space="preserve"> Общества, голосование на котором совмещается с заочным голосованием. </w:t>
            </w:r>
          </w:p>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6. </w:t>
            </w:r>
            <w:proofErr w:type="gramStart"/>
            <w:r w:rsidRPr="004F6976">
              <w:rPr>
                <w:rFonts w:ascii="Times New Roman" w:hAnsi="Times New Roman" w:cs="Times New Roman"/>
                <w:shd w:val="clear" w:color="auto" w:fill="FFFFFF"/>
              </w:rPr>
              <w:t xml:space="preserve">Определение возможности (ее отсутствия) дистанционного участия (использования телекоммуникационных средств для обеспечения дистанционного доступа акционеров для участия) в заседании и порядка доступа к такому дистанционному участию, в том числе способов достоверного установления лиц, принимающих дистанционное участие в заседании, а также возможности присутствия в месте проведения заседания или проведения заседания без определения места его проведения. </w:t>
            </w:r>
            <w:proofErr w:type="gramEnd"/>
          </w:p>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7. Определение порядка сообщения акционерам о проведении годового заседания общего собрания акционеров Общества, голосование на котором совмещается с заочным голосованием. </w:t>
            </w:r>
          </w:p>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8. Определение порядка предоставления информации (материалов), предоставляемой акционерам при подготовке к проведению годового заседания общего собрания акционеров Общества, голосование на котором совмещается с заочным голосованием. </w:t>
            </w:r>
          </w:p>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9. Рассмотрение результатов оценки деятельности Совета директоров, его комитетов, Председателя и членов Совета директоров Общества. </w:t>
            </w:r>
          </w:p>
          <w:p w:rsidR="004F6976"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10. Рассмотрение годовой бухгалтерской (финансовой) отчетности Общества за 2024 год, заключений ревизионной комиссии, внутреннего аудита, в том числе о результатах оценки надежности и эффективности системы управления рисками и внутреннего контроля, оценки информационной политики, практики корпоративного управления, включая информационное взаимодействие на всех уровнях управления Общества, а также с заинтересованными лицами. </w:t>
            </w:r>
          </w:p>
          <w:p w:rsidR="004F6976" w:rsidRPr="000916BC" w:rsidRDefault="004F697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11. </w:t>
            </w:r>
            <w:proofErr w:type="gramStart"/>
            <w:r w:rsidRPr="004F6976">
              <w:rPr>
                <w:rFonts w:ascii="Times New Roman" w:hAnsi="Times New Roman" w:cs="Times New Roman"/>
                <w:shd w:val="clear" w:color="auto" w:fill="FFFFFF"/>
              </w:rPr>
              <w:t>Предварительное утверждение годового отчета Общества за 2024 год, включающего отчет Совета директоров и менеджмента, в том числе с информацией о ходе исполнения, критериях и показателях реализации стратегических, финансовых и бизнес-целей, задач и планов группы Общества согласно разработанной стратегии, а также включающего отчет о совершенных (заключенных) в 2024 отчетном году Обществом крупных сделках и сделках, в совершении которых имелась заинтересованность.</w:t>
            </w:r>
            <w:proofErr w:type="gramEnd"/>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F6976" w:rsidRDefault="004F6976" w:rsidP="004F697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lastRenderedPageBreak/>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4F6976" w:rsidRDefault="004F6976" w:rsidP="004F697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4F6976" w:rsidRDefault="004F6976" w:rsidP="004F697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3.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4F6976" w:rsidRDefault="004F6976" w:rsidP="004F697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4F6976" w:rsidRDefault="004F6976" w:rsidP="004F6976">
            <w:pPr>
              <w:tabs>
                <w:tab w:val="left" w:pos="709"/>
                <w:tab w:val="left" w:pos="1418"/>
                <w:tab w:val="left" w:pos="2127"/>
                <w:tab w:val="left" w:pos="2836"/>
              </w:tabs>
              <w:spacing w:after="0" w:line="240" w:lineRule="auto"/>
              <w:jc w:val="center"/>
              <w:rPr>
                <w:rFonts w:ascii="Times New Roman" w:hAnsi="Times New Roman"/>
              </w:rPr>
            </w:pPr>
            <w:r>
              <w:rPr>
                <w:rFonts w:ascii="Times New Roman" w:hAnsi="Times New Roman"/>
              </w:rPr>
              <w:t>5</w:t>
            </w:r>
            <w:r w:rsidRPr="000916BC">
              <w:rPr>
                <w:rFonts w:ascii="Times New Roman" w:hAnsi="Times New Roman"/>
              </w:rPr>
              <w:t>. Туманов А.Г.</w:t>
            </w:r>
            <w:r>
              <w:rPr>
                <w:rFonts w:ascii="Times New Roman" w:hAnsi="Times New Roman"/>
              </w:rPr>
              <w:t>,</w:t>
            </w:r>
          </w:p>
          <w:p w:rsidR="002A63DA" w:rsidRDefault="004F6976" w:rsidP="004F6976">
            <w:pPr>
              <w:pStyle w:val="B"/>
              <w:jc w:val="center"/>
              <w:rPr>
                <w:sz w:val="22"/>
                <w:szCs w:val="22"/>
                <w14:textOutline w14:w="0" w14:cap="rnd" w14:cmpd="sng" w14:algn="ctr">
                  <w14:noFill/>
                  <w14:prstDash w14:val="solid"/>
                  <w14:bevel/>
                </w14:textOutline>
              </w:rPr>
            </w:pPr>
            <w:r w:rsidRPr="004F6976">
              <w:rPr>
                <w:sz w:val="22"/>
                <w:szCs w:val="22"/>
                <w14:textOutline w14:w="0" w14:cap="rnd" w14:cmpd="sng" w14:algn="ctr">
                  <w14:noFill/>
                  <w14:prstDash w14:val="solid"/>
                  <w14:bevel/>
                </w14:textOutline>
              </w:rPr>
              <w:t>6. Степанян Р.Г.</w:t>
            </w:r>
          </w:p>
        </w:tc>
      </w:tr>
      <w:tr w:rsidR="00334B86" w:rsidTr="00A77409">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Default="00334B86" w:rsidP="00A77409">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lastRenderedPageBreak/>
              <w:t>5</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Default="00334B86" w:rsidP="00A77409">
            <w:pPr>
              <w:spacing w:after="0" w:line="240" w:lineRule="auto"/>
              <w:jc w:val="center"/>
              <w:rPr>
                <w:rFonts w:ascii="Times New Roman" w:hAnsi="Times New Roman" w:cs="Times New Roman"/>
              </w:rPr>
            </w:pPr>
            <w:r>
              <w:rPr>
                <w:rFonts w:ascii="Times New Roman" w:hAnsi="Times New Roman" w:cs="Times New Roman"/>
              </w:rPr>
              <w:t>04.06.2026,</w:t>
            </w:r>
          </w:p>
          <w:p w:rsidR="00334B86" w:rsidRDefault="00334B86" w:rsidP="00A77409">
            <w:pPr>
              <w:spacing w:after="0" w:line="240" w:lineRule="auto"/>
              <w:jc w:val="center"/>
              <w:rPr>
                <w:rFonts w:ascii="Times New Roman" w:hAnsi="Times New Roman" w:cs="Times New Roman"/>
              </w:rPr>
            </w:pPr>
            <w:r>
              <w:rPr>
                <w:rFonts w:ascii="Times New Roman" w:hAnsi="Times New Roman" w:cs="Times New Roman"/>
              </w:rPr>
              <w:t>очно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1. Рассмотрение кандидатов в члены Совета директоров Общества.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2. Включение кандидатов в список кандидатур для голосования на годовом заседании общего собрания акционеров Общества, голосование на котором </w:t>
            </w:r>
            <w:r w:rsidRPr="004F6976">
              <w:rPr>
                <w:rFonts w:ascii="Times New Roman" w:hAnsi="Times New Roman" w:cs="Times New Roman"/>
                <w:shd w:val="clear" w:color="auto" w:fill="FFFFFF"/>
              </w:rPr>
              <w:lastRenderedPageBreak/>
              <w:t xml:space="preserve">совмещается с заочным голосованием, по вопросу </w:t>
            </w:r>
            <w:proofErr w:type="gramStart"/>
            <w:r w:rsidRPr="004F6976">
              <w:rPr>
                <w:rFonts w:ascii="Times New Roman" w:hAnsi="Times New Roman" w:cs="Times New Roman"/>
                <w:shd w:val="clear" w:color="auto" w:fill="FFFFFF"/>
              </w:rPr>
              <w:t>избрания членов Совета директоров Общества</w:t>
            </w:r>
            <w:proofErr w:type="gramEnd"/>
            <w:r w:rsidRPr="004F6976">
              <w:rPr>
                <w:rFonts w:ascii="Times New Roman" w:hAnsi="Times New Roman" w:cs="Times New Roman"/>
                <w:shd w:val="clear" w:color="auto" w:fill="FFFFFF"/>
              </w:rPr>
              <w:t xml:space="preserve">.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3. Включение кандидатов в список кандидатур для голосования на годовом заседании общего собрания акционеров Общества, голосование на котором совмещается с заочным голосованием, по вопросу избрания членов Ревизионной комиссии Общества.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4. Рассмотрение аудиторской организации.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5. Рекомендации общему собранию акционеров Общества о распределении прибыли и убытков Общества по результатам 2024 отчетного года, в том числе по размеру дивиденда по акциям и порядку его выплаты.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6. Предложение общему собранию акционеров Общества принять решение по установлению даты, на которую определяются лица, имеющие право на получение дивидендов.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7. Определение цены имущества, отчуждаемого (могущего быть отчужденным) по сделкам, в совершении которых имеется заинтересованность.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8. Одобрение сделки, в совершении которой имеется заинтересованность.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9. Определение перечня информации (материалов), предоставляемой акционерам при подготовке к проведению годового заседания общего собрания акционеров Общества, голосование на котором совмещается с заочным голосованием.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10. Предложение общему собранию акционеров Общества принять решение по девятому вопросу </w:t>
            </w:r>
            <w:proofErr w:type="gramStart"/>
            <w:r w:rsidRPr="004F6976">
              <w:rPr>
                <w:rFonts w:ascii="Times New Roman" w:hAnsi="Times New Roman" w:cs="Times New Roman"/>
                <w:shd w:val="clear" w:color="auto" w:fill="FFFFFF"/>
              </w:rPr>
              <w:t>повестки дня годового заседания общего собрания акционеров</w:t>
            </w:r>
            <w:proofErr w:type="gramEnd"/>
            <w:r w:rsidRPr="004F6976">
              <w:rPr>
                <w:rFonts w:ascii="Times New Roman" w:hAnsi="Times New Roman" w:cs="Times New Roman"/>
                <w:shd w:val="clear" w:color="auto" w:fill="FFFFFF"/>
              </w:rPr>
              <w:t xml:space="preserve"> Общества, голосование на котором совмещается с заочным голосованием.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11. Определение формулировок (проектов) решений по вопросам </w:t>
            </w:r>
            <w:proofErr w:type="gramStart"/>
            <w:r w:rsidRPr="004F6976">
              <w:rPr>
                <w:rFonts w:ascii="Times New Roman" w:hAnsi="Times New Roman" w:cs="Times New Roman"/>
                <w:shd w:val="clear" w:color="auto" w:fill="FFFFFF"/>
              </w:rPr>
              <w:t>повестки дня годового заседания общего собрания акционеров</w:t>
            </w:r>
            <w:proofErr w:type="gramEnd"/>
            <w:r w:rsidRPr="004F6976">
              <w:rPr>
                <w:rFonts w:ascii="Times New Roman" w:hAnsi="Times New Roman" w:cs="Times New Roman"/>
                <w:shd w:val="clear" w:color="auto" w:fill="FFFFFF"/>
              </w:rPr>
              <w:t xml:space="preserve"> Общества, голосование на котором совмещается с заочным голосованием. </w:t>
            </w:r>
          </w:p>
          <w:p w:rsidR="00334B86" w:rsidRPr="000916BC" w:rsidRDefault="00334B86" w:rsidP="002946B9">
            <w:pPr>
              <w:spacing w:before="20" w:after="0" w:line="240" w:lineRule="auto"/>
              <w:ind w:firstLine="323"/>
              <w:jc w:val="both"/>
              <w:rPr>
                <w:rFonts w:ascii="Times New Roman" w:hAnsi="Times New Roman" w:cs="Times New Roman"/>
                <w:shd w:val="clear" w:color="auto" w:fill="FFFFFF"/>
              </w:rPr>
            </w:pPr>
            <w:r w:rsidRPr="004F6976">
              <w:rPr>
                <w:rFonts w:ascii="Times New Roman" w:hAnsi="Times New Roman" w:cs="Times New Roman"/>
                <w:shd w:val="clear" w:color="auto" w:fill="FFFFFF"/>
              </w:rPr>
              <w:t xml:space="preserve">12. Определение формы и текста бюллетеней для голосования по вопросам </w:t>
            </w:r>
            <w:proofErr w:type="gramStart"/>
            <w:r w:rsidRPr="004F6976">
              <w:rPr>
                <w:rFonts w:ascii="Times New Roman" w:hAnsi="Times New Roman" w:cs="Times New Roman"/>
                <w:shd w:val="clear" w:color="auto" w:fill="FFFFFF"/>
              </w:rPr>
              <w:t>повестки дня годового заседания общего собрания акционеров</w:t>
            </w:r>
            <w:proofErr w:type="gramEnd"/>
            <w:r w:rsidRPr="004F6976">
              <w:rPr>
                <w:rFonts w:ascii="Times New Roman" w:hAnsi="Times New Roman" w:cs="Times New Roman"/>
                <w:shd w:val="clear" w:color="auto" w:fill="FFFFFF"/>
              </w:rPr>
              <w:t xml:space="preserve"> Общества, голосование на котором совмещается с заочным голосованием.</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lastRenderedPageBreak/>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3.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4</w:t>
            </w:r>
            <w:r w:rsidRPr="000916BC">
              <w:rPr>
                <w:sz w:val="22"/>
                <w:szCs w:val="22"/>
                <w14:textOutline w14:w="0" w14:cap="rnd" w14:cmpd="sng" w14:algn="ctr">
                  <w14:noFill/>
                  <w14:prstDash w14:val="solid"/>
                  <w14:bevel/>
                </w14:textOutline>
              </w:rPr>
              <w:t>. Туманов А.Г.</w:t>
            </w:r>
            <w:r>
              <w:rPr>
                <w:sz w:val="22"/>
                <w:szCs w:val="22"/>
                <w14:textOutline w14:w="0" w14:cap="rnd" w14:cmpd="sng" w14:algn="ctr">
                  <w14:noFill/>
                  <w14:prstDash w14:val="solid"/>
                  <w14:bevel/>
                </w14:textOutline>
              </w:rPr>
              <w:t>,</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lastRenderedPageBreak/>
              <w:t>5. Степанян Р.Г.</w:t>
            </w:r>
          </w:p>
        </w:tc>
      </w:tr>
      <w:tr w:rsidR="00334B86" w:rsidTr="00A77409">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Default="00334B86" w:rsidP="00A77409">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lastRenderedPageBreak/>
              <w:t>6</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Default="00334B86" w:rsidP="00A77409">
            <w:pPr>
              <w:spacing w:after="0" w:line="240" w:lineRule="auto"/>
              <w:jc w:val="center"/>
              <w:rPr>
                <w:rFonts w:ascii="Times New Roman" w:hAnsi="Times New Roman" w:cs="Times New Roman"/>
              </w:rPr>
            </w:pPr>
            <w:r>
              <w:rPr>
                <w:rFonts w:ascii="Times New Roman" w:hAnsi="Times New Roman" w:cs="Times New Roman"/>
              </w:rPr>
              <w:t>24.07.2025,</w:t>
            </w:r>
          </w:p>
          <w:p w:rsidR="00334B86" w:rsidRDefault="00334B86" w:rsidP="00A77409">
            <w:pPr>
              <w:spacing w:after="0" w:line="240" w:lineRule="auto"/>
              <w:jc w:val="center"/>
              <w:rPr>
                <w:rFonts w:ascii="Times New Roman" w:hAnsi="Times New Roman" w:cs="Times New Roman"/>
              </w:rPr>
            </w:pPr>
            <w:r>
              <w:rPr>
                <w:rFonts w:ascii="Times New Roman" w:hAnsi="Times New Roman" w:cs="Times New Roman"/>
              </w:rPr>
              <w:t>очно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1. Избрание Председателя Совета директоров Общества.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2. Избрание </w:t>
            </w:r>
            <w:proofErr w:type="gramStart"/>
            <w:r w:rsidRPr="00334B86">
              <w:rPr>
                <w:rFonts w:ascii="Times New Roman" w:hAnsi="Times New Roman" w:cs="Times New Roman"/>
                <w:shd w:val="clear" w:color="auto" w:fill="FFFFFF"/>
              </w:rPr>
              <w:t>Заместителя Председателя Совета директоров Общества</w:t>
            </w:r>
            <w:proofErr w:type="gramEnd"/>
            <w:r w:rsidRPr="00334B86">
              <w:rPr>
                <w:rFonts w:ascii="Times New Roman" w:hAnsi="Times New Roman" w:cs="Times New Roman"/>
                <w:shd w:val="clear" w:color="auto" w:fill="FFFFFF"/>
              </w:rPr>
              <w:t xml:space="preserve">.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3. Признание независимыми директорами членов Совета директоров Общества.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4. Формирование Комитетов Совета директоров Общества. </w:t>
            </w:r>
          </w:p>
          <w:p w:rsidR="00334B86" w:rsidRPr="0077497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5. Рассмотрение Плана деятельности Службы внутреннего контроля и управления рисками на 2025 год.</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3.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w:t>
            </w:r>
            <w:r w:rsidRPr="000916BC">
              <w:rPr>
                <w:sz w:val="22"/>
                <w:szCs w:val="22"/>
                <w14:textOutline w14:w="0" w14:cap="rnd" w14:cmpd="sng" w14:algn="ctr">
                  <w14:noFill/>
                  <w14:prstDash w14:val="solid"/>
                  <w14:bevel/>
                </w14:textOutline>
              </w:rPr>
              <w:t>. Туманов А.Г.</w:t>
            </w:r>
            <w:r>
              <w:rPr>
                <w:sz w:val="22"/>
                <w:szCs w:val="22"/>
                <w14:textOutline w14:w="0" w14:cap="rnd" w14:cmpd="sng" w14:algn="ctr">
                  <w14:noFill/>
                  <w14:prstDash w14:val="solid"/>
                  <w14:bevel/>
                </w14:textOutline>
              </w:rPr>
              <w:t xml:space="preserve"> </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6. </w:t>
            </w:r>
            <w:proofErr w:type="spellStart"/>
            <w:r>
              <w:rPr>
                <w:sz w:val="22"/>
                <w:szCs w:val="22"/>
                <w14:textOutline w14:w="0" w14:cap="rnd" w14:cmpd="sng" w14:algn="ctr">
                  <w14:noFill/>
                  <w14:prstDash w14:val="solid"/>
                  <w14:bevel/>
                </w14:textOutline>
              </w:rPr>
              <w:t>Ястребова</w:t>
            </w:r>
            <w:proofErr w:type="spellEnd"/>
            <w:r>
              <w:rPr>
                <w:sz w:val="22"/>
                <w:szCs w:val="22"/>
                <w14:textOutline w14:w="0" w14:cap="rnd" w14:cmpd="sng" w14:algn="ctr">
                  <w14:noFill/>
                  <w14:prstDash w14:val="solid"/>
                  <w14:bevel/>
                </w14:textOutline>
              </w:rPr>
              <w:t xml:space="preserve"> Ю.К.,</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7. Степанян Р.Г.</w:t>
            </w:r>
          </w:p>
        </w:tc>
      </w:tr>
      <w:tr w:rsidR="00E422A3" w:rsidTr="00334B86">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22A3" w:rsidRDefault="00334B86" w:rsidP="00596478">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7</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22A3" w:rsidRDefault="00E422A3" w:rsidP="00596478">
            <w:pPr>
              <w:spacing w:after="0" w:line="240" w:lineRule="auto"/>
              <w:jc w:val="center"/>
              <w:rPr>
                <w:rFonts w:ascii="Times New Roman" w:hAnsi="Times New Roman" w:cs="Times New Roman"/>
              </w:rPr>
            </w:pPr>
            <w:r>
              <w:rPr>
                <w:rFonts w:ascii="Times New Roman" w:hAnsi="Times New Roman" w:cs="Times New Roman"/>
              </w:rPr>
              <w:t>06.</w:t>
            </w:r>
            <w:r w:rsidR="00334B86">
              <w:rPr>
                <w:rFonts w:ascii="Times New Roman" w:hAnsi="Times New Roman" w:cs="Times New Roman"/>
              </w:rPr>
              <w:t>08.</w:t>
            </w:r>
            <w:r>
              <w:rPr>
                <w:rFonts w:ascii="Times New Roman" w:hAnsi="Times New Roman" w:cs="Times New Roman"/>
              </w:rPr>
              <w:t>202</w:t>
            </w:r>
            <w:r w:rsidR="00334B86">
              <w:rPr>
                <w:rFonts w:ascii="Times New Roman" w:hAnsi="Times New Roman" w:cs="Times New Roman"/>
              </w:rPr>
              <w:t>5</w:t>
            </w:r>
            <w:r>
              <w:rPr>
                <w:rFonts w:ascii="Times New Roman" w:hAnsi="Times New Roman" w:cs="Times New Roman"/>
              </w:rPr>
              <w:t>,</w:t>
            </w:r>
          </w:p>
          <w:p w:rsidR="00E422A3" w:rsidRDefault="00E422A3" w:rsidP="001F23E9">
            <w:pPr>
              <w:spacing w:after="0" w:line="240" w:lineRule="auto"/>
              <w:jc w:val="center"/>
              <w:rPr>
                <w:rFonts w:ascii="Times New Roman" w:hAnsi="Times New Roman" w:cs="Times New Roman"/>
              </w:rPr>
            </w:pPr>
            <w:r>
              <w:rPr>
                <w:rFonts w:ascii="Times New Roman" w:hAnsi="Times New Roman" w:cs="Times New Roman"/>
              </w:rPr>
              <w:t>очн</w:t>
            </w:r>
            <w:r w:rsidR="001F23E9">
              <w:rPr>
                <w:rFonts w:ascii="Times New Roman" w:hAnsi="Times New Roman" w:cs="Times New Roman"/>
              </w:rPr>
              <w:t>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422A3" w:rsidRPr="000C14F1" w:rsidRDefault="00E422A3" w:rsidP="00334B86">
            <w:pPr>
              <w:spacing w:after="0" w:line="240" w:lineRule="auto"/>
              <w:ind w:firstLine="322"/>
              <w:rPr>
                <w:rFonts w:ascii="Times New Roman" w:hAnsi="Times New Roman" w:cs="Times New Roman"/>
                <w:shd w:val="clear" w:color="auto" w:fill="FFFFFF"/>
              </w:rPr>
            </w:pPr>
            <w:r w:rsidRPr="00E422A3">
              <w:rPr>
                <w:rFonts w:ascii="Times New Roman" w:hAnsi="Times New Roman" w:cs="Times New Roman"/>
                <w:shd w:val="clear" w:color="auto" w:fill="FFFFFF"/>
              </w:rPr>
              <w:t xml:space="preserve">1. </w:t>
            </w:r>
            <w:r w:rsidR="00334B86">
              <w:rPr>
                <w:rFonts w:ascii="Times New Roman" w:hAnsi="Times New Roman" w:cs="Times New Roman"/>
                <w:shd w:val="clear" w:color="auto" w:fill="FFFFFF"/>
              </w:rPr>
              <w:t>Размещение Обществом ценных бумаг</w:t>
            </w:r>
            <w:r w:rsidRPr="00E422A3">
              <w:rPr>
                <w:rFonts w:ascii="Times New Roman" w:hAnsi="Times New Roman" w:cs="Times New Roman"/>
                <w:shd w:val="clear" w:color="auto" w:fill="FFFFFF"/>
              </w:rPr>
              <w:t>.</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Default="00334B86" w:rsidP="00334B8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334B86" w:rsidRDefault="00334B86" w:rsidP="00334B8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lastRenderedPageBreak/>
              <w:t>2. Гущин Д.Г.,</w:t>
            </w:r>
          </w:p>
          <w:p w:rsidR="00334B86" w:rsidRDefault="00334B86" w:rsidP="00334B8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3.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334B86" w:rsidRDefault="00334B86" w:rsidP="00334B8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334B86" w:rsidRDefault="00334B86" w:rsidP="00334B8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w:t>
            </w:r>
            <w:r w:rsidRPr="000916BC">
              <w:rPr>
                <w:sz w:val="22"/>
                <w:szCs w:val="22"/>
                <w14:textOutline w14:w="0" w14:cap="rnd" w14:cmpd="sng" w14:algn="ctr">
                  <w14:noFill/>
                  <w14:prstDash w14:val="solid"/>
                  <w14:bevel/>
                </w14:textOutline>
              </w:rPr>
              <w:t>. Туманов А.Г.</w:t>
            </w:r>
            <w:r>
              <w:rPr>
                <w:sz w:val="22"/>
                <w:szCs w:val="22"/>
                <w14:textOutline w14:w="0" w14:cap="rnd" w14:cmpd="sng" w14:algn="ctr">
                  <w14:noFill/>
                  <w14:prstDash w14:val="solid"/>
                  <w14:bevel/>
                </w14:textOutline>
              </w:rPr>
              <w:t xml:space="preserve"> </w:t>
            </w:r>
          </w:p>
          <w:p w:rsidR="00334B86" w:rsidRDefault="00334B86" w:rsidP="00334B8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6. </w:t>
            </w:r>
            <w:proofErr w:type="spellStart"/>
            <w:r>
              <w:rPr>
                <w:sz w:val="22"/>
                <w:szCs w:val="22"/>
                <w14:textOutline w14:w="0" w14:cap="rnd" w14:cmpd="sng" w14:algn="ctr">
                  <w14:noFill/>
                  <w14:prstDash w14:val="solid"/>
                  <w14:bevel/>
                </w14:textOutline>
              </w:rPr>
              <w:t>Ястребова</w:t>
            </w:r>
            <w:proofErr w:type="spellEnd"/>
            <w:r>
              <w:rPr>
                <w:sz w:val="22"/>
                <w:szCs w:val="22"/>
                <w14:textOutline w14:w="0" w14:cap="rnd" w14:cmpd="sng" w14:algn="ctr">
                  <w14:noFill/>
                  <w14:prstDash w14:val="solid"/>
                  <w14:bevel/>
                </w14:textOutline>
              </w:rPr>
              <w:t xml:space="preserve"> Ю.К.,</w:t>
            </w:r>
          </w:p>
          <w:p w:rsidR="00E422A3" w:rsidRDefault="00334B86" w:rsidP="00334B8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7. Степанян Р.Г.</w:t>
            </w:r>
          </w:p>
        </w:tc>
      </w:tr>
      <w:tr w:rsidR="00334B86" w:rsidTr="00A77409">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Default="00334B86" w:rsidP="00A77409">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lastRenderedPageBreak/>
              <w:t>8</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Default="00334B86" w:rsidP="00A77409">
            <w:pPr>
              <w:spacing w:after="0" w:line="240" w:lineRule="auto"/>
              <w:jc w:val="center"/>
              <w:rPr>
                <w:rFonts w:ascii="Times New Roman" w:hAnsi="Times New Roman" w:cs="Times New Roman"/>
              </w:rPr>
            </w:pPr>
            <w:r>
              <w:rPr>
                <w:rFonts w:ascii="Times New Roman" w:hAnsi="Times New Roman" w:cs="Times New Roman"/>
              </w:rPr>
              <w:t>07.08.2025,</w:t>
            </w:r>
          </w:p>
          <w:p w:rsidR="00334B86" w:rsidRDefault="00334B86" w:rsidP="00A77409">
            <w:pPr>
              <w:spacing w:after="0" w:line="240" w:lineRule="auto"/>
              <w:jc w:val="center"/>
              <w:rPr>
                <w:rFonts w:ascii="Times New Roman" w:hAnsi="Times New Roman" w:cs="Times New Roman"/>
              </w:rPr>
            </w:pPr>
            <w:r>
              <w:rPr>
                <w:rFonts w:ascii="Times New Roman" w:hAnsi="Times New Roman" w:cs="Times New Roman"/>
              </w:rPr>
              <w:t>очно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1. Определение цены имущества, отчуждаемого (могущего быть отчужденным) по сделкам.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2. Одобрение крупной сделки с ПАО «</w:t>
            </w:r>
            <w:proofErr w:type="spellStart"/>
            <w:r w:rsidRPr="00334B86">
              <w:rPr>
                <w:rFonts w:ascii="Times New Roman" w:hAnsi="Times New Roman" w:cs="Times New Roman"/>
                <w:shd w:val="clear" w:color="auto" w:fill="FFFFFF"/>
              </w:rPr>
              <w:t>Совкомбанк</w:t>
            </w:r>
            <w:proofErr w:type="spellEnd"/>
            <w:r w:rsidRPr="00334B86">
              <w:rPr>
                <w:rFonts w:ascii="Times New Roman" w:hAnsi="Times New Roman" w:cs="Times New Roman"/>
                <w:shd w:val="clear" w:color="auto" w:fill="FFFFFF"/>
              </w:rPr>
              <w:t xml:space="preserve">».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3. Одобрение крупной сделки с ПАО «</w:t>
            </w:r>
            <w:proofErr w:type="spellStart"/>
            <w:r w:rsidRPr="00334B86">
              <w:rPr>
                <w:rFonts w:ascii="Times New Roman" w:hAnsi="Times New Roman" w:cs="Times New Roman"/>
                <w:shd w:val="clear" w:color="auto" w:fill="FFFFFF"/>
              </w:rPr>
              <w:t>Совкомбанк</w:t>
            </w:r>
            <w:proofErr w:type="spellEnd"/>
            <w:r w:rsidRPr="00334B86">
              <w:rPr>
                <w:rFonts w:ascii="Times New Roman" w:hAnsi="Times New Roman" w:cs="Times New Roman"/>
                <w:shd w:val="clear" w:color="auto" w:fill="FFFFFF"/>
              </w:rPr>
              <w:t xml:space="preserve">».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4. Проведение заочного голосования для принятия решений общим собранием акционеров Общества.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5. Определение способа принятия решений общим собранием акционеров, даты окончания приема бюллетеней для голосования при заочном голосовании, места проведения заочного голосования / адреса (почтового адреса), по которому должны / могут направляться заполненные бюллетени для голосования.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6. Определение возможности заполнения и направления бюллетеней для голосования в электронной форме с использованием электронных либо иных технических средств, адреса сайта в сети Интернет для заполнения и направления электронной формы бюллетеней для голосования, а также способов подписания заполненных бюллетеней для голосования.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7. Утверждение повестки дня заочного голосования для принятия решений общим собранием акционеров Общества.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8. Установление даты, на которую определяются (фиксируются) лица, имеющие право голоса при принятии решений общим собранием акционеров Общества.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9. Определение категорий (типов) акций, владельцы которых имеют право голоса по вопросам повестки дня заочного голосования для принятия решений общим собранием акционеров Общества.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10. </w:t>
            </w:r>
            <w:proofErr w:type="gramStart"/>
            <w:r w:rsidRPr="00334B86">
              <w:rPr>
                <w:rFonts w:ascii="Times New Roman" w:hAnsi="Times New Roman" w:cs="Times New Roman"/>
                <w:shd w:val="clear" w:color="auto" w:fill="FFFFFF"/>
              </w:rPr>
              <w:t xml:space="preserve">Определение возможности (ее отсутствия) дистанционного участия (использования телекоммуникационных средств для обеспечения дистанционного доступа акционеров для участия) в заседании и порядка доступа к такому дистанционному участию, в том числе способов достоверного установления лиц, принимающих дистанционное участие в заседании, а также возможности присутствия в месте проведения заседания или проведения заседания без определения места его проведения. </w:t>
            </w:r>
            <w:proofErr w:type="gramEnd"/>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11. Определение порядка сообщения акционерам о проведении заочного голосования для принятия решений общим собранием акционеров Общества.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12. Определение перечня информации (материалов), предоставляемой акционерам при подготовке к проведению заочного голосования, и порядка ее предоставления.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13. Предложения общему собранию акционеров Общества принять решения по вопросам повестки дня </w:t>
            </w:r>
            <w:r w:rsidRPr="00334B86">
              <w:rPr>
                <w:rFonts w:ascii="Times New Roman" w:hAnsi="Times New Roman" w:cs="Times New Roman"/>
                <w:shd w:val="clear" w:color="auto" w:fill="FFFFFF"/>
              </w:rPr>
              <w:lastRenderedPageBreak/>
              <w:t xml:space="preserve">заочного голосования для принятия решений общим собранием акционеров Общества.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14. Определение формулировок (проектов) решений по вопросам повестки дня заочного голосования.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15. Определение формы и текста бюллетеней для голосования по вопросам повестки дня заочного голосования. </w:t>
            </w:r>
          </w:p>
          <w:p w:rsid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 xml:space="preserve">16. Рассмотрение отчетной информации о работе Службы внутреннего аудита Общества за 6 месяцев 2025 года. </w:t>
            </w:r>
          </w:p>
          <w:p w:rsidR="00334B86" w:rsidRPr="00334B86" w:rsidRDefault="00334B86" w:rsidP="002946B9">
            <w:pPr>
              <w:spacing w:before="20" w:after="0" w:line="240" w:lineRule="auto"/>
              <w:ind w:firstLine="323"/>
              <w:jc w:val="both"/>
              <w:rPr>
                <w:rFonts w:ascii="Times New Roman" w:hAnsi="Times New Roman" w:cs="Times New Roman"/>
                <w:shd w:val="clear" w:color="auto" w:fill="FFFFFF"/>
              </w:rPr>
            </w:pPr>
            <w:r w:rsidRPr="00334B86">
              <w:rPr>
                <w:rFonts w:ascii="Times New Roman" w:hAnsi="Times New Roman" w:cs="Times New Roman"/>
                <w:shd w:val="clear" w:color="auto" w:fill="FFFFFF"/>
              </w:rPr>
              <w:t>17. Рассмотрение отчетной информации о работе Службы внутреннего контроля и управления рисками Общества за 6 месяцев 2025 года.</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lastRenderedPageBreak/>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3.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w:t>
            </w:r>
            <w:r w:rsidRPr="000916BC">
              <w:rPr>
                <w:sz w:val="22"/>
                <w:szCs w:val="22"/>
                <w14:textOutline w14:w="0" w14:cap="rnd" w14:cmpd="sng" w14:algn="ctr">
                  <w14:noFill/>
                  <w14:prstDash w14:val="solid"/>
                  <w14:bevel/>
                </w14:textOutline>
              </w:rPr>
              <w:t>. Туманов А.Г.</w:t>
            </w:r>
            <w:r>
              <w:rPr>
                <w:sz w:val="22"/>
                <w:szCs w:val="22"/>
                <w14:textOutline w14:w="0" w14:cap="rnd" w14:cmpd="sng" w14:algn="ctr">
                  <w14:noFill/>
                  <w14:prstDash w14:val="solid"/>
                  <w14:bevel/>
                </w14:textOutline>
              </w:rPr>
              <w:t xml:space="preserve"> </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6. </w:t>
            </w:r>
            <w:proofErr w:type="spellStart"/>
            <w:r>
              <w:rPr>
                <w:sz w:val="22"/>
                <w:szCs w:val="22"/>
                <w14:textOutline w14:w="0" w14:cap="rnd" w14:cmpd="sng" w14:algn="ctr">
                  <w14:noFill/>
                  <w14:prstDash w14:val="solid"/>
                  <w14:bevel/>
                </w14:textOutline>
              </w:rPr>
              <w:t>Ястребова</w:t>
            </w:r>
            <w:proofErr w:type="spellEnd"/>
            <w:r>
              <w:rPr>
                <w:sz w:val="22"/>
                <w:szCs w:val="22"/>
                <w14:textOutline w14:w="0" w14:cap="rnd" w14:cmpd="sng" w14:algn="ctr">
                  <w14:noFill/>
                  <w14:prstDash w14:val="solid"/>
                  <w14:bevel/>
                </w14:textOutline>
              </w:rPr>
              <w:t xml:space="preserve"> Ю.К.,</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7. Степанян Р.Г.</w:t>
            </w:r>
          </w:p>
        </w:tc>
      </w:tr>
      <w:tr w:rsidR="00334B86" w:rsidTr="00A77409">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Default="00334B86" w:rsidP="00A77409">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lastRenderedPageBreak/>
              <w:t>9</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Default="00334B86" w:rsidP="00A77409">
            <w:pPr>
              <w:spacing w:after="0" w:line="240" w:lineRule="auto"/>
              <w:jc w:val="center"/>
              <w:rPr>
                <w:rFonts w:ascii="Times New Roman" w:hAnsi="Times New Roman" w:cs="Times New Roman"/>
              </w:rPr>
            </w:pPr>
            <w:r>
              <w:rPr>
                <w:rFonts w:ascii="Times New Roman" w:hAnsi="Times New Roman" w:cs="Times New Roman"/>
              </w:rPr>
              <w:t>27.08.2025,</w:t>
            </w:r>
          </w:p>
          <w:p w:rsidR="00334B86" w:rsidRDefault="00334B86" w:rsidP="00A77409">
            <w:pPr>
              <w:spacing w:after="0" w:line="240" w:lineRule="auto"/>
              <w:jc w:val="center"/>
              <w:rPr>
                <w:rFonts w:ascii="Times New Roman" w:hAnsi="Times New Roman" w:cs="Times New Roman"/>
              </w:rPr>
            </w:pPr>
            <w:r>
              <w:rPr>
                <w:rFonts w:ascii="Times New Roman" w:hAnsi="Times New Roman" w:cs="Times New Roman"/>
              </w:rPr>
              <w:t>очно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Pr="000C14F1" w:rsidRDefault="00334B86" w:rsidP="00334B86">
            <w:pPr>
              <w:spacing w:after="0" w:line="240" w:lineRule="auto"/>
              <w:ind w:firstLine="322"/>
              <w:jc w:val="both"/>
              <w:rPr>
                <w:rFonts w:ascii="Times New Roman" w:hAnsi="Times New Roman" w:cs="Times New Roman"/>
                <w:shd w:val="clear" w:color="auto" w:fill="FFFFFF"/>
              </w:rPr>
            </w:pPr>
            <w:r w:rsidRPr="00E422A3">
              <w:rPr>
                <w:rFonts w:ascii="Times New Roman" w:hAnsi="Times New Roman" w:cs="Times New Roman"/>
                <w:shd w:val="clear" w:color="auto" w:fill="FFFFFF"/>
              </w:rPr>
              <w:t xml:space="preserve">1. </w:t>
            </w:r>
            <w:r>
              <w:rPr>
                <w:rFonts w:ascii="Times New Roman" w:hAnsi="Times New Roman" w:cs="Times New Roman"/>
                <w:shd w:val="clear" w:color="auto" w:fill="FFFFFF"/>
              </w:rPr>
              <w:t>Определение цены размещения Обществом ценных бумаг</w:t>
            </w:r>
            <w:r w:rsidRPr="00E422A3">
              <w:rPr>
                <w:rFonts w:ascii="Times New Roman" w:hAnsi="Times New Roman" w:cs="Times New Roman"/>
                <w:shd w:val="clear" w:color="auto" w:fill="FFFFFF"/>
              </w:rPr>
              <w:t>.</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3.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w:t>
            </w:r>
            <w:r w:rsidRPr="000916BC">
              <w:rPr>
                <w:sz w:val="22"/>
                <w:szCs w:val="22"/>
                <w14:textOutline w14:w="0" w14:cap="rnd" w14:cmpd="sng" w14:algn="ctr">
                  <w14:noFill/>
                  <w14:prstDash w14:val="solid"/>
                  <w14:bevel/>
                </w14:textOutline>
              </w:rPr>
              <w:t>. Туманов А.Г.</w:t>
            </w:r>
            <w:r>
              <w:rPr>
                <w:sz w:val="22"/>
                <w:szCs w:val="22"/>
                <w14:textOutline w14:w="0" w14:cap="rnd" w14:cmpd="sng" w14:algn="ctr">
                  <w14:noFill/>
                  <w14:prstDash w14:val="solid"/>
                  <w14:bevel/>
                </w14:textOutline>
              </w:rPr>
              <w:t xml:space="preserve"> </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6. </w:t>
            </w:r>
            <w:proofErr w:type="spellStart"/>
            <w:r>
              <w:rPr>
                <w:sz w:val="22"/>
                <w:szCs w:val="22"/>
                <w14:textOutline w14:w="0" w14:cap="rnd" w14:cmpd="sng" w14:algn="ctr">
                  <w14:noFill/>
                  <w14:prstDash w14:val="solid"/>
                  <w14:bevel/>
                </w14:textOutline>
              </w:rPr>
              <w:t>Ястребова</w:t>
            </w:r>
            <w:proofErr w:type="spellEnd"/>
            <w:r>
              <w:rPr>
                <w:sz w:val="22"/>
                <w:szCs w:val="22"/>
                <w14:textOutline w14:w="0" w14:cap="rnd" w14:cmpd="sng" w14:algn="ctr">
                  <w14:noFill/>
                  <w14:prstDash w14:val="solid"/>
                  <w14:bevel/>
                </w14:textOutline>
              </w:rPr>
              <w:t xml:space="preserve"> Ю.К.,</w:t>
            </w:r>
          </w:p>
          <w:p w:rsidR="00334B86" w:rsidRDefault="00334B86"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7. Степанян Р.Г.</w:t>
            </w:r>
          </w:p>
        </w:tc>
      </w:tr>
      <w:tr w:rsidR="00334B86" w:rsidTr="00A77409">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Default="00334B86" w:rsidP="00334B86">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10</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Default="00334B86" w:rsidP="00A77409">
            <w:pPr>
              <w:spacing w:after="0" w:line="240" w:lineRule="auto"/>
              <w:jc w:val="center"/>
              <w:rPr>
                <w:rFonts w:ascii="Times New Roman" w:hAnsi="Times New Roman" w:cs="Times New Roman"/>
              </w:rPr>
            </w:pPr>
            <w:r>
              <w:rPr>
                <w:rFonts w:ascii="Times New Roman" w:hAnsi="Times New Roman" w:cs="Times New Roman"/>
              </w:rPr>
              <w:t>27.08.2025,</w:t>
            </w:r>
          </w:p>
          <w:p w:rsidR="00334B86" w:rsidRDefault="00334B86" w:rsidP="00A77409">
            <w:pPr>
              <w:spacing w:after="0" w:line="240" w:lineRule="auto"/>
              <w:jc w:val="center"/>
              <w:rPr>
                <w:rFonts w:ascii="Times New Roman" w:hAnsi="Times New Roman" w:cs="Times New Roman"/>
              </w:rPr>
            </w:pPr>
            <w:r>
              <w:rPr>
                <w:rFonts w:ascii="Times New Roman" w:hAnsi="Times New Roman" w:cs="Times New Roman"/>
              </w:rPr>
              <w:t>очно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1713" w:rsidRDefault="00334B86" w:rsidP="00334B86">
            <w:pPr>
              <w:spacing w:after="0" w:line="240" w:lineRule="auto"/>
              <w:ind w:firstLine="322"/>
              <w:jc w:val="both"/>
              <w:rPr>
                <w:rFonts w:ascii="Times New Roman" w:hAnsi="Times New Roman" w:cs="Times New Roman"/>
                <w:shd w:val="clear" w:color="auto" w:fill="FFFFFF"/>
              </w:rPr>
            </w:pPr>
            <w:r w:rsidRPr="00E21713">
              <w:rPr>
                <w:rFonts w:ascii="Times New Roman" w:hAnsi="Times New Roman" w:cs="Times New Roman"/>
                <w:shd w:val="clear" w:color="auto" w:fill="FFFFFF"/>
              </w:rPr>
              <w:t xml:space="preserve">1. Размещение Обществом ценных бумаг. </w:t>
            </w:r>
          </w:p>
          <w:p w:rsidR="00E21713" w:rsidRDefault="00334B86" w:rsidP="00334B86">
            <w:pPr>
              <w:spacing w:after="0" w:line="240" w:lineRule="auto"/>
              <w:ind w:firstLine="322"/>
              <w:jc w:val="both"/>
              <w:rPr>
                <w:rFonts w:ascii="Times New Roman" w:hAnsi="Times New Roman" w:cs="Times New Roman"/>
                <w:shd w:val="clear" w:color="auto" w:fill="FFFFFF"/>
              </w:rPr>
            </w:pPr>
            <w:r w:rsidRPr="00E21713">
              <w:rPr>
                <w:rFonts w:ascii="Times New Roman" w:hAnsi="Times New Roman" w:cs="Times New Roman"/>
                <w:shd w:val="clear" w:color="auto" w:fill="FFFFFF"/>
              </w:rPr>
              <w:t xml:space="preserve">2. Определение цены размещения Обществом ценных бумаг. </w:t>
            </w:r>
          </w:p>
          <w:p w:rsidR="00334B86" w:rsidRPr="00E422A3" w:rsidRDefault="00334B86" w:rsidP="00334B86">
            <w:pPr>
              <w:spacing w:after="0" w:line="240" w:lineRule="auto"/>
              <w:ind w:firstLine="322"/>
              <w:jc w:val="both"/>
              <w:rPr>
                <w:rFonts w:ascii="Times New Roman" w:hAnsi="Times New Roman" w:cs="Times New Roman"/>
                <w:shd w:val="clear" w:color="auto" w:fill="FFFFFF"/>
              </w:rPr>
            </w:pPr>
            <w:r w:rsidRPr="00E21713">
              <w:rPr>
                <w:rFonts w:ascii="Times New Roman" w:hAnsi="Times New Roman" w:cs="Times New Roman"/>
                <w:shd w:val="clear" w:color="auto" w:fill="FFFFFF"/>
              </w:rPr>
              <w:t>3. Утверждение проспекта ценных бумаг.</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34B86" w:rsidRDefault="00334B86" w:rsidP="00334B8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334B86" w:rsidRDefault="00334B86" w:rsidP="00334B8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334B86" w:rsidRDefault="00334B86" w:rsidP="00334B8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3.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334B86" w:rsidRDefault="00334B86" w:rsidP="00334B8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334B86" w:rsidRDefault="00334B86" w:rsidP="00334B8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w:t>
            </w:r>
            <w:r w:rsidRPr="000916BC">
              <w:rPr>
                <w:sz w:val="22"/>
                <w:szCs w:val="22"/>
                <w14:textOutline w14:w="0" w14:cap="rnd" w14:cmpd="sng" w14:algn="ctr">
                  <w14:noFill/>
                  <w14:prstDash w14:val="solid"/>
                  <w14:bevel/>
                </w14:textOutline>
              </w:rPr>
              <w:t>. Туманов А.Г.</w:t>
            </w:r>
            <w:r>
              <w:rPr>
                <w:sz w:val="22"/>
                <w:szCs w:val="22"/>
                <w14:textOutline w14:w="0" w14:cap="rnd" w14:cmpd="sng" w14:algn="ctr">
                  <w14:noFill/>
                  <w14:prstDash w14:val="solid"/>
                  <w14:bevel/>
                </w14:textOutline>
              </w:rPr>
              <w:t xml:space="preserve"> </w:t>
            </w:r>
          </w:p>
          <w:p w:rsidR="00334B86" w:rsidRDefault="00334B86" w:rsidP="00334B8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6. </w:t>
            </w:r>
            <w:proofErr w:type="spellStart"/>
            <w:r>
              <w:rPr>
                <w:sz w:val="22"/>
                <w:szCs w:val="22"/>
                <w14:textOutline w14:w="0" w14:cap="rnd" w14:cmpd="sng" w14:algn="ctr">
                  <w14:noFill/>
                  <w14:prstDash w14:val="solid"/>
                  <w14:bevel/>
                </w14:textOutline>
              </w:rPr>
              <w:t>Ястребова</w:t>
            </w:r>
            <w:proofErr w:type="spellEnd"/>
            <w:r>
              <w:rPr>
                <w:sz w:val="22"/>
                <w:szCs w:val="22"/>
                <w14:textOutline w14:w="0" w14:cap="rnd" w14:cmpd="sng" w14:algn="ctr">
                  <w14:noFill/>
                  <w14:prstDash w14:val="solid"/>
                  <w14:bevel/>
                </w14:textOutline>
              </w:rPr>
              <w:t xml:space="preserve"> Ю.К.,</w:t>
            </w:r>
          </w:p>
          <w:p w:rsidR="00334B86" w:rsidRDefault="00334B86" w:rsidP="00334B86">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7. Степанян Р.Г.</w:t>
            </w:r>
          </w:p>
        </w:tc>
      </w:tr>
      <w:tr w:rsidR="00E21713" w:rsidTr="00A77409">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1713" w:rsidRDefault="00E21713" w:rsidP="00E21713">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11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1713" w:rsidRDefault="00E21713" w:rsidP="00A77409">
            <w:pPr>
              <w:spacing w:after="0" w:line="240" w:lineRule="auto"/>
              <w:jc w:val="center"/>
              <w:rPr>
                <w:rFonts w:ascii="Times New Roman" w:hAnsi="Times New Roman" w:cs="Times New Roman"/>
              </w:rPr>
            </w:pPr>
            <w:r>
              <w:rPr>
                <w:rFonts w:ascii="Times New Roman" w:hAnsi="Times New Roman" w:cs="Times New Roman"/>
              </w:rPr>
              <w:t>20.10.2025,</w:t>
            </w:r>
          </w:p>
          <w:p w:rsidR="00E21713" w:rsidRDefault="00E21713" w:rsidP="00A77409">
            <w:pPr>
              <w:spacing w:after="0" w:line="240" w:lineRule="auto"/>
              <w:jc w:val="center"/>
              <w:rPr>
                <w:rFonts w:ascii="Times New Roman" w:hAnsi="Times New Roman" w:cs="Times New Roman"/>
              </w:rPr>
            </w:pPr>
            <w:r>
              <w:rPr>
                <w:rFonts w:ascii="Times New Roman" w:hAnsi="Times New Roman" w:cs="Times New Roman"/>
              </w:rPr>
              <w:t>очно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1713" w:rsidRDefault="00E21713" w:rsidP="002946B9">
            <w:pPr>
              <w:spacing w:before="20" w:after="0" w:line="240" w:lineRule="auto"/>
              <w:ind w:firstLine="323"/>
              <w:jc w:val="both"/>
              <w:rPr>
                <w:rFonts w:ascii="Times New Roman" w:hAnsi="Times New Roman" w:cs="Times New Roman"/>
                <w:shd w:val="clear" w:color="auto" w:fill="FFFFFF"/>
              </w:rPr>
            </w:pPr>
            <w:r w:rsidRPr="00E21713">
              <w:rPr>
                <w:rFonts w:ascii="Times New Roman" w:hAnsi="Times New Roman" w:cs="Times New Roman"/>
                <w:shd w:val="clear" w:color="auto" w:fill="FFFFFF"/>
              </w:rPr>
              <w:t xml:space="preserve">1. Размещение Обществом ценных бумаг. </w:t>
            </w:r>
          </w:p>
          <w:p w:rsidR="00E21713" w:rsidRDefault="00E21713" w:rsidP="002946B9">
            <w:pPr>
              <w:spacing w:before="20" w:after="0" w:line="240" w:lineRule="auto"/>
              <w:ind w:firstLine="323"/>
              <w:jc w:val="both"/>
              <w:rPr>
                <w:rFonts w:ascii="Times New Roman" w:hAnsi="Times New Roman" w:cs="Times New Roman"/>
                <w:shd w:val="clear" w:color="auto" w:fill="FFFFFF"/>
              </w:rPr>
            </w:pPr>
            <w:r w:rsidRPr="00E21713">
              <w:rPr>
                <w:rFonts w:ascii="Times New Roman" w:hAnsi="Times New Roman" w:cs="Times New Roman"/>
                <w:shd w:val="clear" w:color="auto" w:fill="FFFFFF"/>
              </w:rPr>
              <w:t xml:space="preserve">2. Определение цены размещения ценных бумаг. </w:t>
            </w:r>
          </w:p>
          <w:p w:rsidR="00E21713" w:rsidRPr="00E422A3" w:rsidRDefault="00E21713" w:rsidP="002946B9">
            <w:pPr>
              <w:spacing w:before="20" w:after="0" w:line="240" w:lineRule="auto"/>
              <w:ind w:firstLine="323"/>
              <w:jc w:val="both"/>
              <w:rPr>
                <w:rFonts w:ascii="Times New Roman" w:hAnsi="Times New Roman" w:cs="Times New Roman"/>
                <w:shd w:val="clear" w:color="auto" w:fill="FFFFFF"/>
              </w:rPr>
            </w:pPr>
            <w:r w:rsidRPr="00E21713">
              <w:rPr>
                <w:rFonts w:ascii="Times New Roman" w:hAnsi="Times New Roman" w:cs="Times New Roman"/>
                <w:shd w:val="clear" w:color="auto" w:fill="FFFFFF"/>
              </w:rPr>
              <w:t>3. Утверждение проспекта ценных бумаг.</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1713" w:rsidRDefault="00E21713"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E21713" w:rsidRDefault="00E21713"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E21713" w:rsidRDefault="00E21713"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3.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E21713" w:rsidRDefault="00E21713"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E21713" w:rsidRDefault="00E21713"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w:t>
            </w:r>
            <w:r w:rsidRPr="000916BC">
              <w:rPr>
                <w:sz w:val="22"/>
                <w:szCs w:val="22"/>
                <w14:textOutline w14:w="0" w14:cap="rnd" w14:cmpd="sng" w14:algn="ctr">
                  <w14:noFill/>
                  <w14:prstDash w14:val="solid"/>
                  <w14:bevel/>
                </w14:textOutline>
              </w:rPr>
              <w:t>. Туманов А.Г.</w:t>
            </w:r>
            <w:r>
              <w:rPr>
                <w:sz w:val="22"/>
                <w:szCs w:val="22"/>
                <w14:textOutline w14:w="0" w14:cap="rnd" w14:cmpd="sng" w14:algn="ctr">
                  <w14:noFill/>
                  <w14:prstDash w14:val="solid"/>
                  <w14:bevel/>
                </w14:textOutline>
              </w:rPr>
              <w:t xml:space="preserve"> </w:t>
            </w:r>
          </w:p>
          <w:p w:rsidR="00E21713" w:rsidRDefault="00E21713"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6. </w:t>
            </w:r>
            <w:proofErr w:type="spellStart"/>
            <w:r>
              <w:rPr>
                <w:sz w:val="22"/>
                <w:szCs w:val="22"/>
                <w14:textOutline w14:w="0" w14:cap="rnd" w14:cmpd="sng" w14:algn="ctr">
                  <w14:noFill/>
                  <w14:prstDash w14:val="solid"/>
                  <w14:bevel/>
                </w14:textOutline>
              </w:rPr>
              <w:t>Ястребова</w:t>
            </w:r>
            <w:proofErr w:type="spellEnd"/>
            <w:r>
              <w:rPr>
                <w:sz w:val="22"/>
                <w:szCs w:val="22"/>
                <w14:textOutline w14:w="0" w14:cap="rnd" w14:cmpd="sng" w14:algn="ctr">
                  <w14:noFill/>
                  <w14:prstDash w14:val="solid"/>
                  <w14:bevel/>
                </w14:textOutline>
              </w:rPr>
              <w:t xml:space="preserve"> Ю.К.,</w:t>
            </w:r>
          </w:p>
          <w:p w:rsidR="00E21713" w:rsidRDefault="00E21713" w:rsidP="00A77409">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7. Степанян Р.Г.</w:t>
            </w:r>
          </w:p>
        </w:tc>
      </w:tr>
      <w:tr w:rsidR="00E21713" w:rsidTr="00334B86">
        <w:trPr>
          <w:trHeight w:val="441"/>
        </w:trPr>
        <w:tc>
          <w:tcPr>
            <w:tcW w:w="4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1713" w:rsidRDefault="00E21713" w:rsidP="00A77409">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12</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1713" w:rsidRDefault="00E21713" w:rsidP="00A77409">
            <w:pPr>
              <w:spacing w:after="0" w:line="240" w:lineRule="auto"/>
              <w:jc w:val="center"/>
              <w:rPr>
                <w:rFonts w:ascii="Times New Roman" w:hAnsi="Times New Roman" w:cs="Times New Roman"/>
              </w:rPr>
            </w:pPr>
            <w:r>
              <w:rPr>
                <w:rFonts w:ascii="Times New Roman" w:hAnsi="Times New Roman" w:cs="Times New Roman"/>
              </w:rPr>
              <w:t>29.10.2025,</w:t>
            </w:r>
          </w:p>
          <w:p w:rsidR="00E21713" w:rsidRDefault="00E21713" w:rsidP="00A77409">
            <w:pPr>
              <w:spacing w:after="0" w:line="240" w:lineRule="auto"/>
              <w:jc w:val="center"/>
              <w:rPr>
                <w:rFonts w:ascii="Times New Roman" w:hAnsi="Times New Roman" w:cs="Times New Roman"/>
              </w:rPr>
            </w:pPr>
            <w:r>
              <w:rPr>
                <w:rFonts w:ascii="Times New Roman" w:hAnsi="Times New Roman" w:cs="Times New Roman"/>
              </w:rPr>
              <w:t>очно</w:t>
            </w:r>
          </w:p>
        </w:tc>
        <w:tc>
          <w:tcPr>
            <w:tcW w:w="5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1713" w:rsidRDefault="00E21713" w:rsidP="002946B9">
            <w:pPr>
              <w:spacing w:before="20" w:after="0" w:line="240" w:lineRule="auto"/>
              <w:ind w:firstLine="323"/>
              <w:jc w:val="both"/>
              <w:rPr>
                <w:rFonts w:ascii="Times New Roman" w:hAnsi="Times New Roman" w:cs="Times New Roman"/>
                <w:shd w:val="clear" w:color="auto" w:fill="FFFFFF"/>
              </w:rPr>
            </w:pPr>
            <w:r w:rsidRPr="00E21713">
              <w:rPr>
                <w:rFonts w:ascii="Times New Roman" w:hAnsi="Times New Roman" w:cs="Times New Roman"/>
                <w:shd w:val="clear" w:color="auto" w:fill="FFFFFF"/>
              </w:rPr>
              <w:t xml:space="preserve">1. Утверждение Положения о политике внутреннего контроля и управления рисками Общества в новой редакции. </w:t>
            </w:r>
          </w:p>
          <w:p w:rsidR="00E21713" w:rsidRDefault="00E21713" w:rsidP="002946B9">
            <w:pPr>
              <w:spacing w:before="20" w:after="0" w:line="240" w:lineRule="auto"/>
              <w:ind w:firstLine="323"/>
              <w:jc w:val="both"/>
              <w:rPr>
                <w:rFonts w:ascii="Times New Roman" w:hAnsi="Times New Roman" w:cs="Times New Roman"/>
                <w:shd w:val="clear" w:color="auto" w:fill="FFFFFF"/>
              </w:rPr>
            </w:pPr>
            <w:r w:rsidRPr="00E21713">
              <w:rPr>
                <w:rFonts w:ascii="Times New Roman" w:hAnsi="Times New Roman" w:cs="Times New Roman"/>
                <w:shd w:val="clear" w:color="auto" w:fill="FFFFFF"/>
              </w:rPr>
              <w:t xml:space="preserve">2. Утверждение Положения о внутреннем аудите Общества в новой редакции. </w:t>
            </w:r>
          </w:p>
          <w:p w:rsidR="00E21713" w:rsidRDefault="00E21713" w:rsidP="002946B9">
            <w:pPr>
              <w:spacing w:before="20" w:after="0" w:line="240" w:lineRule="auto"/>
              <w:ind w:firstLine="323"/>
              <w:jc w:val="both"/>
              <w:rPr>
                <w:rFonts w:ascii="Times New Roman" w:hAnsi="Times New Roman" w:cs="Times New Roman"/>
                <w:shd w:val="clear" w:color="auto" w:fill="FFFFFF"/>
              </w:rPr>
            </w:pPr>
            <w:r w:rsidRPr="00E21713">
              <w:rPr>
                <w:rFonts w:ascii="Times New Roman" w:hAnsi="Times New Roman" w:cs="Times New Roman"/>
                <w:shd w:val="clear" w:color="auto" w:fill="FFFFFF"/>
              </w:rPr>
              <w:t xml:space="preserve">3. Утверждение Положения о внутреннем контроле Общества в новой редакции. </w:t>
            </w:r>
          </w:p>
          <w:p w:rsidR="00E21713" w:rsidRDefault="00E21713" w:rsidP="002946B9">
            <w:pPr>
              <w:spacing w:before="20" w:after="0" w:line="240" w:lineRule="auto"/>
              <w:ind w:firstLine="323"/>
              <w:jc w:val="both"/>
              <w:rPr>
                <w:rFonts w:ascii="Times New Roman" w:hAnsi="Times New Roman" w:cs="Times New Roman"/>
                <w:shd w:val="clear" w:color="auto" w:fill="FFFFFF"/>
              </w:rPr>
            </w:pPr>
            <w:r w:rsidRPr="00E21713">
              <w:rPr>
                <w:rFonts w:ascii="Times New Roman" w:hAnsi="Times New Roman" w:cs="Times New Roman"/>
                <w:shd w:val="clear" w:color="auto" w:fill="FFFFFF"/>
              </w:rPr>
              <w:t xml:space="preserve">4. Рассмотрение Плана деятельности Службы внутреннего контроля и управления рисками Общества. </w:t>
            </w:r>
          </w:p>
          <w:p w:rsidR="00E21713" w:rsidRDefault="00E21713" w:rsidP="002946B9">
            <w:pPr>
              <w:spacing w:before="20" w:after="0" w:line="240" w:lineRule="auto"/>
              <w:ind w:firstLine="323"/>
              <w:jc w:val="both"/>
              <w:rPr>
                <w:rFonts w:ascii="Times New Roman" w:hAnsi="Times New Roman" w:cs="Times New Roman"/>
                <w:shd w:val="clear" w:color="auto" w:fill="FFFFFF"/>
              </w:rPr>
            </w:pPr>
            <w:r w:rsidRPr="00E21713">
              <w:rPr>
                <w:rFonts w:ascii="Times New Roman" w:hAnsi="Times New Roman" w:cs="Times New Roman"/>
                <w:shd w:val="clear" w:color="auto" w:fill="FFFFFF"/>
              </w:rPr>
              <w:t xml:space="preserve">5. Рассмотрение отчетной информации о работе Службы внутреннего контроля и управления рисками Общества за 9 месяцев 2025 года. </w:t>
            </w:r>
          </w:p>
          <w:p w:rsidR="00E21713" w:rsidRPr="00E422A3" w:rsidRDefault="00E21713" w:rsidP="002946B9">
            <w:pPr>
              <w:spacing w:before="20" w:after="0" w:line="240" w:lineRule="auto"/>
              <w:ind w:firstLine="323"/>
              <w:jc w:val="both"/>
              <w:rPr>
                <w:rFonts w:ascii="Times New Roman" w:hAnsi="Times New Roman" w:cs="Times New Roman"/>
                <w:shd w:val="clear" w:color="auto" w:fill="FFFFFF"/>
              </w:rPr>
            </w:pPr>
            <w:r w:rsidRPr="00E21713">
              <w:rPr>
                <w:rFonts w:ascii="Times New Roman" w:hAnsi="Times New Roman" w:cs="Times New Roman"/>
                <w:shd w:val="clear" w:color="auto" w:fill="FFFFFF"/>
              </w:rPr>
              <w:t>6. Рассмотрение отчетной информации о работе Службы внутреннего аудита Общества за 9 месяцев 2025 года.</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21713" w:rsidRDefault="00E21713" w:rsidP="00E2171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E21713" w:rsidRDefault="00E21713" w:rsidP="00E2171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E21713" w:rsidRDefault="00E21713" w:rsidP="00E2171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3.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E21713" w:rsidRDefault="00E21713" w:rsidP="00E2171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E21713" w:rsidRDefault="00E21713" w:rsidP="00E21713">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w:t>
            </w:r>
            <w:r w:rsidRPr="000916BC">
              <w:rPr>
                <w:sz w:val="22"/>
                <w:szCs w:val="22"/>
                <w14:textOutline w14:w="0" w14:cap="rnd" w14:cmpd="sng" w14:algn="ctr">
                  <w14:noFill/>
                  <w14:prstDash w14:val="solid"/>
                  <w14:bevel/>
                </w14:textOutline>
              </w:rPr>
              <w:t>. Туманов А.Г.</w:t>
            </w:r>
          </w:p>
          <w:p w:rsidR="00E21713" w:rsidRDefault="00E21713" w:rsidP="00334B86">
            <w:pPr>
              <w:pStyle w:val="B"/>
              <w:jc w:val="center"/>
              <w:rPr>
                <w:sz w:val="22"/>
                <w:szCs w:val="22"/>
                <w14:textOutline w14:w="0" w14:cap="rnd" w14:cmpd="sng" w14:algn="ctr">
                  <w14:noFill/>
                  <w14:prstDash w14:val="solid"/>
                  <w14:bevel/>
                </w14:textOutline>
              </w:rPr>
            </w:pPr>
          </w:p>
        </w:tc>
      </w:tr>
    </w:tbl>
    <w:p w:rsidR="004174A9" w:rsidRPr="00DD6C6F" w:rsidRDefault="005804DE" w:rsidP="002946B9">
      <w:pPr>
        <w:pStyle w:val="B"/>
        <w:spacing w:before="120" w:line="257" w:lineRule="auto"/>
        <w:ind w:firstLine="709"/>
        <w:rPr>
          <w:rFonts w:eastAsia="Times New Roman" w:cs="Times New Roman"/>
          <w:sz w:val="22"/>
          <w:szCs w:val="22"/>
        </w:rPr>
      </w:pPr>
      <w:r w:rsidRPr="00DD6C6F">
        <w:rPr>
          <w:rFonts w:eastAsia="Times New Roman" w:cs="Times New Roman"/>
          <w:sz w:val="22"/>
          <w:szCs w:val="22"/>
        </w:rPr>
        <w:lastRenderedPageBreak/>
        <w:t>Кроме того, в 202</w:t>
      </w:r>
      <w:r w:rsidR="00DD6C6F" w:rsidRPr="00DD6C6F">
        <w:rPr>
          <w:rFonts w:eastAsia="Times New Roman" w:cs="Times New Roman"/>
          <w:sz w:val="22"/>
          <w:szCs w:val="22"/>
        </w:rPr>
        <w:t>5</w:t>
      </w:r>
      <w:r w:rsidRPr="00DD6C6F">
        <w:rPr>
          <w:rFonts w:eastAsia="Times New Roman" w:cs="Times New Roman"/>
          <w:sz w:val="22"/>
          <w:szCs w:val="22"/>
        </w:rPr>
        <w:t xml:space="preserve"> году состоялось </w:t>
      </w:r>
      <w:r w:rsidR="00907AA2" w:rsidRPr="00DD6C6F">
        <w:rPr>
          <w:rFonts w:eastAsia="Times New Roman" w:cs="Times New Roman"/>
          <w:sz w:val="22"/>
          <w:szCs w:val="22"/>
        </w:rPr>
        <w:t>1</w:t>
      </w:r>
      <w:r w:rsidRPr="00DD6C6F">
        <w:rPr>
          <w:rFonts w:eastAsia="Times New Roman" w:cs="Times New Roman"/>
          <w:sz w:val="22"/>
          <w:szCs w:val="22"/>
        </w:rPr>
        <w:t xml:space="preserve"> (</w:t>
      </w:r>
      <w:r w:rsidR="00907AA2" w:rsidRPr="00DD6C6F">
        <w:rPr>
          <w:rFonts w:eastAsia="Times New Roman" w:cs="Times New Roman"/>
          <w:sz w:val="22"/>
          <w:szCs w:val="22"/>
        </w:rPr>
        <w:t>одно</w:t>
      </w:r>
      <w:r w:rsidRPr="00DD6C6F">
        <w:rPr>
          <w:rFonts w:eastAsia="Times New Roman" w:cs="Times New Roman"/>
          <w:sz w:val="22"/>
          <w:szCs w:val="22"/>
        </w:rPr>
        <w:t>) заседани</w:t>
      </w:r>
      <w:r w:rsidR="00907AA2" w:rsidRPr="00DD6C6F">
        <w:rPr>
          <w:rFonts w:eastAsia="Times New Roman" w:cs="Times New Roman"/>
          <w:sz w:val="22"/>
          <w:szCs w:val="22"/>
        </w:rPr>
        <w:t>е</w:t>
      </w:r>
      <w:r w:rsidRPr="00DD6C6F">
        <w:rPr>
          <w:rFonts w:eastAsia="Times New Roman" w:cs="Times New Roman"/>
          <w:sz w:val="22"/>
          <w:szCs w:val="22"/>
        </w:rPr>
        <w:t xml:space="preserve"> </w:t>
      </w:r>
      <w:r w:rsidR="001F23E9" w:rsidRPr="00DD6C6F">
        <w:rPr>
          <w:rFonts w:eastAsia="Times New Roman" w:cs="Times New Roman"/>
          <w:sz w:val="22"/>
          <w:szCs w:val="22"/>
        </w:rPr>
        <w:t>(очно)</w:t>
      </w:r>
      <w:r w:rsidRPr="00DD6C6F">
        <w:rPr>
          <w:rFonts w:eastAsia="Times New Roman" w:cs="Times New Roman"/>
          <w:sz w:val="22"/>
          <w:szCs w:val="22"/>
        </w:rPr>
        <w:t xml:space="preserve"> Комитета по стратегическому планированию и инвестициям. Посещаемость заседаний данного Комитета его членами (</w:t>
      </w:r>
      <w:proofErr w:type="spellStart"/>
      <w:r w:rsidRPr="00DD6C6F">
        <w:rPr>
          <w:sz w:val="22"/>
          <w:szCs w:val="22"/>
          <w14:textOutline w14:w="0" w14:cap="rnd" w14:cmpd="sng" w14:algn="ctr">
            <w14:noFill/>
            <w14:prstDash w14:val="solid"/>
            <w14:bevel/>
          </w14:textOutline>
        </w:rPr>
        <w:t>Ордовский</w:t>
      </w:r>
      <w:proofErr w:type="spellEnd"/>
      <w:r w:rsidRPr="00DD6C6F">
        <w:rPr>
          <w:sz w:val="22"/>
          <w:szCs w:val="22"/>
          <w14:textOutline w14:w="0" w14:cap="rnd" w14:cmpd="sng" w14:algn="ctr">
            <w14:noFill/>
            <w14:prstDash w14:val="solid"/>
            <w14:bevel/>
          </w14:textOutline>
        </w:rPr>
        <w:t xml:space="preserve">-Танаевский Бланко Р., Гущин Д.Г., Степанян Р.Г.) </w:t>
      </w:r>
      <w:r w:rsidRPr="00DD6C6F">
        <w:rPr>
          <w:rFonts w:eastAsia="Times New Roman" w:cs="Times New Roman"/>
          <w:sz w:val="22"/>
          <w:szCs w:val="22"/>
        </w:rPr>
        <w:t>составила 100 %</w:t>
      </w:r>
      <w:r w:rsidRPr="00DD6C6F">
        <w:rPr>
          <w:sz w:val="22"/>
          <w:szCs w:val="22"/>
          <w14:textOutline w14:w="0" w14:cap="rnd" w14:cmpd="sng" w14:algn="ctr">
            <w14:noFill/>
            <w14:prstDash w14:val="solid"/>
            <w14:bevel/>
          </w14:textOutline>
        </w:rPr>
        <w:t>.</w:t>
      </w:r>
    </w:p>
    <w:p w:rsidR="004174A9" w:rsidRPr="00DD6C6F" w:rsidRDefault="005804DE" w:rsidP="002946B9">
      <w:pPr>
        <w:pStyle w:val="B"/>
        <w:spacing w:line="257" w:lineRule="auto"/>
        <w:ind w:firstLine="709"/>
        <w:rPr>
          <w:rFonts w:eastAsia="Times New Roman" w:cs="Times New Roman"/>
          <w:sz w:val="22"/>
          <w:szCs w:val="22"/>
        </w:rPr>
      </w:pPr>
      <w:r w:rsidRPr="00DD6C6F">
        <w:rPr>
          <w:rFonts w:eastAsia="Times New Roman" w:cs="Times New Roman"/>
          <w:sz w:val="22"/>
          <w:szCs w:val="22"/>
        </w:rPr>
        <w:t>Также в 202</w:t>
      </w:r>
      <w:r w:rsidR="00907AA2" w:rsidRPr="00DD6C6F">
        <w:rPr>
          <w:rFonts w:eastAsia="Times New Roman" w:cs="Times New Roman"/>
          <w:sz w:val="22"/>
          <w:szCs w:val="22"/>
        </w:rPr>
        <w:t>5</w:t>
      </w:r>
      <w:r w:rsidRPr="00DD6C6F">
        <w:rPr>
          <w:rFonts w:eastAsia="Times New Roman" w:cs="Times New Roman"/>
          <w:sz w:val="22"/>
          <w:szCs w:val="22"/>
        </w:rPr>
        <w:t xml:space="preserve"> году было проведено 4 (четыре) заседания </w:t>
      </w:r>
      <w:r w:rsidR="001F23E9" w:rsidRPr="00DD6C6F">
        <w:rPr>
          <w:rFonts w:eastAsia="Times New Roman" w:cs="Times New Roman"/>
          <w:sz w:val="22"/>
          <w:szCs w:val="22"/>
        </w:rPr>
        <w:t>(очно)</w:t>
      </w:r>
      <w:r w:rsidRPr="00DD6C6F">
        <w:rPr>
          <w:rFonts w:eastAsia="Times New Roman" w:cs="Times New Roman"/>
          <w:sz w:val="22"/>
          <w:szCs w:val="22"/>
        </w:rPr>
        <w:t xml:space="preserve"> Комитета по аудиту. Посещаемость заседаний данного Комитета его членами </w:t>
      </w:r>
      <w:r w:rsidRPr="00DD6C6F">
        <w:rPr>
          <w:sz w:val="22"/>
          <w:szCs w:val="22"/>
          <w14:textOutline w14:w="0" w14:cap="rnd" w14:cmpd="sng" w14:algn="ctr">
            <w14:noFill/>
            <w14:prstDash w14:val="solid"/>
            <w14:bevel/>
          </w14:textOutline>
        </w:rPr>
        <w:t>(</w:t>
      </w:r>
      <w:r w:rsidR="00672822" w:rsidRPr="00DD6C6F">
        <w:rPr>
          <w:sz w:val="22"/>
          <w:szCs w:val="22"/>
          <w14:textOutline w14:w="0" w14:cap="rnd" w14:cmpd="sng" w14:algn="ctr">
            <w14:noFill/>
            <w14:prstDash w14:val="solid"/>
            <w14:bevel/>
          </w14:textOutline>
        </w:rPr>
        <w:t xml:space="preserve">до </w:t>
      </w:r>
      <w:r w:rsidR="00907AA2" w:rsidRPr="00DD6C6F">
        <w:rPr>
          <w:sz w:val="22"/>
          <w:szCs w:val="22"/>
          <w14:textOutline w14:w="0" w14:cap="rnd" w14:cmpd="sng" w14:algn="ctr">
            <w14:noFill/>
            <w14:prstDash w14:val="solid"/>
            <w14:bevel/>
          </w14:textOutline>
        </w:rPr>
        <w:t>24</w:t>
      </w:r>
      <w:r w:rsidR="00672822" w:rsidRPr="00DD6C6F">
        <w:rPr>
          <w:sz w:val="22"/>
          <w:szCs w:val="22"/>
          <w14:textOutline w14:w="0" w14:cap="rnd" w14:cmpd="sng" w14:algn="ctr">
            <w14:noFill/>
            <w14:prstDash w14:val="solid"/>
            <w14:bevel/>
          </w14:textOutline>
        </w:rPr>
        <w:t>.07.202</w:t>
      </w:r>
      <w:r w:rsidR="00907AA2" w:rsidRPr="00DD6C6F">
        <w:rPr>
          <w:sz w:val="22"/>
          <w:szCs w:val="22"/>
          <w14:textOutline w14:w="0" w14:cap="rnd" w14:cmpd="sng" w14:algn="ctr">
            <w14:noFill/>
            <w14:prstDash w14:val="solid"/>
            <w14:bevel/>
          </w14:textOutline>
        </w:rPr>
        <w:t>5</w:t>
      </w:r>
      <w:r w:rsidR="00672822" w:rsidRPr="00DD6C6F">
        <w:rPr>
          <w:sz w:val="22"/>
          <w:szCs w:val="22"/>
          <w14:textOutline w14:w="0" w14:cap="rnd" w14:cmpd="sng" w14:algn="ctr">
            <w14:noFill/>
            <w14:prstDash w14:val="solid"/>
            <w14:bevel/>
          </w14:textOutline>
        </w:rPr>
        <w:t xml:space="preserve"> г. </w:t>
      </w:r>
      <w:r w:rsidR="00907AA2" w:rsidRPr="00DD6C6F">
        <w:rPr>
          <w:sz w:val="22"/>
          <w:szCs w:val="22"/>
          <w14:textOutline w14:w="0" w14:cap="rnd" w14:cmpd="sng" w14:algn="ctr">
            <w14:noFill/>
            <w14:prstDash w14:val="solid"/>
            <w14:bevel/>
          </w14:textOutline>
        </w:rPr>
        <w:t>Степанян Р.Г., Туманов А.Г.</w:t>
      </w:r>
      <w:r w:rsidRPr="00DD6C6F">
        <w:rPr>
          <w:sz w:val="22"/>
          <w:szCs w:val="22"/>
          <w14:textOutline w14:w="0" w14:cap="rnd" w14:cmpd="sng" w14:algn="ctr">
            <w14:noFill/>
            <w14:prstDash w14:val="solid"/>
            <w14:bevel/>
          </w14:textOutline>
        </w:rPr>
        <w:t xml:space="preserve"> после </w:t>
      </w:r>
      <w:r w:rsidR="00907AA2" w:rsidRPr="00DD6C6F">
        <w:rPr>
          <w:sz w:val="22"/>
          <w:szCs w:val="22"/>
          <w14:textOutline w14:w="0" w14:cap="rnd" w14:cmpd="sng" w14:algn="ctr">
            <w14:noFill/>
            <w14:prstDash w14:val="solid"/>
            <w14:bevel/>
          </w14:textOutline>
        </w:rPr>
        <w:t>24</w:t>
      </w:r>
      <w:r w:rsidRPr="00DD6C6F">
        <w:rPr>
          <w:sz w:val="22"/>
          <w:szCs w:val="22"/>
          <w14:textOutline w14:w="0" w14:cap="rnd" w14:cmpd="sng" w14:algn="ctr">
            <w14:noFill/>
            <w14:prstDash w14:val="solid"/>
            <w14:bevel/>
          </w14:textOutline>
        </w:rPr>
        <w:t>.07.202</w:t>
      </w:r>
      <w:r w:rsidR="00907AA2" w:rsidRPr="00DD6C6F">
        <w:rPr>
          <w:sz w:val="22"/>
          <w:szCs w:val="22"/>
          <w14:textOutline w14:w="0" w14:cap="rnd" w14:cmpd="sng" w14:algn="ctr">
            <w14:noFill/>
            <w14:prstDash w14:val="solid"/>
            <w14:bevel/>
          </w14:textOutline>
        </w:rPr>
        <w:t>5</w:t>
      </w:r>
      <w:r w:rsidRPr="00DD6C6F">
        <w:rPr>
          <w:sz w:val="22"/>
          <w:szCs w:val="22"/>
          <w14:textOutline w14:w="0" w14:cap="rnd" w14:cmpd="sng" w14:algn="ctr">
            <w14:noFill/>
            <w14:prstDash w14:val="solid"/>
            <w14:bevel/>
          </w14:textOutline>
        </w:rPr>
        <w:t xml:space="preserve"> г.</w:t>
      </w:r>
      <w:r w:rsidR="00672822" w:rsidRPr="00DD6C6F">
        <w:rPr>
          <w:sz w:val="22"/>
          <w:szCs w:val="22"/>
          <w14:textOutline w14:w="0" w14:cap="rnd" w14:cmpd="sng" w14:algn="ctr">
            <w14:noFill/>
            <w14:prstDash w14:val="solid"/>
            <w14:bevel/>
          </w14:textOutline>
        </w:rPr>
        <w:t xml:space="preserve"> Туманов А.Г.</w:t>
      </w:r>
      <w:r w:rsidR="00907AA2" w:rsidRPr="00DD6C6F">
        <w:rPr>
          <w:sz w:val="22"/>
          <w:szCs w:val="22"/>
          <w14:textOutline w14:w="0" w14:cap="rnd" w14:cmpd="sng" w14:algn="ctr">
            <w14:noFill/>
            <w14:prstDash w14:val="solid"/>
            <w14:bevel/>
          </w14:textOutline>
        </w:rPr>
        <w:t xml:space="preserve">, </w:t>
      </w:r>
      <w:proofErr w:type="spellStart"/>
      <w:r w:rsidR="00907AA2" w:rsidRPr="00DD6C6F">
        <w:rPr>
          <w:sz w:val="22"/>
          <w:szCs w:val="22"/>
          <w14:textOutline w14:w="0" w14:cap="rnd" w14:cmpd="sng" w14:algn="ctr">
            <w14:noFill/>
            <w14:prstDash w14:val="solid"/>
            <w14:bevel/>
          </w14:textOutline>
        </w:rPr>
        <w:t>Ястребова</w:t>
      </w:r>
      <w:proofErr w:type="spellEnd"/>
      <w:r w:rsidR="00907AA2" w:rsidRPr="00DD6C6F">
        <w:rPr>
          <w:sz w:val="22"/>
          <w:szCs w:val="22"/>
          <w14:textOutline w14:w="0" w14:cap="rnd" w14:cmpd="sng" w14:algn="ctr">
            <w14:noFill/>
            <w14:prstDash w14:val="solid"/>
            <w14:bevel/>
          </w14:textOutline>
        </w:rPr>
        <w:t xml:space="preserve"> Ю.К.</w:t>
      </w:r>
      <w:r w:rsidRPr="00DD6C6F">
        <w:rPr>
          <w:sz w:val="22"/>
          <w:szCs w:val="22"/>
          <w14:textOutline w14:w="0" w14:cap="rnd" w14:cmpd="sng" w14:algn="ctr">
            <w14:noFill/>
            <w14:prstDash w14:val="solid"/>
            <w14:bevel/>
          </w14:textOutline>
        </w:rPr>
        <w:t xml:space="preserve">) </w:t>
      </w:r>
      <w:r w:rsidRPr="00DD6C6F">
        <w:rPr>
          <w:rFonts w:eastAsia="Times New Roman" w:cs="Times New Roman"/>
          <w:sz w:val="22"/>
          <w:szCs w:val="22"/>
        </w:rPr>
        <w:t>составила 100 %</w:t>
      </w:r>
      <w:r w:rsidRPr="00DD6C6F">
        <w:rPr>
          <w:sz w:val="22"/>
          <w:szCs w:val="22"/>
          <w14:textOutline w14:w="0" w14:cap="rnd" w14:cmpd="sng" w14:algn="ctr">
            <w14:noFill/>
            <w14:prstDash w14:val="solid"/>
            <w14:bevel/>
          </w14:textOutline>
        </w:rPr>
        <w:t>.</w:t>
      </w:r>
    </w:p>
    <w:p w:rsidR="00E422A3" w:rsidRPr="00DD6C6F" w:rsidRDefault="00E422A3" w:rsidP="002946B9">
      <w:pPr>
        <w:pStyle w:val="B"/>
        <w:spacing w:line="257" w:lineRule="auto"/>
        <w:ind w:firstLine="709"/>
        <w:rPr>
          <w:rFonts w:eastAsia="Times New Roman" w:cs="Times New Roman"/>
          <w:sz w:val="22"/>
          <w:szCs w:val="22"/>
        </w:rPr>
      </w:pPr>
      <w:r w:rsidRPr="00DD6C6F">
        <w:rPr>
          <w:rFonts w:eastAsia="Times New Roman" w:cs="Times New Roman"/>
          <w:sz w:val="22"/>
          <w:szCs w:val="22"/>
        </w:rPr>
        <w:t>Также в 202</w:t>
      </w:r>
      <w:r w:rsidR="00907AA2" w:rsidRPr="00DD6C6F">
        <w:rPr>
          <w:rFonts w:eastAsia="Times New Roman" w:cs="Times New Roman"/>
          <w:sz w:val="22"/>
          <w:szCs w:val="22"/>
        </w:rPr>
        <w:t>5</w:t>
      </w:r>
      <w:r w:rsidRPr="00DD6C6F">
        <w:rPr>
          <w:rFonts w:eastAsia="Times New Roman" w:cs="Times New Roman"/>
          <w:sz w:val="22"/>
          <w:szCs w:val="22"/>
        </w:rPr>
        <w:t xml:space="preserve"> году было проведено </w:t>
      </w:r>
      <w:r w:rsidR="001F23E9" w:rsidRPr="00DD6C6F">
        <w:rPr>
          <w:rFonts w:eastAsia="Times New Roman" w:cs="Times New Roman"/>
          <w:sz w:val="22"/>
          <w:szCs w:val="22"/>
        </w:rPr>
        <w:t>2</w:t>
      </w:r>
      <w:r w:rsidRPr="00DD6C6F">
        <w:rPr>
          <w:rFonts w:eastAsia="Times New Roman" w:cs="Times New Roman"/>
          <w:sz w:val="22"/>
          <w:szCs w:val="22"/>
        </w:rPr>
        <w:t xml:space="preserve"> (</w:t>
      </w:r>
      <w:r w:rsidR="001F23E9" w:rsidRPr="00DD6C6F">
        <w:rPr>
          <w:rFonts w:eastAsia="Times New Roman" w:cs="Times New Roman"/>
          <w:sz w:val="22"/>
          <w:szCs w:val="22"/>
        </w:rPr>
        <w:t>два</w:t>
      </w:r>
      <w:r w:rsidRPr="00DD6C6F">
        <w:rPr>
          <w:rFonts w:eastAsia="Times New Roman" w:cs="Times New Roman"/>
          <w:sz w:val="22"/>
          <w:szCs w:val="22"/>
        </w:rPr>
        <w:t xml:space="preserve">) заседания </w:t>
      </w:r>
      <w:r w:rsidR="001F23E9" w:rsidRPr="00DD6C6F">
        <w:rPr>
          <w:rFonts w:eastAsia="Times New Roman" w:cs="Times New Roman"/>
          <w:sz w:val="22"/>
          <w:szCs w:val="22"/>
        </w:rPr>
        <w:t>(очно)</w:t>
      </w:r>
      <w:r w:rsidRPr="00DD6C6F">
        <w:rPr>
          <w:rFonts w:eastAsia="Times New Roman" w:cs="Times New Roman"/>
          <w:sz w:val="22"/>
          <w:szCs w:val="22"/>
        </w:rPr>
        <w:t xml:space="preserve"> Комитета по кадрам и вознаграждениям. Посещаемость заседаний данного Комитета его членами </w:t>
      </w:r>
      <w:r w:rsidRPr="00DD6C6F">
        <w:rPr>
          <w:sz w:val="22"/>
          <w:szCs w:val="22"/>
          <w14:textOutline w14:w="0" w14:cap="rnd" w14:cmpd="sng" w14:algn="ctr">
            <w14:noFill/>
            <w14:prstDash w14:val="solid"/>
            <w14:bevel/>
          </w14:textOutline>
        </w:rPr>
        <w:t>(</w:t>
      </w:r>
      <w:r w:rsidR="00436EBF" w:rsidRPr="00DD6C6F">
        <w:rPr>
          <w:sz w:val="22"/>
          <w:szCs w:val="22"/>
          <w14:textOutline w14:w="0" w14:cap="rnd" w14:cmpd="sng" w14:algn="ctr">
            <w14:noFill/>
            <w14:prstDash w14:val="solid"/>
            <w14:bevel/>
          </w14:textOutline>
        </w:rPr>
        <w:t xml:space="preserve">Туманов А.Г., </w:t>
      </w:r>
      <w:proofErr w:type="spellStart"/>
      <w:r w:rsidR="00436EBF" w:rsidRPr="00DD6C6F">
        <w:rPr>
          <w:sz w:val="22"/>
          <w:szCs w:val="22"/>
          <w14:textOutline w14:w="0" w14:cap="rnd" w14:cmpd="sng" w14:algn="ctr">
            <w14:noFill/>
            <w14:prstDash w14:val="solid"/>
            <w14:bevel/>
          </w14:textOutline>
        </w:rPr>
        <w:t>Степаянан</w:t>
      </w:r>
      <w:proofErr w:type="spellEnd"/>
      <w:r w:rsidR="00436EBF" w:rsidRPr="00DD6C6F">
        <w:rPr>
          <w:sz w:val="22"/>
          <w:szCs w:val="22"/>
          <w14:textOutline w14:w="0" w14:cap="rnd" w14:cmpd="sng" w14:algn="ctr">
            <w14:noFill/>
            <w14:prstDash w14:val="solid"/>
            <w14:bevel/>
          </w14:textOutline>
        </w:rPr>
        <w:t xml:space="preserve"> Р.Г</w:t>
      </w:r>
      <w:r w:rsidRPr="00DD6C6F">
        <w:rPr>
          <w:sz w:val="22"/>
          <w:szCs w:val="22"/>
          <w14:textOutline w14:w="0" w14:cap="rnd" w14:cmpd="sng" w14:algn="ctr">
            <w14:noFill/>
            <w14:prstDash w14:val="solid"/>
            <w14:bevel/>
          </w14:textOutline>
        </w:rPr>
        <w:t xml:space="preserve">. до </w:t>
      </w:r>
      <w:r w:rsidR="00436EBF" w:rsidRPr="00DD6C6F">
        <w:rPr>
          <w:sz w:val="22"/>
          <w:szCs w:val="22"/>
          <w14:textOutline w14:w="0" w14:cap="rnd" w14:cmpd="sng" w14:algn="ctr">
            <w14:noFill/>
            <w14:prstDash w14:val="solid"/>
            <w14:bevel/>
          </w14:textOutline>
        </w:rPr>
        <w:t>25</w:t>
      </w:r>
      <w:r w:rsidRPr="00DD6C6F">
        <w:rPr>
          <w:sz w:val="22"/>
          <w:szCs w:val="22"/>
          <w14:textOutline w14:w="0" w14:cap="rnd" w14:cmpd="sng" w14:algn="ctr">
            <w14:noFill/>
            <w14:prstDash w14:val="solid"/>
            <w14:bevel/>
          </w14:textOutline>
        </w:rPr>
        <w:t>.07.202</w:t>
      </w:r>
      <w:r w:rsidR="00436EBF" w:rsidRPr="00DD6C6F">
        <w:rPr>
          <w:sz w:val="22"/>
          <w:szCs w:val="22"/>
          <w14:textOutline w14:w="0" w14:cap="rnd" w14:cmpd="sng" w14:algn="ctr">
            <w14:noFill/>
            <w14:prstDash w14:val="solid"/>
            <w14:bevel/>
          </w14:textOutline>
        </w:rPr>
        <w:t>5</w:t>
      </w:r>
      <w:r w:rsidRPr="00DD6C6F">
        <w:rPr>
          <w:sz w:val="22"/>
          <w:szCs w:val="22"/>
          <w14:textOutline w14:w="0" w14:cap="rnd" w14:cmpd="sng" w14:algn="ctr">
            <w14:noFill/>
            <w14:prstDash w14:val="solid"/>
            <w14:bevel/>
          </w14:textOutline>
        </w:rPr>
        <w:t xml:space="preserve"> г., Туманов А.Г.</w:t>
      </w:r>
      <w:r w:rsidR="00436EBF" w:rsidRPr="00DD6C6F">
        <w:rPr>
          <w:sz w:val="22"/>
          <w:szCs w:val="22"/>
          <w14:textOutline w14:w="0" w14:cap="rnd" w14:cmpd="sng" w14:algn="ctr">
            <w14:noFill/>
            <w14:prstDash w14:val="solid"/>
            <w14:bevel/>
          </w14:textOutline>
        </w:rPr>
        <w:t xml:space="preserve">, </w:t>
      </w:r>
      <w:proofErr w:type="spellStart"/>
      <w:r w:rsidR="00436EBF" w:rsidRPr="00DD6C6F">
        <w:rPr>
          <w:sz w:val="22"/>
          <w:szCs w:val="22"/>
          <w14:textOutline w14:w="0" w14:cap="rnd" w14:cmpd="sng" w14:algn="ctr">
            <w14:noFill/>
            <w14:prstDash w14:val="solid"/>
            <w14:bevel/>
          </w14:textOutline>
        </w:rPr>
        <w:t>Ястребова</w:t>
      </w:r>
      <w:proofErr w:type="spellEnd"/>
      <w:r w:rsidR="00436EBF" w:rsidRPr="00DD6C6F">
        <w:rPr>
          <w:sz w:val="22"/>
          <w:szCs w:val="22"/>
          <w14:textOutline w14:w="0" w14:cap="rnd" w14:cmpd="sng" w14:algn="ctr">
            <w14:noFill/>
            <w14:prstDash w14:val="solid"/>
            <w14:bevel/>
          </w14:textOutline>
        </w:rPr>
        <w:t xml:space="preserve"> Ю.К.</w:t>
      </w:r>
      <w:r w:rsidRPr="00DD6C6F">
        <w:rPr>
          <w:sz w:val="22"/>
          <w:szCs w:val="22"/>
          <w14:textOutline w14:w="0" w14:cap="rnd" w14:cmpd="sng" w14:algn="ctr">
            <w14:noFill/>
            <w14:prstDash w14:val="solid"/>
            <w14:bevel/>
          </w14:textOutline>
        </w:rPr>
        <w:t xml:space="preserve"> после </w:t>
      </w:r>
      <w:r w:rsidR="00436EBF" w:rsidRPr="00DD6C6F">
        <w:rPr>
          <w:sz w:val="22"/>
          <w:szCs w:val="22"/>
          <w14:textOutline w14:w="0" w14:cap="rnd" w14:cmpd="sng" w14:algn="ctr">
            <w14:noFill/>
            <w14:prstDash w14:val="solid"/>
            <w14:bevel/>
          </w14:textOutline>
        </w:rPr>
        <w:t>24</w:t>
      </w:r>
      <w:r w:rsidRPr="00DD6C6F">
        <w:rPr>
          <w:sz w:val="22"/>
          <w:szCs w:val="22"/>
          <w14:textOutline w14:w="0" w14:cap="rnd" w14:cmpd="sng" w14:algn="ctr">
            <w14:noFill/>
            <w14:prstDash w14:val="solid"/>
            <w14:bevel/>
          </w14:textOutline>
        </w:rPr>
        <w:t>.07.202</w:t>
      </w:r>
      <w:r w:rsidR="00436EBF" w:rsidRPr="00DD6C6F">
        <w:rPr>
          <w:sz w:val="22"/>
          <w:szCs w:val="22"/>
          <w14:textOutline w14:w="0" w14:cap="rnd" w14:cmpd="sng" w14:algn="ctr">
            <w14:noFill/>
            <w14:prstDash w14:val="solid"/>
            <w14:bevel/>
          </w14:textOutline>
        </w:rPr>
        <w:t>5</w:t>
      </w:r>
      <w:r w:rsidRPr="00DD6C6F">
        <w:rPr>
          <w:sz w:val="22"/>
          <w:szCs w:val="22"/>
          <w14:textOutline w14:w="0" w14:cap="rnd" w14:cmpd="sng" w14:algn="ctr">
            <w14:noFill/>
            <w14:prstDash w14:val="solid"/>
            <w14:bevel/>
          </w14:textOutline>
        </w:rPr>
        <w:t xml:space="preserve"> г.) </w:t>
      </w:r>
      <w:r w:rsidRPr="00DD6C6F">
        <w:rPr>
          <w:rFonts w:eastAsia="Times New Roman" w:cs="Times New Roman"/>
          <w:sz w:val="22"/>
          <w:szCs w:val="22"/>
        </w:rPr>
        <w:t>составила 100 %</w:t>
      </w:r>
      <w:r w:rsidRPr="00DD6C6F">
        <w:rPr>
          <w:sz w:val="22"/>
          <w:szCs w:val="22"/>
          <w14:textOutline w14:w="0" w14:cap="rnd" w14:cmpd="sng" w14:algn="ctr">
            <w14:noFill/>
            <w14:prstDash w14:val="solid"/>
            <w14:bevel/>
          </w14:textOutline>
        </w:rPr>
        <w:t>.</w:t>
      </w:r>
    </w:p>
    <w:p w:rsidR="004174A9" w:rsidRPr="00DD6C6F" w:rsidRDefault="005804DE" w:rsidP="0060063C">
      <w:pPr>
        <w:spacing w:before="120" w:after="0" w:line="240" w:lineRule="auto"/>
        <w:ind w:firstLine="709"/>
        <w:jc w:val="both"/>
        <w:rPr>
          <w:rFonts w:ascii="Times New Roman" w:hAnsi="Times New Roman"/>
        </w:rPr>
      </w:pPr>
      <w:r w:rsidRPr="00DD6C6F">
        <w:rPr>
          <w:rFonts w:ascii="Times New Roman" w:hAnsi="Times New Roman"/>
        </w:rPr>
        <w:t>Персональная посещаемость заседаний Совета директоров и его Комитетов</w:t>
      </w:r>
      <w:proofErr w:type="gramStart"/>
      <w:r w:rsidRPr="00DD6C6F">
        <w:rPr>
          <w:rFonts w:ascii="Times New Roman" w:hAnsi="Times New Roman"/>
        </w:rPr>
        <w:t xml:space="preserve"> :</w:t>
      </w:r>
      <w:proofErr w:type="gramEnd"/>
    </w:p>
    <w:tbl>
      <w:tblPr>
        <w:tblStyle w:val="aff1"/>
        <w:tblW w:w="10206" w:type="dxa"/>
        <w:tblInd w:w="108" w:type="dxa"/>
        <w:tblLayout w:type="fixed"/>
        <w:tblLook w:val="04A0" w:firstRow="1" w:lastRow="0" w:firstColumn="1" w:lastColumn="0" w:noHBand="0" w:noVBand="1"/>
      </w:tblPr>
      <w:tblGrid>
        <w:gridCol w:w="3402"/>
        <w:gridCol w:w="1701"/>
        <w:gridCol w:w="1737"/>
        <w:gridCol w:w="1665"/>
        <w:gridCol w:w="1701"/>
      </w:tblGrid>
      <w:tr w:rsidR="0060063C" w:rsidRPr="00DD6C6F" w:rsidTr="00C1002C">
        <w:tc>
          <w:tcPr>
            <w:tcW w:w="3402" w:type="dxa"/>
            <w:vMerge w:val="restart"/>
          </w:tcPr>
          <w:p w:rsidR="0060063C" w:rsidRPr="00DD6C6F" w:rsidRDefault="0060063C">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i/>
                <w:sz w:val="21"/>
                <w:szCs w:val="21"/>
              </w:rPr>
            </w:pPr>
            <w:r w:rsidRPr="00DD6C6F">
              <w:rPr>
                <w:rFonts w:ascii="Times New Roman" w:eastAsia="Times New Roman" w:hAnsi="Times New Roman" w:cs="Times New Roman"/>
                <w:i/>
                <w:sz w:val="21"/>
                <w:szCs w:val="21"/>
              </w:rPr>
              <w:t>Ф.И.О.</w:t>
            </w:r>
          </w:p>
        </w:tc>
        <w:tc>
          <w:tcPr>
            <w:tcW w:w="6804" w:type="dxa"/>
            <w:gridSpan w:val="4"/>
          </w:tcPr>
          <w:p w:rsidR="0060063C" w:rsidRPr="00DD6C6F" w:rsidRDefault="0060063C" w:rsidP="0060063C">
            <w:pPr>
              <w:widowControl w:val="0"/>
              <w:pBdr>
                <w:top w:val="none" w:sz="0" w:space="0" w:color="000000"/>
                <w:left w:val="none" w:sz="0" w:space="0" w:color="000000"/>
                <w:bottom w:val="none" w:sz="0" w:space="0" w:color="000000"/>
                <w:right w:val="none" w:sz="0" w:space="0" w:color="000000"/>
                <w:between w:val="none" w:sz="0" w:space="0" w:color="000000"/>
              </w:pBdr>
              <w:spacing w:after="0" w:line="228" w:lineRule="auto"/>
              <w:jc w:val="center"/>
              <w:rPr>
                <w:rFonts w:ascii="Times New Roman" w:eastAsia="Times New Roman" w:hAnsi="Times New Roman" w:cs="Times New Roman"/>
                <w:i/>
                <w:iCs/>
                <w:sz w:val="21"/>
                <w:szCs w:val="21"/>
              </w:rPr>
            </w:pPr>
            <w:r w:rsidRPr="00DD6C6F">
              <w:rPr>
                <w:rFonts w:ascii="Times New Roman" w:eastAsia="Times New Roman" w:hAnsi="Times New Roman" w:cs="Times New Roman"/>
                <w:i/>
                <w:sz w:val="21"/>
                <w:szCs w:val="21"/>
              </w:rPr>
              <w:t xml:space="preserve">Посещаемость заседаний </w:t>
            </w:r>
          </w:p>
        </w:tc>
      </w:tr>
      <w:tr w:rsidR="0060063C" w:rsidRPr="00DD6C6F" w:rsidTr="00907AA2">
        <w:tc>
          <w:tcPr>
            <w:tcW w:w="3402" w:type="dxa"/>
            <w:vMerge/>
          </w:tcPr>
          <w:p w:rsidR="0060063C" w:rsidRPr="00DD6C6F" w:rsidRDefault="0060063C">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i/>
                <w:sz w:val="21"/>
                <w:szCs w:val="21"/>
              </w:rPr>
            </w:pPr>
          </w:p>
        </w:tc>
        <w:tc>
          <w:tcPr>
            <w:tcW w:w="1701" w:type="dxa"/>
          </w:tcPr>
          <w:p w:rsidR="0060063C" w:rsidRPr="00DD6C6F" w:rsidRDefault="0060063C" w:rsidP="0060063C">
            <w:pPr>
              <w:widowControl w:val="0"/>
              <w:pBdr>
                <w:top w:val="none" w:sz="0" w:space="0" w:color="000000"/>
                <w:left w:val="none" w:sz="0" w:space="0" w:color="000000"/>
                <w:bottom w:val="none" w:sz="0" w:space="0" w:color="000000"/>
                <w:right w:val="none" w:sz="0" w:space="0" w:color="000000"/>
                <w:between w:val="none" w:sz="0" w:space="0" w:color="000000"/>
              </w:pBdr>
              <w:spacing w:after="0" w:line="216" w:lineRule="auto"/>
              <w:jc w:val="center"/>
              <w:rPr>
                <w:rFonts w:ascii="Times New Roman" w:eastAsia="Times New Roman" w:hAnsi="Times New Roman" w:cs="Times New Roman"/>
                <w:i/>
                <w:sz w:val="21"/>
                <w:szCs w:val="21"/>
              </w:rPr>
            </w:pPr>
            <w:r w:rsidRPr="00DD6C6F">
              <w:rPr>
                <w:rFonts w:ascii="Times New Roman" w:eastAsia="Times New Roman" w:hAnsi="Times New Roman" w:cs="Times New Roman"/>
                <w:i/>
                <w:sz w:val="21"/>
                <w:szCs w:val="21"/>
              </w:rPr>
              <w:t>Совета директоров</w:t>
            </w:r>
          </w:p>
        </w:tc>
        <w:tc>
          <w:tcPr>
            <w:tcW w:w="1737" w:type="dxa"/>
          </w:tcPr>
          <w:p w:rsidR="0060063C" w:rsidRPr="00DD6C6F" w:rsidRDefault="0060063C" w:rsidP="0060063C">
            <w:pPr>
              <w:widowControl w:val="0"/>
              <w:pBdr>
                <w:top w:val="none" w:sz="0" w:space="0" w:color="000000"/>
                <w:left w:val="none" w:sz="0" w:space="0" w:color="000000"/>
                <w:bottom w:val="none" w:sz="0" w:space="0" w:color="000000"/>
                <w:right w:val="none" w:sz="0" w:space="0" w:color="000000"/>
                <w:between w:val="none" w:sz="0" w:space="0" w:color="000000"/>
              </w:pBdr>
              <w:spacing w:after="0" w:line="216" w:lineRule="auto"/>
              <w:jc w:val="center"/>
              <w:rPr>
                <w:rFonts w:ascii="Times New Roman" w:eastAsia="Times New Roman" w:hAnsi="Times New Roman" w:cs="Times New Roman"/>
                <w:i/>
                <w:sz w:val="21"/>
                <w:szCs w:val="21"/>
              </w:rPr>
            </w:pPr>
            <w:r w:rsidRPr="00DD6C6F">
              <w:rPr>
                <w:rFonts w:ascii="Times New Roman" w:eastAsia="Times New Roman" w:hAnsi="Times New Roman" w:cs="Times New Roman"/>
                <w:i/>
                <w:sz w:val="21"/>
                <w:szCs w:val="21"/>
              </w:rPr>
              <w:t xml:space="preserve">Комитета по </w:t>
            </w:r>
            <w:r w:rsidRPr="00DD6C6F">
              <w:rPr>
                <w:rFonts w:ascii="Times New Roman" w:eastAsia="Times New Roman" w:hAnsi="Times New Roman" w:cs="Times New Roman"/>
                <w:i/>
                <w:spacing w:val="-6"/>
                <w:sz w:val="21"/>
                <w:szCs w:val="21"/>
              </w:rPr>
              <w:t>стратегическому</w:t>
            </w:r>
            <w:r w:rsidRPr="00DD6C6F">
              <w:rPr>
                <w:rFonts w:ascii="Times New Roman" w:eastAsia="Times New Roman" w:hAnsi="Times New Roman" w:cs="Times New Roman"/>
                <w:i/>
                <w:sz w:val="21"/>
                <w:szCs w:val="21"/>
              </w:rPr>
              <w:t xml:space="preserve"> планированию и инвестициям</w:t>
            </w:r>
          </w:p>
        </w:tc>
        <w:tc>
          <w:tcPr>
            <w:tcW w:w="1665" w:type="dxa"/>
          </w:tcPr>
          <w:p w:rsidR="0060063C" w:rsidRPr="00DD6C6F" w:rsidRDefault="0060063C" w:rsidP="0060063C">
            <w:pPr>
              <w:widowControl w:val="0"/>
              <w:pBdr>
                <w:top w:val="none" w:sz="0" w:space="0" w:color="000000"/>
                <w:left w:val="none" w:sz="0" w:space="0" w:color="000000"/>
                <w:bottom w:val="none" w:sz="0" w:space="0" w:color="000000"/>
                <w:right w:val="none" w:sz="0" w:space="0" w:color="000000"/>
                <w:between w:val="none" w:sz="0" w:space="0" w:color="000000"/>
              </w:pBdr>
              <w:spacing w:after="0" w:line="216" w:lineRule="auto"/>
              <w:jc w:val="center"/>
              <w:rPr>
                <w:rFonts w:ascii="Times New Roman" w:eastAsia="Times New Roman" w:hAnsi="Times New Roman" w:cs="Times New Roman"/>
                <w:i/>
                <w:iCs/>
                <w:sz w:val="21"/>
                <w:szCs w:val="21"/>
              </w:rPr>
            </w:pPr>
            <w:r w:rsidRPr="00DD6C6F">
              <w:rPr>
                <w:rFonts w:ascii="Times New Roman" w:eastAsia="Times New Roman" w:hAnsi="Times New Roman" w:cs="Times New Roman"/>
                <w:i/>
                <w:iCs/>
                <w:sz w:val="21"/>
                <w:szCs w:val="21"/>
              </w:rPr>
              <w:t>Комитета по аудиту</w:t>
            </w:r>
          </w:p>
        </w:tc>
        <w:tc>
          <w:tcPr>
            <w:tcW w:w="1701" w:type="dxa"/>
            <w:tcMar>
              <w:left w:w="57" w:type="dxa"/>
              <w:right w:w="57" w:type="dxa"/>
            </w:tcMar>
          </w:tcPr>
          <w:p w:rsidR="0060063C" w:rsidRPr="00DD6C6F" w:rsidRDefault="0060063C" w:rsidP="0060063C">
            <w:pPr>
              <w:widowControl w:val="0"/>
              <w:pBdr>
                <w:top w:val="none" w:sz="0" w:space="0" w:color="000000"/>
                <w:left w:val="none" w:sz="0" w:space="0" w:color="000000"/>
                <w:bottom w:val="none" w:sz="0" w:space="0" w:color="000000"/>
                <w:right w:val="none" w:sz="0" w:space="0" w:color="000000"/>
                <w:between w:val="none" w:sz="0" w:space="0" w:color="000000"/>
              </w:pBdr>
              <w:spacing w:after="0" w:line="216" w:lineRule="auto"/>
              <w:jc w:val="center"/>
              <w:rPr>
                <w:rFonts w:ascii="Times New Roman" w:eastAsia="Times New Roman" w:hAnsi="Times New Roman" w:cs="Times New Roman"/>
                <w:i/>
                <w:iCs/>
                <w:sz w:val="21"/>
                <w:szCs w:val="21"/>
              </w:rPr>
            </w:pPr>
            <w:r w:rsidRPr="00DD6C6F">
              <w:rPr>
                <w:rFonts w:ascii="Times New Roman" w:eastAsia="Times New Roman" w:hAnsi="Times New Roman" w:cs="Times New Roman"/>
                <w:i/>
                <w:iCs/>
                <w:sz w:val="21"/>
                <w:szCs w:val="21"/>
              </w:rPr>
              <w:t xml:space="preserve">Комитета по кадрам и </w:t>
            </w:r>
            <w:r w:rsidRPr="00DD6C6F">
              <w:rPr>
                <w:rFonts w:ascii="Times New Roman" w:eastAsia="Times New Roman" w:hAnsi="Times New Roman" w:cs="Times New Roman"/>
                <w:i/>
                <w:iCs/>
                <w:spacing w:val="-7"/>
                <w:sz w:val="21"/>
                <w:szCs w:val="21"/>
              </w:rPr>
              <w:t>вознаграждениям</w:t>
            </w:r>
          </w:p>
        </w:tc>
      </w:tr>
      <w:tr w:rsidR="00672822" w:rsidRPr="00DD6C6F" w:rsidTr="00907AA2">
        <w:trPr>
          <w:trHeight w:val="180"/>
        </w:trPr>
        <w:tc>
          <w:tcPr>
            <w:tcW w:w="3402" w:type="dxa"/>
          </w:tcPr>
          <w:p w:rsidR="00672822" w:rsidRPr="00DD6C6F" w:rsidRDefault="00672822" w:rsidP="002946B9">
            <w:pPr>
              <w:spacing w:before="20" w:after="20" w:line="240" w:lineRule="auto"/>
              <w:jc w:val="both"/>
              <w:rPr>
                <w:rFonts w:ascii="Times New Roman" w:hAnsi="Times New Roman"/>
              </w:rPr>
            </w:pPr>
            <w:proofErr w:type="spellStart"/>
            <w:r w:rsidRPr="00DD6C6F">
              <w:rPr>
                <w:rFonts w:ascii="Times New Roman" w:hAnsi="Times New Roman"/>
              </w:rPr>
              <w:t>Ордовский</w:t>
            </w:r>
            <w:proofErr w:type="spellEnd"/>
            <w:r w:rsidRPr="00DD6C6F">
              <w:rPr>
                <w:rFonts w:ascii="Times New Roman" w:hAnsi="Times New Roman"/>
              </w:rPr>
              <w:t>-Танаевский Бланко Р.</w:t>
            </w:r>
          </w:p>
        </w:tc>
        <w:tc>
          <w:tcPr>
            <w:tcW w:w="1701" w:type="dxa"/>
          </w:tcPr>
          <w:p w:rsidR="00672822" w:rsidRPr="00DD6C6F" w:rsidRDefault="00D4115E" w:rsidP="002946B9">
            <w:pPr>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hAnsi="Times New Roman"/>
              </w:rPr>
            </w:pPr>
            <w:r w:rsidRPr="00DD6C6F">
              <w:rPr>
                <w:rFonts w:ascii="Times New Roman" w:hAnsi="Times New Roman"/>
                <w:lang w:val="en-US"/>
              </w:rPr>
              <w:t>12</w:t>
            </w:r>
            <w:r w:rsidR="00672822" w:rsidRPr="00DD6C6F">
              <w:rPr>
                <w:rFonts w:ascii="Times New Roman" w:hAnsi="Times New Roman"/>
              </w:rPr>
              <w:t xml:space="preserve"> из </w:t>
            </w:r>
            <w:r w:rsidRPr="00DD6C6F">
              <w:rPr>
                <w:rFonts w:ascii="Times New Roman" w:hAnsi="Times New Roman"/>
                <w:lang w:val="en-US"/>
              </w:rPr>
              <w:t>12</w:t>
            </w:r>
          </w:p>
        </w:tc>
        <w:tc>
          <w:tcPr>
            <w:tcW w:w="1737" w:type="dxa"/>
          </w:tcPr>
          <w:p w:rsidR="00672822" w:rsidRPr="00DD6C6F" w:rsidRDefault="00907AA2" w:rsidP="002946B9">
            <w:pPr>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hAnsi="Times New Roman"/>
              </w:rPr>
            </w:pPr>
            <w:r w:rsidRPr="00DD6C6F">
              <w:rPr>
                <w:rFonts w:ascii="Times New Roman" w:hAnsi="Times New Roman"/>
              </w:rPr>
              <w:t>1</w:t>
            </w:r>
            <w:r w:rsidR="00672822" w:rsidRPr="00DD6C6F">
              <w:rPr>
                <w:rFonts w:ascii="Times New Roman" w:hAnsi="Times New Roman"/>
              </w:rPr>
              <w:t xml:space="preserve"> из </w:t>
            </w:r>
            <w:r w:rsidRPr="00DD6C6F">
              <w:rPr>
                <w:rFonts w:ascii="Times New Roman" w:hAnsi="Times New Roman"/>
              </w:rPr>
              <w:t>1</w:t>
            </w:r>
          </w:p>
        </w:tc>
        <w:tc>
          <w:tcPr>
            <w:tcW w:w="1665" w:type="dxa"/>
          </w:tcPr>
          <w:p w:rsidR="00672822" w:rsidRPr="00DD6C6F" w:rsidRDefault="00672822" w:rsidP="002946B9">
            <w:pPr>
              <w:spacing w:before="20" w:after="20" w:line="240" w:lineRule="auto"/>
              <w:jc w:val="center"/>
              <w:rPr>
                <w:rFonts w:ascii="Times New Roman" w:hAnsi="Times New Roman"/>
              </w:rPr>
            </w:pPr>
            <w:r w:rsidRPr="00DD6C6F">
              <w:rPr>
                <w:rFonts w:ascii="Times New Roman" w:hAnsi="Times New Roman"/>
              </w:rPr>
              <w:t>**</w:t>
            </w:r>
          </w:p>
        </w:tc>
        <w:tc>
          <w:tcPr>
            <w:tcW w:w="1701" w:type="dxa"/>
          </w:tcPr>
          <w:p w:rsidR="00672822" w:rsidRPr="00DD6C6F" w:rsidRDefault="007D277E" w:rsidP="002946B9">
            <w:pPr>
              <w:spacing w:before="20" w:after="20" w:line="240" w:lineRule="auto"/>
              <w:jc w:val="center"/>
              <w:rPr>
                <w:rFonts w:ascii="Times New Roman" w:hAnsi="Times New Roman"/>
              </w:rPr>
            </w:pPr>
            <w:r w:rsidRPr="00DD6C6F">
              <w:rPr>
                <w:rFonts w:ascii="Times New Roman" w:hAnsi="Times New Roman"/>
              </w:rPr>
              <w:t>**</w:t>
            </w:r>
          </w:p>
        </w:tc>
      </w:tr>
      <w:tr w:rsidR="00672822" w:rsidRPr="00DD6C6F" w:rsidTr="00907AA2">
        <w:tc>
          <w:tcPr>
            <w:tcW w:w="3402" w:type="dxa"/>
          </w:tcPr>
          <w:p w:rsidR="00672822" w:rsidRPr="00DD6C6F" w:rsidRDefault="00672822" w:rsidP="002946B9">
            <w:pPr>
              <w:spacing w:before="20" w:after="20" w:line="240" w:lineRule="auto"/>
              <w:jc w:val="both"/>
              <w:rPr>
                <w:rFonts w:ascii="Times New Roman" w:hAnsi="Times New Roman"/>
              </w:rPr>
            </w:pPr>
            <w:r w:rsidRPr="00DD6C6F">
              <w:rPr>
                <w:rFonts w:ascii="Times New Roman" w:hAnsi="Times New Roman"/>
              </w:rPr>
              <w:t xml:space="preserve">Гущин Д.Г. </w:t>
            </w:r>
          </w:p>
        </w:tc>
        <w:tc>
          <w:tcPr>
            <w:tcW w:w="1701" w:type="dxa"/>
          </w:tcPr>
          <w:p w:rsidR="00672822" w:rsidRPr="00DD6C6F" w:rsidRDefault="00D4115E" w:rsidP="002946B9">
            <w:pPr>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hAnsi="Times New Roman"/>
              </w:rPr>
            </w:pPr>
            <w:r w:rsidRPr="00DD6C6F">
              <w:rPr>
                <w:rFonts w:ascii="Times New Roman" w:hAnsi="Times New Roman"/>
                <w:lang w:val="en-US"/>
              </w:rPr>
              <w:t>12</w:t>
            </w:r>
            <w:r w:rsidR="00672822" w:rsidRPr="00DD6C6F">
              <w:rPr>
                <w:rFonts w:ascii="Times New Roman" w:hAnsi="Times New Roman"/>
              </w:rPr>
              <w:t xml:space="preserve"> из </w:t>
            </w:r>
            <w:r w:rsidRPr="00DD6C6F">
              <w:rPr>
                <w:rFonts w:ascii="Times New Roman" w:hAnsi="Times New Roman"/>
                <w:lang w:val="en-US"/>
              </w:rPr>
              <w:t>12</w:t>
            </w:r>
          </w:p>
        </w:tc>
        <w:tc>
          <w:tcPr>
            <w:tcW w:w="1737" w:type="dxa"/>
          </w:tcPr>
          <w:p w:rsidR="00672822" w:rsidRPr="00DD6C6F" w:rsidRDefault="00907AA2" w:rsidP="002946B9">
            <w:pPr>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hAnsi="Times New Roman"/>
              </w:rPr>
            </w:pPr>
            <w:r w:rsidRPr="00DD6C6F">
              <w:rPr>
                <w:rFonts w:ascii="Times New Roman" w:hAnsi="Times New Roman"/>
              </w:rPr>
              <w:t>1</w:t>
            </w:r>
            <w:r w:rsidR="00672822" w:rsidRPr="00DD6C6F">
              <w:rPr>
                <w:rFonts w:ascii="Times New Roman" w:hAnsi="Times New Roman"/>
              </w:rPr>
              <w:t xml:space="preserve"> из </w:t>
            </w:r>
            <w:r w:rsidRPr="00DD6C6F">
              <w:rPr>
                <w:rFonts w:ascii="Times New Roman" w:hAnsi="Times New Roman"/>
              </w:rPr>
              <w:t>1</w:t>
            </w:r>
          </w:p>
        </w:tc>
        <w:tc>
          <w:tcPr>
            <w:tcW w:w="1665" w:type="dxa"/>
          </w:tcPr>
          <w:p w:rsidR="00672822" w:rsidRPr="00DD6C6F" w:rsidRDefault="00672822" w:rsidP="002946B9">
            <w:pPr>
              <w:spacing w:before="20" w:after="20" w:line="240" w:lineRule="auto"/>
              <w:jc w:val="center"/>
              <w:rPr>
                <w:rFonts w:ascii="Times New Roman" w:hAnsi="Times New Roman"/>
              </w:rPr>
            </w:pPr>
            <w:r w:rsidRPr="00DD6C6F">
              <w:rPr>
                <w:rFonts w:ascii="Times New Roman" w:hAnsi="Times New Roman"/>
              </w:rPr>
              <w:t>**</w:t>
            </w:r>
          </w:p>
        </w:tc>
        <w:tc>
          <w:tcPr>
            <w:tcW w:w="1701" w:type="dxa"/>
          </w:tcPr>
          <w:p w:rsidR="00672822" w:rsidRPr="00DD6C6F" w:rsidRDefault="007D277E" w:rsidP="002946B9">
            <w:pPr>
              <w:spacing w:before="20" w:after="20" w:line="240" w:lineRule="auto"/>
              <w:jc w:val="center"/>
              <w:rPr>
                <w:rFonts w:ascii="Times New Roman" w:hAnsi="Times New Roman"/>
              </w:rPr>
            </w:pPr>
            <w:r w:rsidRPr="00DD6C6F">
              <w:rPr>
                <w:rFonts w:ascii="Times New Roman" w:hAnsi="Times New Roman"/>
              </w:rPr>
              <w:t>**</w:t>
            </w:r>
          </w:p>
        </w:tc>
      </w:tr>
      <w:tr w:rsidR="00672822" w:rsidRPr="00DD6C6F" w:rsidTr="00907AA2">
        <w:tc>
          <w:tcPr>
            <w:tcW w:w="3402" w:type="dxa"/>
          </w:tcPr>
          <w:p w:rsidR="00672822" w:rsidRPr="00DD6C6F" w:rsidRDefault="00672822" w:rsidP="002946B9">
            <w:pPr>
              <w:spacing w:before="20" w:after="20" w:line="240" w:lineRule="auto"/>
              <w:jc w:val="both"/>
              <w:rPr>
                <w:rFonts w:ascii="Times New Roman" w:hAnsi="Times New Roman"/>
              </w:rPr>
            </w:pPr>
            <w:proofErr w:type="spellStart"/>
            <w:r w:rsidRPr="00DD6C6F">
              <w:rPr>
                <w:rFonts w:ascii="Times New Roman" w:hAnsi="Times New Roman"/>
              </w:rPr>
              <w:t>Костеева</w:t>
            </w:r>
            <w:proofErr w:type="spellEnd"/>
            <w:r w:rsidRPr="00DD6C6F">
              <w:rPr>
                <w:rFonts w:ascii="Times New Roman" w:hAnsi="Times New Roman"/>
              </w:rPr>
              <w:t xml:space="preserve"> М.В.</w:t>
            </w:r>
          </w:p>
        </w:tc>
        <w:tc>
          <w:tcPr>
            <w:tcW w:w="1701" w:type="dxa"/>
          </w:tcPr>
          <w:p w:rsidR="00672822" w:rsidRPr="00DD6C6F" w:rsidRDefault="00D4115E" w:rsidP="002946B9">
            <w:pPr>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hAnsi="Times New Roman"/>
              </w:rPr>
            </w:pPr>
            <w:r w:rsidRPr="00DD6C6F">
              <w:rPr>
                <w:rFonts w:ascii="Times New Roman" w:hAnsi="Times New Roman"/>
                <w:lang w:val="en-US"/>
              </w:rPr>
              <w:t>10</w:t>
            </w:r>
            <w:r w:rsidR="00672822" w:rsidRPr="00DD6C6F">
              <w:rPr>
                <w:rFonts w:ascii="Times New Roman" w:hAnsi="Times New Roman"/>
              </w:rPr>
              <w:t xml:space="preserve">* из </w:t>
            </w:r>
            <w:r w:rsidRPr="00DD6C6F">
              <w:rPr>
                <w:rFonts w:ascii="Times New Roman" w:hAnsi="Times New Roman"/>
                <w:lang w:val="en-US"/>
              </w:rPr>
              <w:t>12</w:t>
            </w:r>
          </w:p>
        </w:tc>
        <w:tc>
          <w:tcPr>
            <w:tcW w:w="1737" w:type="dxa"/>
          </w:tcPr>
          <w:p w:rsidR="00672822" w:rsidRPr="00DD6C6F" w:rsidRDefault="00672822" w:rsidP="002946B9">
            <w:pPr>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hAnsi="Times New Roman"/>
              </w:rPr>
            </w:pPr>
            <w:r w:rsidRPr="00DD6C6F">
              <w:rPr>
                <w:rFonts w:ascii="Times New Roman" w:hAnsi="Times New Roman"/>
              </w:rPr>
              <w:t>**</w:t>
            </w:r>
          </w:p>
        </w:tc>
        <w:tc>
          <w:tcPr>
            <w:tcW w:w="1665" w:type="dxa"/>
          </w:tcPr>
          <w:p w:rsidR="00672822" w:rsidRPr="00DD6C6F" w:rsidRDefault="00672822" w:rsidP="002946B9">
            <w:pPr>
              <w:spacing w:before="20" w:after="20" w:line="240" w:lineRule="auto"/>
              <w:jc w:val="center"/>
              <w:rPr>
                <w:rFonts w:ascii="Times New Roman" w:hAnsi="Times New Roman"/>
              </w:rPr>
            </w:pPr>
            <w:r w:rsidRPr="00DD6C6F">
              <w:rPr>
                <w:rFonts w:ascii="Times New Roman" w:hAnsi="Times New Roman"/>
              </w:rPr>
              <w:t>**</w:t>
            </w:r>
          </w:p>
        </w:tc>
        <w:tc>
          <w:tcPr>
            <w:tcW w:w="1701" w:type="dxa"/>
          </w:tcPr>
          <w:p w:rsidR="00672822" w:rsidRPr="00DD6C6F" w:rsidRDefault="007D277E" w:rsidP="002946B9">
            <w:pPr>
              <w:spacing w:before="20" w:after="20" w:line="240" w:lineRule="auto"/>
              <w:jc w:val="center"/>
              <w:rPr>
                <w:rFonts w:ascii="Times New Roman" w:hAnsi="Times New Roman"/>
              </w:rPr>
            </w:pPr>
            <w:r w:rsidRPr="00DD6C6F">
              <w:rPr>
                <w:rFonts w:ascii="Times New Roman" w:hAnsi="Times New Roman"/>
              </w:rPr>
              <w:t>**</w:t>
            </w:r>
          </w:p>
        </w:tc>
      </w:tr>
      <w:tr w:rsidR="00D4115E" w:rsidRPr="00DD6C6F" w:rsidTr="00907AA2">
        <w:tc>
          <w:tcPr>
            <w:tcW w:w="3402" w:type="dxa"/>
          </w:tcPr>
          <w:p w:rsidR="00D4115E" w:rsidRPr="00DD6C6F" w:rsidRDefault="00D4115E" w:rsidP="002946B9">
            <w:pPr>
              <w:spacing w:before="20" w:after="20" w:line="240" w:lineRule="auto"/>
              <w:jc w:val="both"/>
              <w:rPr>
                <w:rFonts w:ascii="Times New Roman" w:hAnsi="Times New Roman"/>
              </w:rPr>
            </w:pPr>
            <w:proofErr w:type="spellStart"/>
            <w:r w:rsidRPr="00DD6C6F">
              <w:rPr>
                <w:rFonts w:ascii="Times New Roman" w:hAnsi="Times New Roman"/>
              </w:rPr>
              <w:t>Полиновский</w:t>
            </w:r>
            <w:proofErr w:type="spellEnd"/>
            <w:r w:rsidRPr="00DD6C6F">
              <w:rPr>
                <w:rFonts w:ascii="Times New Roman" w:hAnsi="Times New Roman"/>
              </w:rPr>
              <w:t xml:space="preserve"> М.В.</w:t>
            </w:r>
          </w:p>
        </w:tc>
        <w:tc>
          <w:tcPr>
            <w:tcW w:w="1701" w:type="dxa"/>
          </w:tcPr>
          <w:p w:rsidR="00D4115E" w:rsidRPr="00DD6C6F" w:rsidRDefault="00907AA2" w:rsidP="002946B9">
            <w:pPr>
              <w:widowControl w:val="0"/>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eastAsia="Times New Roman" w:hAnsi="Times New Roman" w:cs="Times New Roman"/>
                <w:sz w:val="21"/>
                <w:szCs w:val="21"/>
              </w:rPr>
            </w:pPr>
            <w:r w:rsidRPr="00DD6C6F">
              <w:rPr>
                <w:rFonts w:ascii="Times New Roman" w:eastAsia="Times New Roman" w:hAnsi="Times New Roman" w:cs="Times New Roman"/>
                <w:sz w:val="21"/>
                <w:szCs w:val="21"/>
              </w:rPr>
              <w:t>11</w:t>
            </w:r>
            <w:r w:rsidR="00D4115E" w:rsidRPr="00DD6C6F">
              <w:rPr>
                <w:rFonts w:ascii="Times New Roman" w:hAnsi="Times New Roman"/>
              </w:rPr>
              <w:t>*</w:t>
            </w:r>
            <w:r w:rsidR="00D4115E" w:rsidRPr="00DD6C6F">
              <w:rPr>
                <w:rFonts w:ascii="Times New Roman" w:eastAsia="Times New Roman" w:hAnsi="Times New Roman" w:cs="Times New Roman"/>
                <w:sz w:val="21"/>
                <w:szCs w:val="21"/>
              </w:rPr>
              <w:t xml:space="preserve"> из </w:t>
            </w:r>
            <w:r w:rsidRPr="00DD6C6F">
              <w:rPr>
                <w:rFonts w:ascii="Times New Roman" w:eastAsia="Times New Roman" w:hAnsi="Times New Roman" w:cs="Times New Roman"/>
                <w:sz w:val="21"/>
                <w:szCs w:val="21"/>
              </w:rPr>
              <w:t>12</w:t>
            </w:r>
          </w:p>
        </w:tc>
        <w:tc>
          <w:tcPr>
            <w:tcW w:w="1737" w:type="dxa"/>
          </w:tcPr>
          <w:p w:rsidR="00D4115E" w:rsidRPr="00DD6C6F" w:rsidRDefault="00D4115E" w:rsidP="002946B9">
            <w:pPr>
              <w:widowControl w:val="0"/>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eastAsia="Times New Roman" w:hAnsi="Times New Roman" w:cs="Times New Roman"/>
                <w:sz w:val="21"/>
                <w:szCs w:val="21"/>
              </w:rPr>
            </w:pPr>
            <w:r w:rsidRPr="00DD6C6F">
              <w:rPr>
                <w:rFonts w:ascii="Times New Roman" w:hAnsi="Times New Roman"/>
              </w:rPr>
              <w:t>**</w:t>
            </w:r>
          </w:p>
        </w:tc>
        <w:tc>
          <w:tcPr>
            <w:tcW w:w="1665" w:type="dxa"/>
          </w:tcPr>
          <w:p w:rsidR="00D4115E" w:rsidRPr="00DD6C6F" w:rsidRDefault="00907AA2" w:rsidP="002946B9">
            <w:pPr>
              <w:widowControl w:val="0"/>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eastAsia="Times New Roman" w:hAnsi="Times New Roman" w:cs="Times New Roman"/>
                <w:sz w:val="21"/>
                <w:szCs w:val="21"/>
              </w:rPr>
            </w:pPr>
            <w:r w:rsidRPr="00DD6C6F">
              <w:rPr>
                <w:rFonts w:ascii="Times New Roman" w:hAnsi="Times New Roman"/>
              </w:rPr>
              <w:t>**</w:t>
            </w:r>
          </w:p>
        </w:tc>
        <w:tc>
          <w:tcPr>
            <w:tcW w:w="1701" w:type="dxa"/>
          </w:tcPr>
          <w:p w:rsidR="00D4115E" w:rsidRPr="00DD6C6F" w:rsidRDefault="00D4115E" w:rsidP="002946B9">
            <w:pPr>
              <w:widowControl w:val="0"/>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eastAsia="Times New Roman" w:hAnsi="Times New Roman" w:cs="Times New Roman"/>
                <w:sz w:val="21"/>
                <w:szCs w:val="21"/>
              </w:rPr>
            </w:pPr>
            <w:r w:rsidRPr="00DD6C6F">
              <w:rPr>
                <w:rFonts w:ascii="Times New Roman" w:hAnsi="Times New Roman"/>
              </w:rPr>
              <w:t>**</w:t>
            </w:r>
          </w:p>
        </w:tc>
      </w:tr>
      <w:tr w:rsidR="00D4115E" w:rsidRPr="00DD6C6F" w:rsidTr="00907AA2">
        <w:tc>
          <w:tcPr>
            <w:tcW w:w="3402" w:type="dxa"/>
          </w:tcPr>
          <w:p w:rsidR="00D4115E" w:rsidRPr="00DD6C6F" w:rsidRDefault="00D4115E" w:rsidP="002946B9">
            <w:pPr>
              <w:spacing w:before="20" w:after="20" w:line="240" w:lineRule="auto"/>
              <w:jc w:val="both"/>
              <w:rPr>
                <w:rFonts w:ascii="Times New Roman" w:hAnsi="Times New Roman"/>
              </w:rPr>
            </w:pPr>
            <w:r w:rsidRPr="00DD6C6F">
              <w:rPr>
                <w:rFonts w:ascii="Times New Roman" w:hAnsi="Times New Roman"/>
              </w:rPr>
              <w:t>Туманов А.Г.</w:t>
            </w:r>
          </w:p>
        </w:tc>
        <w:tc>
          <w:tcPr>
            <w:tcW w:w="1701" w:type="dxa"/>
          </w:tcPr>
          <w:p w:rsidR="00D4115E" w:rsidRPr="00DD6C6F" w:rsidRDefault="00907AA2" w:rsidP="002946B9">
            <w:pPr>
              <w:widowControl w:val="0"/>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eastAsia="Times New Roman" w:hAnsi="Times New Roman" w:cs="Times New Roman"/>
                <w:sz w:val="21"/>
                <w:szCs w:val="21"/>
              </w:rPr>
            </w:pPr>
            <w:r w:rsidRPr="00DD6C6F">
              <w:rPr>
                <w:rFonts w:ascii="Times New Roman" w:eastAsia="Times New Roman" w:hAnsi="Times New Roman" w:cs="Times New Roman"/>
                <w:sz w:val="21"/>
                <w:szCs w:val="21"/>
              </w:rPr>
              <w:t>12</w:t>
            </w:r>
            <w:r w:rsidR="00D4115E" w:rsidRPr="00DD6C6F">
              <w:rPr>
                <w:rFonts w:ascii="Times New Roman" w:eastAsia="Times New Roman" w:hAnsi="Times New Roman" w:cs="Times New Roman"/>
                <w:sz w:val="21"/>
                <w:szCs w:val="21"/>
              </w:rPr>
              <w:t xml:space="preserve"> из </w:t>
            </w:r>
            <w:r w:rsidRPr="00DD6C6F">
              <w:rPr>
                <w:rFonts w:ascii="Times New Roman" w:eastAsia="Times New Roman" w:hAnsi="Times New Roman" w:cs="Times New Roman"/>
                <w:sz w:val="21"/>
                <w:szCs w:val="21"/>
              </w:rPr>
              <w:t>13</w:t>
            </w:r>
          </w:p>
        </w:tc>
        <w:tc>
          <w:tcPr>
            <w:tcW w:w="1737" w:type="dxa"/>
          </w:tcPr>
          <w:p w:rsidR="00D4115E" w:rsidRPr="00DD6C6F" w:rsidRDefault="00D4115E" w:rsidP="002946B9">
            <w:pPr>
              <w:widowControl w:val="0"/>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eastAsia="Times New Roman" w:hAnsi="Times New Roman" w:cs="Times New Roman"/>
                <w:sz w:val="21"/>
                <w:szCs w:val="21"/>
              </w:rPr>
            </w:pPr>
            <w:r w:rsidRPr="00DD6C6F">
              <w:rPr>
                <w:rFonts w:ascii="Times New Roman" w:hAnsi="Times New Roman"/>
              </w:rPr>
              <w:t>**</w:t>
            </w:r>
          </w:p>
        </w:tc>
        <w:tc>
          <w:tcPr>
            <w:tcW w:w="1665" w:type="dxa"/>
          </w:tcPr>
          <w:p w:rsidR="00D4115E" w:rsidRPr="00DD6C6F" w:rsidRDefault="00D4115E" w:rsidP="002946B9">
            <w:pPr>
              <w:widowControl w:val="0"/>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eastAsia="Times New Roman" w:hAnsi="Times New Roman" w:cs="Times New Roman"/>
                <w:sz w:val="21"/>
                <w:szCs w:val="21"/>
              </w:rPr>
            </w:pPr>
            <w:r w:rsidRPr="00DD6C6F">
              <w:rPr>
                <w:rFonts w:ascii="Times New Roman" w:eastAsia="Times New Roman" w:hAnsi="Times New Roman" w:cs="Times New Roman"/>
                <w:sz w:val="21"/>
                <w:szCs w:val="21"/>
              </w:rPr>
              <w:t>4 из 4</w:t>
            </w:r>
          </w:p>
        </w:tc>
        <w:tc>
          <w:tcPr>
            <w:tcW w:w="1701" w:type="dxa"/>
          </w:tcPr>
          <w:p w:rsidR="00D4115E" w:rsidRPr="00DD6C6F" w:rsidRDefault="00D4115E" w:rsidP="002946B9">
            <w:pPr>
              <w:widowControl w:val="0"/>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eastAsia="Times New Roman" w:hAnsi="Times New Roman" w:cs="Times New Roman"/>
                <w:sz w:val="21"/>
                <w:szCs w:val="21"/>
              </w:rPr>
            </w:pPr>
            <w:r w:rsidRPr="00DD6C6F">
              <w:rPr>
                <w:rFonts w:ascii="Times New Roman" w:hAnsi="Times New Roman"/>
              </w:rPr>
              <w:t>2 из 2</w:t>
            </w:r>
          </w:p>
        </w:tc>
      </w:tr>
      <w:tr w:rsidR="00D4115E" w:rsidRPr="00DD6C6F" w:rsidTr="00907AA2">
        <w:trPr>
          <w:trHeight w:val="221"/>
        </w:trPr>
        <w:tc>
          <w:tcPr>
            <w:tcW w:w="3402" w:type="dxa"/>
          </w:tcPr>
          <w:p w:rsidR="00D4115E" w:rsidRPr="00DD6C6F" w:rsidRDefault="00D4115E" w:rsidP="002946B9">
            <w:pPr>
              <w:spacing w:before="20" w:after="20" w:line="240" w:lineRule="auto"/>
              <w:jc w:val="both"/>
              <w:rPr>
                <w:rFonts w:ascii="Times New Roman" w:hAnsi="Times New Roman"/>
              </w:rPr>
            </w:pPr>
            <w:r w:rsidRPr="00DD6C6F">
              <w:rPr>
                <w:rFonts w:ascii="Times New Roman" w:hAnsi="Times New Roman"/>
              </w:rPr>
              <w:t>Степанян Р.Г.</w:t>
            </w:r>
          </w:p>
        </w:tc>
        <w:tc>
          <w:tcPr>
            <w:tcW w:w="1701" w:type="dxa"/>
          </w:tcPr>
          <w:p w:rsidR="00D4115E" w:rsidRPr="00DD6C6F" w:rsidRDefault="00D4115E" w:rsidP="002946B9">
            <w:pPr>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hAnsi="Times New Roman"/>
              </w:rPr>
            </w:pPr>
            <w:r w:rsidRPr="00DD6C6F">
              <w:rPr>
                <w:rFonts w:ascii="Times New Roman" w:hAnsi="Times New Roman"/>
                <w:lang w:val="en-US"/>
              </w:rPr>
              <w:t>11</w:t>
            </w:r>
            <w:r w:rsidRPr="00DD6C6F">
              <w:rPr>
                <w:rFonts w:ascii="Times New Roman" w:hAnsi="Times New Roman"/>
              </w:rPr>
              <w:t xml:space="preserve"> из </w:t>
            </w:r>
            <w:r w:rsidRPr="00DD6C6F">
              <w:rPr>
                <w:rFonts w:ascii="Times New Roman" w:hAnsi="Times New Roman"/>
                <w:lang w:val="en-US"/>
              </w:rPr>
              <w:t>12</w:t>
            </w:r>
          </w:p>
        </w:tc>
        <w:tc>
          <w:tcPr>
            <w:tcW w:w="1737" w:type="dxa"/>
          </w:tcPr>
          <w:p w:rsidR="00D4115E" w:rsidRPr="00DD6C6F" w:rsidRDefault="00436EBF" w:rsidP="002946B9">
            <w:pPr>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hAnsi="Times New Roman"/>
              </w:rPr>
            </w:pPr>
            <w:r w:rsidRPr="00DD6C6F">
              <w:rPr>
                <w:rFonts w:ascii="Times New Roman" w:hAnsi="Times New Roman"/>
              </w:rPr>
              <w:t>**</w:t>
            </w:r>
          </w:p>
        </w:tc>
        <w:tc>
          <w:tcPr>
            <w:tcW w:w="1665" w:type="dxa"/>
          </w:tcPr>
          <w:p w:rsidR="00D4115E" w:rsidRPr="00DD6C6F" w:rsidRDefault="00907AA2" w:rsidP="002946B9">
            <w:pPr>
              <w:spacing w:before="20" w:after="20" w:line="240" w:lineRule="auto"/>
              <w:jc w:val="center"/>
              <w:rPr>
                <w:rFonts w:ascii="Times New Roman" w:hAnsi="Times New Roman"/>
              </w:rPr>
            </w:pPr>
            <w:r w:rsidRPr="00DD6C6F">
              <w:rPr>
                <w:rFonts w:ascii="Times New Roman" w:eastAsia="Times New Roman" w:hAnsi="Times New Roman" w:cs="Times New Roman"/>
                <w:sz w:val="21"/>
                <w:szCs w:val="21"/>
              </w:rPr>
              <w:t>2 из 2***</w:t>
            </w:r>
          </w:p>
        </w:tc>
        <w:tc>
          <w:tcPr>
            <w:tcW w:w="1701" w:type="dxa"/>
          </w:tcPr>
          <w:p w:rsidR="00D4115E" w:rsidRPr="00DD6C6F" w:rsidRDefault="00907AA2" w:rsidP="002946B9">
            <w:pPr>
              <w:spacing w:before="20" w:after="20" w:line="240" w:lineRule="auto"/>
              <w:jc w:val="center"/>
              <w:rPr>
                <w:rFonts w:ascii="Times New Roman" w:hAnsi="Times New Roman"/>
              </w:rPr>
            </w:pPr>
            <w:r w:rsidRPr="00DD6C6F">
              <w:rPr>
                <w:rFonts w:ascii="Times New Roman" w:hAnsi="Times New Roman"/>
              </w:rPr>
              <w:t>1</w:t>
            </w:r>
            <w:r w:rsidR="00D4115E" w:rsidRPr="00DD6C6F">
              <w:rPr>
                <w:rFonts w:ascii="Times New Roman" w:hAnsi="Times New Roman"/>
              </w:rPr>
              <w:t xml:space="preserve"> из </w:t>
            </w:r>
            <w:r w:rsidRPr="00DD6C6F">
              <w:rPr>
                <w:rFonts w:ascii="Times New Roman" w:hAnsi="Times New Roman"/>
              </w:rPr>
              <w:t>1***</w:t>
            </w:r>
          </w:p>
        </w:tc>
      </w:tr>
      <w:tr w:rsidR="00672822" w:rsidRPr="00DD6C6F" w:rsidTr="00907AA2">
        <w:tc>
          <w:tcPr>
            <w:tcW w:w="3402" w:type="dxa"/>
          </w:tcPr>
          <w:p w:rsidR="00672822" w:rsidRPr="00DD6C6F" w:rsidRDefault="00672822" w:rsidP="002946B9">
            <w:pPr>
              <w:spacing w:before="20" w:after="20" w:line="240" w:lineRule="auto"/>
              <w:jc w:val="both"/>
              <w:rPr>
                <w:rFonts w:ascii="Times New Roman" w:hAnsi="Times New Roman"/>
              </w:rPr>
            </w:pPr>
            <w:r w:rsidRPr="00DD6C6F">
              <w:rPr>
                <w:rFonts w:ascii="Times New Roman" w:hAnsi="Times New Roman"/>
              </w:rPr>
              <w:t>Шорохов А.Г.</w:t>
            </w:r>
          </w:p>
        </w:tc>
        <w:tc>
          <w:tcPr>
            <w:tcW w:w="1701" w:type="dxa"/>
          </w:tcPr>
          <w:p w:rsidR="00672822" w:rsidRPr="00DD6C6F" w:rsidRDefault="00D4115E" w:rsidP="002946B9">
            <w:pPr>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hAnsi="Times New Roman"/>
              </w:rPr>
            </w:pPr>
            <w:r w:rsidRPr="00DD6C6F">
              <w:rPr>
                <w:rFonts w:ascii="Times New Roman" w:hAnsi="Times New Roman"/>
                <w:lang w:val="en-US"/>
              </w:rPr>
              <w:t>0****</w:t>
            </w:r>
            <w:r w:rsidR="00672822" w:rsidRPr="00DD6C6F">
              <w:rPr>
                <w:rFonts w:ascii="Times New Roman" w:hAnsi="Times New Roman"/>
              </w:rPr>
              <w:t xml:space="preserve"> из </w:t>
            </w:r>
            <w:r w:rsidRPr="00DD6C6F">
              <w:rPr>
                <w:rFonts w:ascii="Times New Roman" w:hAnsi="Times New Roman"/>
                <w:lang w:val="en-US"/>
              </w:rPr>
              <w:t>5</w:t>
            </w:r>
          </w:p>
        </w:tc>
        <w:tc>
          <w:tcPr>
            <w:tcW w:w="1737" w:type="dxa"/>
          </w:tcPr>
          <w:p w:rsidR="00672822" w:rsidRPr="00DD6C6F" w:rsidRDefault="00672822" w:rsidP="002946B9">
            <w:pPr>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hAnsi="Times New Roman"/>
              </w:rPr>
            </w:pPr>
            <w:r w:rsidRPr="00DD6C6F">
              <w:rPr>
                <w:rFonts w:ascii="Times New Roman" w:hAnsi="Times New Roman"/>
              </w:rPr>
              <w:t>**</w:t>
            </w:r>
          </w:p>
        </w:tc>
        <w:tc>
          <w:tcPr>
            <w:tcW w:w="1665" w:type="dxa"/>
          </w:tcPr>
          <w:p w:rsidR="00672822" w:rsidRPr="00DD6C6F" w:rsidRDefault="007D277E" w:rsidP="002946B9">
            <w:pPr>
              <w:spacing w:before="20" w:after="20" w:line="240" w:lineRule="auto"/>
              <w:jc w:val="center"/>
              <w:rPr>
                <w:rFonts w:ascii="Times New Roman" w:hAnsi="Times New Roman"/>
              </w:rPr>
            </w:pPr>
            <w:r w:rsidRPr="00DD6C6F">
              <w:rPr>
                <w:rFonts w:ascii="Times New Roman" w:hAnsi="Times New Roman"/>
              </w:rPr>
              <w:t>**</w:t>
            </w:r>
          </w:p>
        </w:tc>
        <w:tc>
          <w:tcPr>
            <w:tcW w:w="1701" w:type="dxa"/>
          </w:tcPr>
          <w:p w:rsidR="00672822" w:rsidRPr="00DD6C6F" w:rsidRDefault="007D277E" w:rsidP="002946B9">
            <w:pPr>
              <w:spacing w:before="20" w:after="20" w:line="240" w:lineRule="auto"/>
              <w:jc w:val="center"/>
              <w:rPr>
                <w:rFonts w:ascii="Times New Roman" w:hAnsi="Times New Roman"/>
              </w:rPr>
            </w:pPr>
            <w:r w:rsidRPr="00DD6C6F">
              <w:rPr>
                <w:rFonts w:ascii="Times New Roman" w:hAnsi="Times New Roman"/>
              </w:rPr>
              <w:t>**</w:t>
            </w:r>
          </w:p>
        </w:tc>
      </w:tr>
      <w:tr w:rsidR="00D4115E" w:rsidRPr="00DD6C6F" w:rsidTr="00907AA2">
        <w:tc>
          <w:tcPr>
            <w:tcW w:w="3402" w:type="dxa"/>
          </w:tcPr>
          <w:p w:rsidR="00D4115E" w:rsidRPr="00DD6C6F" w:rsidRDefault="00D4115E" w:rsidP="002946B9">
            <w:pPr>
              <w:spacing w:before="20" w:after="20" w:line="240" w:lineRule="auto"/>
              <w:jc w:val="both"/>
              <w:rPr>
                <w:rFonts w:ascii="Times New Roman" w:hAnsi="Times New Roman"/>
              </w:rPr>
            </w:pPr>
            <w:proofErr w:type="spellStart"/>
            <w:r w:rsidRPr="00DD6C6F">
              <w:rPr>
                <w:rFonts w:ascii="Times New Roman" w:hAnsi="Times New Roman"/>
              </w:rPr>
              <w:t>Ястребова</w:t>
            </w:r>
            <w:proofErr w:type="spellEnd"/>
            <w:r w:rsidRPr="00DD6C6F">
              <w:rPr>
                <w:rFonts w:ascii="Times New Roman" w:hAnsi="Times New Roman"/>
              </w:rPr>
              <w:t xml:space="preserve"> Ю.К.</w:t>
            </w:r>
          </w:p>
        </w:tc>
        <w:tc>
          <w:tcPr>
            <w:tcW w:w="1701" w:type="dxa"/>
          </w:tcPr>
          <w:p w:rsidR="00D4115E" w:rsidRPr="00DD6C6F" w:rsidRDefault="00D4115E" w:rsidP="002946B9">
            <w:pPr>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hAnsi="Times New Roman"/>
              </w:rPr>
            </w:pPr>
            <w:r w:rsidRPr="00DD6C6F">
              <w:rPr>
                <w:rFonts w:ascii="Times New Roman" w:hAnsi="Times New Roman"/>
              </w:rPr>
              <w:t>6 из 7</w:t>
            </w:r>
            <w:r w:rsidR="00907AA2" w:rsidRPr="00DD6C6F">
              <w:rPr>
                <w:rFonts w:ascii="Times New Roman" w:hAnsi="Times New Roman"/>
              </w:rPr>
              <w:t>***</w:t>
            </w:r>
          </w:p>
        </w:tc>
        <w:tc>
          <w:tcPr>
            <w:tcW w:w="1737" w:type="dxa"/>
          </w:tcPr>
          <w:p w:rsidR="00D4115E" w:rsidRPr="00DD6C6F" w:rsidRDefault="00D4115E" w:rsidP="002946B9">
            <w:pPr>
              <w:pBdr>
                <w:top w:val="none" w:sz="0" w:space="0" w:color="000000"/>
                <w:left w:val="none" w:sz="0" w:space="0" w:color="000000"/>
                <w:bottom w:val="none" w:sz="0" w:space="0" w:color="000000"/>
                <w:right w:val="none" w:sz="0" w:space="0" w:color="000000"/>
                <w:between w:val="none" w:sz="0" w:space="0" w:color="000000"/>
              </w:pBdr>
              <w:spacing w:before="20" w:after="20" w:line="240" w:lineRule="auto"/>
              <w:jc w:val="center"/>
              <w:rPr>
                <w:rFonts w:ascii="Times New Roman" w:hAnsi="Times New Roman"/>
              </w:rPr>
            </w:pPr>
            <w:r w:rsidRPr="00DD6C6F">
              <w:rPr>
                <w:rFonts w:ascii="Times New Roman" w:hAnsi="Times New Roman"/>
              </w:rPr>
              <w:t>**</w:t>
            </w:r>
          </w:p>
        </w:tc>
        <w:tc>
          <w:tcPr>
            <w:tcW w:w="1665" w:type="dxa"/>
          </w:tcPr>
          <w:p w:rsidR="00D4115E" w:rsidRPr="00DD6C6F" w:rsidRDefault="00907AA2" w:rsidP="002946B9">
            <w:pPr>
              <w:spacing w:before="20" w:after="20" w:line="240" w:lineRule="auto"/>
              <w:jc w:val="center"/>
              <w:rPr>
                <w:rFonts w:ascii="Times New Roman" w:hAnsi="Times New Roman"/>
              </w:rPr>
            </w:pPr>
            <w:r w:rsidRPr="00DD6C6F">
              <w:rPr>
                <w:rFonts w:ascii="Times New Roman" w:eastAsia="Times New Roman" w:hAnsi="Times New Roman" w:cs="Times New Roman"/>
                <w:sz w:val="21"/>
                <w:szCs w:val="21"/>
              </w:rPr>
              <w:t>2 из 2***</w:t>
            </w:r>
          </w:p>
        </w:tc>
        <w:tc>
          <w:tcPr>
            <w:tcW w:w="1701" w:type="dxa"/>
          </w:tcPr>
          <w:p w:rsidR="00D4115E" w:rsidRPr="00DD6C6F" w:rsidRDefault="00907AA2" w:rsidP="002946B9">
            <w:pPr>
              <w:spacing w:before="20" w:after="20" w:line="240" w:lineRule="auto"/>
              <w:jc w:val="center"/>
              <w:rPr>
                <w:rFonts w:ascii="Times New Roman" w:hAnsi="Times New Roman"/>
              </w:rPr>
            </w:pPr>
            <w:r w:rsidRPr="00DD6C6F">
              <w:rPr>
                <w:rFonts w:ascii="Times New Roman" w:hAnsi="Times New Roman"/>
              </w:rPr>
              <w:t>1 из 1***</w:t>
            </w:r>
          </w:p>
        </w:tc>
      </w:tr>
    </w:tbl>
    <w:p w:rsidR="004174A9" w:rsidRDefault="005804DE" w:rsidP="00DD6C6F">
      <w:pPr>
        <w:widowControl w:val="0"/>
        <w:spacing w:after="0" w:line="228" w:lineRule="auto"/>
        <w:ind w:left="284"/>
        <w:jc w:val="both"/>
        <w:rPr>
          <w:rFonts w:ascii="Times New Roman" w:eastAsia="Times New Roman" w:hAnsi="Times New Roman" w:cs="Times New Roman"/>
          <w:sz w:val="21"/>
          <w:szCs w:val="21"/>
        </w:rPr>
      </w:pPr>
      <w:r w:rsidRPr="00DD6C6F">
        <w:rPr>
          <w:rFonts w:ascii="Times New Roman" w:eastAsia="Times New Roman" w:hAnsi="Times New Roman" w:cs="Times New Roman"/>
          <w:sz w:val="21"/>
          <w:szCs w:val="21"/>
        </w:rPr>
        <w:t>* обусловлено обсуждаемой повесткой дня, по вопросам которой лицо не голосует в соответствии с п. 3 ст. 83 Федерального закона «Об акционерных обществах».</w:t>
      </w:r>
    </w:p>
    <w:p w:rsidR="004174A9" w:rsidRDefault="005804DE" w:rsidP="00DD6C6F">
      <w:pPr>
        <w:widowControl w:val="0"/>
        <w:spacing w:after="0" w:line="228" w:lineRule="auto"/>
        <w:ind w:left="284"/>
        <w:jc w:val="both"/>
        <w:rPr>
          <w:rFonts w:ascii="Times New Roman" w:eastAsia="Times New Roman" w:hAnsi="Times New Roman" w:cs="Times New Roman"/>
          <w:sz w:val="21"/>
          <w:szCs w:val="21"/>
        </w:rPr>
      </w:pPr>
      <w:r>
        <w:rPr>
          <w:rFonts w:ascii="Times New Roman" w:hAnsi="Times New Roman"/>
        </w:rPr>
        <w:t>**</w:t>
      </w:r>
      <w:r w:rsidR="00672822">
        <w:rPr>
          <w:rFonts w:ascii="Times New Roman" w:eastAsia="Times New Roman" w:hAnsi="Times New Roman" w:cs="Times New Roman"/>
          <w:sz w:val="21"/>
          <w:szCs w:val="21"/>
        </w:rPr>
        <w:t xml:space="preserve"> не входи</w:t>
      </w:r>
      <w:r>
        <w:rPr>
          <w:rFonts w:ascii="Times New Roman" w:eastAsia="Times New Roman" w:hAnsi="Times New Roman" w:cs="Times New Roman"/>
          <w:sz w:val="21"/>
          <w:szCs w:val="21"/>
        </w:rPr>
        <w:t>т в состав соответствующего комитета.</w:t>
      </w:r>
    </w:p>
    <w:p w:rsidR="007D277E" w:rsidRDefault="007D277E" w:rsidP="00DD6C6F">
      <w:pPr>
        <w:widowControl w:val="0"/>
        <w:spacing w:after="0" w:line="228" w:lineRule="auto"/>
        <w:ind w:left="284"/>
        <w:jc w:val="both"/>
        <w:rPr>
          <w:rFonts w:ascii="Times New Roman" w:eastAsia="Times New Roman" w:hAnsi="Times New Roman" w:cs="Times New Roman"/>
          <w:sz w:val="21"/>
          <w:szCs w:val="21"/>
        </w:rPr>
      </w:pPr>
      <w:r>
        <w:rPr>
          <w:rFonts w:ascii="Times New Roman" w:hAnsi="Times New Roman"/>
        </w:rPr>
        <w:t>**</w:t>
      </w:r>
      <w:r w:rsidR="00A77409" w:rsidRPr="00DD6C6F">
        <w:rPr>
          <w:rFonts w:ascii="Times New Roman" w:hAnsi="Times New Roman"/>
        </w:rPr>
        <w:t>*</w:t>
      </w:r>
      <w:r>
        <w:rPr>
          <w:rFonts w:ascii="Times New Roman" w:eastAsia="Times New Roman" w:hAnsi="Times New Roman" w:cs="Times New Roman"/>
          <w:sz w:val="21"/>
          <w:szCs w:val="21"/>
        </w:rPr>
        <w:t xml:space="preserve"> общее количество указано с учетом периода, в котором лицо входило в состав </w:t>
      </w:r>
      <w:r w:rsidR="00D4115E">
        <w:rPr>
          <w:rFonts w:ascii="Times New Roman" w:eastAsia="Times New Roman" w:hAnsi="Times New Roman" w:cs="Times New Roman"/>
          <w:sz w:val="21"/>
          <w:szCs w:val="21"/>
        </w:rPr>
        <w:t xml:space="preserve">Совета директоров / </w:t>
      </w:r>
      <w:r>
        <w:rPr>
          <w:rFonts w:ascii="Times New Roman" w:eastAsia="Times New Roman" w:hAnsi="Times New Roman" w:cs="Times New Roman"/>
          <w:sz w:val="21"/>
          <w:szCs w:val="21"/>
        </w:rPr>
        <w:t>соответствующего комитета.</w:t>
      </w:r>
    </w:p>
    <w:p w:rsidR="00D4115E" w:rsidRDefault="00D4115E" w:rsidP="00DD6C6F">
      <w:pPr>
        <w:widowControl w:val="0"/>
        <w:spacing w:after="0" w:line="228" w:lineRule="auto"/>
        <w:ind w:left="284"/>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лицом было подано заявление о выходе из состава Совета директоров до начала отчетного 2025 года.</w:t>
      </w:r>
    </w:p>
    <w:p w:rsidR="004174A9" w:rsidRDefault="004174A9" w:rsidP="00B14B1F">
      <w:pPr>
        <w:spacing w:after="0" w:line="480" w:lineRule="auto"/>
        <w:ind w:firstLine="708"/>
        <w:jc w:val="both"/>
        <w:rPr>
          <w:rFonts w:ascii="Times New Roman" w:hAnsi="Times New Roman"/>
        </w:rPr>
      </w:pPr>
    </w:p>
    <w:p w:rsidR="004174A9" w:rsidRDefault="005804DE">
      <w:pPr>
        <w:spacing w:after="0"/>
        <w:ind w:firstLine="708"/>
        <w:jc w:val="both"/>
        <w:rPr>
          <w:rFonts w:ascii="Times New Roman" w:hAnsi="Times New Roman"/>
          <w:b/>
          <w:bCs/>
        </w:rPr>
      </w:pPr>
      <w:r>
        <w:rPr>
          <w:rFonts w:ascii="Times New Roman" w:hAnsi="Times New Roman"/>
          <w:b/>
          <w:bCs/>
        </w:rPr>
        <w:t>Информация о выполнении решений заседаний Совета директоров, его комитетов:</w:t>
      </w:r>
    </w:p>
    <w:p w:rsidR="004174A9" w:rsidRDefault="005804DE" w:rsidP="002946B9">
      <w:pPr>
        <w:spacing w:after="0" w:line="257" w:lineRule="auto"/>
        <w:ind w:firstLine="709"/>
        <w:jc w:val="both"/>
        <w:rPr>
          <w:rFonts w:ascii="Times New Roman" w:hAnsi="Times New Roman"/>
        </w:rPr>
      </w:pPr>
      <w:r>
        <w:rPr>
          <w:rFonts w:ascii="Times New Roman" w:hAnsi="Times New Roman"/>
        </w:rPr>
        <w:t xml:space="preserve">Принятые на заседаниях Совета директоров и заседаниях его комитетов в отчетном периоде решения выполнены, рекомендации и позиции учтены Обществом в срок и в полном объеме. </w:t>
      </w:r>
    </w:p>
    <w:p w:rsidR="00181F3F" w:rsidRDefault="00181F3F">
      <w:pPr>
        <w:spacing w:after="0" w:line="240" w:lineRule="auto"/>
        <w:ind w:firstLine="708"/>
        <w:jc w:val="both"/>
        <w:rPr>
          <w:rFonts w:ascii="Times New Roman" w:hAnsi="Times New Roman"/>
        </w:rPr>
      </w:pPr>
    </w:p>
    <w:p w:rsidR="002946B9" w:rsidRDefault="002946B9">
      <w:pPr>
        <w:spacing w:after="0" w:line="240" w:lineRule="auto"/>
        <w:ind w:firstLine="708"/>
        <w:jc w:val="both"/>
        <w:rPr>
          <w:rFonts w:ascii="Times New Roman" w:hAnsi="Times New Roman"/>
        </w:rPr>
      </w:pPr>
    </w:p>
    <w:p w:rsidR="004174A9" w:rsidRPr="003606F3" w:rsidRDefault="003606F3">
      <w:pPr>
        <w:spacing w:after="0" w:line="240" w:lineRule="auto"/>
        <w:ind w:firstLine="708"/>
        <w:jc w:val="both"/>
        <w:rPr>
          <w:rFonts w:ascii="Times New Roman" w:hAnsi="Times New Roman"/>
          <w:b/>
        </w:rPr>
      </w:pPr>
      <w:r w:rsidRPr="003606F3">
        <w:rPr>
          <w:rFonts w:ascii="Times New Roman" w:hAnsi="Times New Roman"/>
          <w:b/>
        </w:rPr>
        <w:t>Оценка деятельности Совета директоров.</w:t>
      </w:r>
    </w:p>
    <w:p w:rsidR="004174A9" w:rsidRDefault="005804DE" w:rsidP="002946B9">
      <w:pPr>
        <w:spacing w:after="0" w:line="257" w:lineRule="auto"/>
        <w:ind w:firstLine="709"/>
        <w:jc w:val="both"/>
        <w:rPr>
          <w:rFonts w:ascii="Times New Roman" w:hAnsi="Times New Roman"/>
        </w:rPr>
      </w:pPr>
      <w:r>
        <w:rPr>
          <w:rFonts w:ascii="Times New Roman" w:hAnsi="Times New Roman"/>
        </w:rPr>
        <w:t>В 202</w:t>
      </w:r>
      <w:r w:rsidR="00E21713">
        <w:rPr>
          <w:rFonts w:ascii="Times New Roman" w:hAnsi="Times New Roman"/>
        </w:rPr>
        <w:t>5 и 2026</w:t>
      </w:r>
      <w:r>
        <w:rPr>
          <w:rFonts w:ascii="Times New Roman" w:hAnsi="Times New Roman"/>
        </w:rPr>
        <w:t xml:space="preserve"> год</w:t>
      </w:r>
      <w:r w:rsidR="00E21713">
        <w:rPr>
          <w:rFonts w:ascii="Times New Roman" w:hAnsi="Times New Roman"/>
        </w:rPr>
        <w:t>ах</w:t>
      </w:r>
      <w:r>
        <w:rPr>
          <w:rFonts w:ascii="Times New Roman" w:hAnsi="Times New Roman"/>
        </w:rPr>
        <w:t xml:space="preserve"> по решени</w:t>
      </w:r>
      <w:r w:rsidR="003E6817">
        <w:rPr>
          <w:rFonts w:ascii="Times New Roman" w:hAnsi="Times New Roman"/>
        </w:rPr>
        <w:t>ям</w:t>
      </w:r>
      <w:r>
        <w:rPr>
          <w:rFonts w:ascii="Times New Roman" w:hAnsi="Times New Roman"/>
        </w:rPr>
        <w:t xml:space="preserve"> Совета директоров была проведена</w:t>
      </w:r>
      <w:r w:rsidR="00C40150">
        <w:rPr>
          <w:rFonts w:ascii="Times New Roman" w:hAnsi="Times New Roman"/>
        </w:rPr>
        <w:t xml:space="preserve"> </w:t>
      </w:r>
      <w:r w:rsidR="00C40150" w:rsidRPr="00C40150">
        <w:rPr>
          <w:rFonts w:ascii="Times New Roman" w:hAnsi="Times New Roman"/>
        </w:rPr>
        <w:t>с учетом финансово-экономических условий</w:t>
      </w:r>
      <w:r w:rsidR="00C40150">
        <w:rPr>
          <w:rFonts w:ascii="Times New Roman" w:hAnsi="Times New Roman"/>
        </w:rPr>
        <w:t xml:space="preserve"> Общества</w:t>
      </w:r>
      <w:r w:rsidR="00C40150" w:rsidRPr="00C40150">
        <w:rPr>
          <w:rFonts w:ascii="Times New Roman" w:hAnsi="Times New Roman"/>
        </w:rPr>
        <w:t>, но с использованием расширенных анкет на основании лучших применяемых деловых практик,</w:t>
      </w:r>
      <w:r>
        <w:rPr>
          <w:rFonts w:ascii="Times New Roman" w:hAnsi="Times New Roman"/>
        </w:rPr>
        <w:t xml:space="preserve"> </w:t>
      </w:r>
      <w:r w:rsidR="003E6817">
        <w:rPr>
          <w:rFonts w:ascii="Times New Roman" w:hAnsi="Times New Roman"/>
        </w:rPr>
        <w:t>само</w:t>
      </w:r>
      <w:r>
        <w:rPr>
          <w:rFonts w:ascii="Times New Roman" w:hAnsi="Times New Roman"/>
        </w:rPr>
        <w:t xml:space="preserve">оценка </w:t>
      </w:r>
      <w:r w:rsidR="003E6817">
        <w:rPr>
          <w:rFonts w:ascii="Times New Roman" w:hAnsi="Times New Roman"/>
        </w:rPr>
        <w:t xml:space="preserve">его </w:t>
      </w:r>
      <w:r>
        <w:rPr>
          <w:rFonts w:ascii="Times New Roman" w:hAnsi="Times New Roman"/>
        </w:rPr>
        <w:t>деятельности.</w:t>
      </w:r>
      <w:r w:rsidR="003606F3">
        <w:rPr>
          <w:rFonts w:ascii="Times New Roman" w:hAnsi="Times New Roman"/>
        </w:rPr>
        <w:t xml:space="preserve"> Оценка деятельности по итогам отчетного 202</w:t>
      </w:r>
      <w:r w:rsidR="00E21713">
        <w:rPr>
          <w:rFonts w:ascii="Times New Roman" w:hAnsi="Times New Roman"/>
        </w:rPr>
        <w:t>5</w:t>
      </w:r>
      <w:r w:rsidR="003606F3">
        <w:rPr>
          <w:rFonts w:ascii="Times New Roman" w:hAnsi="Times New Roman"/>
        </w:rPr>
        <w:t xml:space="preserve"> года была проведена в 202</w:t>
      </w:r>
      <w:r w:rsidR="00E21713">
        <w:rPr>
          <w:rFonts w:ascii="Times New Roman" w:hAnsi="Times New Roman"/>
        </w:rPr>
        <w:t>6</w:t>
      </w:r>
      <w:r w:rsidR="003606F3">
        <w:rPr>
          <w:rFonts w:ascii="Times New Roman" w:hAnsi="Times New Roman"/>
        </w:rPr>
        <w:t xml:space="preserve"> году.</w:t>
      </w:r>
    </w:p>
    <w:p w:rsidR="004174A9" w:rsidRDefault="005804DE" w:rsidP="002946B9">
      <w:pPr>
        <w:spacing w:after="0" w:line="257" w:lineRule="auto"/>
        <w:ind w:firstLine="709"/>
        <w:jc w:val="both"/>
        <w:rPr>
          <w:rFonts w:ascii="Times New Roman" w:hAnsi="Times New Roman"/>
        </w:rPr>
      </w:pPr>
      <w:r>
        <w:rPr>
          <w:rFonts w:ascii="Times New Roman" w:hAnsi="Times New Roman"/>
        </w:rPr>
        <w:t xml:space="preserve">Объектами самооценки выступили деятельность Совета директоров в целом, его </w:t>
      </w:r>
      <w:r w:rsidR="003E6817">
        <w:rPr>
          <w:rFonts w:ascii="Times New Roman" w:hAnsi="Times New Roman"/>
        </w:rPr>
        <w:t>комитетов</w:t>
      </w:r>
      <w:r>
        <w:rPr>
          <w:rFonts w:ascii="Times New Roman" w:hAnsi="Times New Roman"/>
        </w:rPr>
        <w:t>, роль Председателя Совета директоров, индивидуально вклад каждого члена Совета директоров.</w:t>
      </w:r>
    </w:p>
    <w:p w:rsidR="004174A9" w:rsidRDefault="005804DE" w:rsidP="002946B9">
      <w:pPr>
        <w:spacing w:after="0" w:line="257" w:lineRule="auto"/>
        <w:ind w:firstLine="709"/>
        <w:jc w:val="both"/>
        <w:rPr>
          <w:rFonts w:ascii="Times New Roman" w:hAnsi="Times New Roman"/>
        </w:rPr>
      </w:pPr>
      <w:r>
        <w:rPr>
          <w:rFonts w:ascii="Times New Roman" w:hAnsi="Times New Roman"/>
        </w:rPr>
        <w:t>Самооценка проводилась с использованием методов анкетирования, а также анализа внутренних документов и сведений о посещаемости заседаний. Результаты проведенной самооценки обобщены, вынесены на обсуждение на заседани</w:t>
      </w:r>
      <w:r w:rsidR="003E6817">
        <w:rPr>
          <w:rFonts w:ascii="Times New Roman" w:hAnsi="Times New Roman"/>
        </w:rPr>
        <w:t>ях</w:t>
      </w:r>
      <w:r>
        <w:rPr>
          <w:rFonts w:ascii="Times New Roman" w:hAnsi="Times New Roman"/>
        </w:rPr>
        <w:t xml:space="preserve"> Совета директоров.</w:t>
      </w:r>
    </w:p>
    <w:p w:rsidR="004174A9" w:rsidRDefault="005804DE" w:rsidP="002946B9">
      <w:pPr>
        <w:spacing w:after="0" w:line="257" w:lineRule="auto"/>
        <w:ind w:firstLine="709"/>
        <w:jc w:val="both"/>
        <w:rPr>
          <w:rFonts w:ascii="Times New Roman" w:hAnsi="Times New Roman"/>
        </w:rPr>
      </w:pPr>
      <w:r>
        <w:rPr>
          <w:rFonts w:ascii="Times New Roman" w:hAnsi="Times New Roman"/>
        </w:rPr>
        <w:t>Самооценка работы Совета директоров в целом проводилась по следующим направлениям: состав и структура совета директоров, эффективность и реализация ключевых функций, организация и порядок работы, информационное обеспечение.</w:t>
      </w:r>
    </w:p>
    <w:p w:rsidR="004174A9" w:rsidRPr="00DD6C6F" w:rsidRDefault="005804DE" w:rsidP="002946B9">
      <w:pPr>
        <w:spacing w:after="0" w:line="257" w:lineRule="auto"/>
        <w:ind w:firstLine="709"/>
        <w:jc w:val="both"/>
        <w:rPr>
          <w:rFonts w:ascii="Times New Roman" w:hAnsi="Times New Roman"/>
          <w:color w:val="auto"/>
        </w:rPr>
      </w:pPr>
      <w:proofErr w:type="gramStart"/>
      <w:r w:rsidRPr="00DD6C6F">
        <w:rPr>
          <w:rFonts w:ascii="Times New Roman" w:hAnsi="Times New Roman" w:cs="Times New Roman"/>
        </w:rPr>
        <w:t xml:space="preserve">Отмечено, что состав Совета директоров можно считать оптимальным по количественному критерию, сбалансированным </w:t>
      </w:r>
      <w:r w:rsidR="00645D9D" w:rsidRPr="00DD6C6F">
        <w:rPr>
          <w:rFonts w:ascii="Times New Roman" w:hAnsi="Times New Roman" w:cs="Times New Roman"/>
        </w:rPr>
        <w:t xml:space="preserve">с </w:t>
      </w:r>
      <w:r w:rsidRPr="00DD6C6F">
        <w:rPr>
          <w:rFonts w:ascii="Times New Roman" w:hAnsi="Times New Roman" w:cs="Times New Roman"/>
        </w:rPr>
        <w:t>точки зрения наличия компетенций и знаний, достаточным по своей структуре для выполнения целей Общества, соответствующим потребностям и интересам Общества, стратегически направлениям его развития</w:t>
      </w:r>
      <w:r w:rsidR="00181F3F" w:rsidRPr="00DD6C6F">
        <w:rPr>
          <w:rFonts w:ascii="Times New Roman" w:hAnsi="Times New Roman" w:cs="Times New Roman"/>
        </w:rPr>
        <w:t xml:space="preserve"> согласно </w:t>
      </w:r>
      <w:r w:rsidR="00A77409" w:rsidRPr="00DD6C6F">
        <w:rPr>
          <w:rFonts w:ascii="Times New Roman" w:hAnsi="Times New Roman" w:cs="Times New Roman"/>
        </w:rPr>
        <w:t xml:space="preserve">утвержденной </w:t>
      </w:r>
      <w:r w:rsidR="00181F3F" w:rsidRPr="00DD6C6F">
        <w:rPr>
          <w:rFonts w:ascii="Times New Roman" w:hAnsi="Times New Roman" w:cs="Times New Roman"/>
        </w:rPr>
        <w:t>в отчетном 202</w:t>
      </w:r>
      <w:r w:rsidR="00A77409" w:rsidRPr="00DD6C6F">
        <w:rPr>
          <w:rFonts w:ascii="Times New Roman" w:hAnsi="Times New Roman" w:cs="Times New Roman"/>
        </w:rPr>
        <w:t>5</w:t>
      </w:r>
      <w:r w:rsidR="00181F3F" w:rsidRPr="00DD6C6F">
        <w:rPr>
          <w:rFonts w:ascii="Times New Roman" w:hAnsi="Times New Roman" w:cs="Times New Roman"/>
        </w:rPr>
        <w:t xml:space="preserve"> году стратегии Общества</w:t>
      </w:r>
      <w:r w:rsidRPr="00DD6C6F">
        <w:rPr>
          <w:rFonts w:ascii="Times New Roman" w:hAnsi="Times New Roman" w:cs="Times New Roman"/>
        </w:rPr>
        <w:t xml:space="preserve">, охватывающим все необходимые Обществу области компетенции, в том числе в области </w:t>
      </w:r>
      <w:r w:rsidRPr="00DD6C6F">
        <w:rPr>
          <w:rFonts w:ascii="Times New Roman" w:hAnsi="Times New Roman" w:cs="Times New Roman"/>
        </w:rPr>
        <w:lastRenderedPageBreak/>
        <w:t>стратегического управления, финансов, аудита, внутреннего</w:t>
      </w:r>
      <w:proofErr w:type="gramEnd"/>
      <w:r w:rsidRPr="00DD6C6F">
        <w:rPr>
          <w:rFonts w:ascii="Times New Roman" w:hAnsi="Times New Roman" w:cs="Times New Roman"/>
        </w:rPr>
        <w:t xml:space="preserve"> контроля и управления рисками, управления кадрами, а также бизнеса Общества.</w:t>
      </w:r>
      <w:r w:rsidRPr="00DD6C6F">
        <w:rPr>
          <w:rFonts w:ascii="Times New Roman" w:hAnsi="Times New Roman"/>
        </w:rPr>
        <w:t xml:space="preserve"> Совет директоров отметил </w:t>
      </w:r>
      <w:r w:rsidR="00645D9D" w:rsidRPr="00DD6C6F">
        <w:rPr>
          <w:rFonts w:ascii="Times New Roman" w:hAnsi="Times New Roman"/>
        </w:rPr>
        <w:t xml:space="preserve">сохраняющуюся </w:t>
      </w:r>
      <w:r w:rsidRPr="00DD6C6F">
        <w:rPr>
          <w:rFonts w:ascii="Times New Roman" w:hAnsi="Times New Roman"/>
        </w:rPr>
        <w:t xml:space="preserve">необходимость </w:t>
      </w:r>
      <w:r w:rsidR="00181F3F" w:rsidRPr="00DD6C6F">
        <w:rPr>
          <w:rFonts w:ascii="Times New Roman" w:hAnsi="Times New Roman"/>
        </w:rPr>
        <w:t>включения в состав независимых директоров, в полной мере отвечающих установленным критериям независимости</w:t>
      </w:r>
      <w:r w:rsidRPr="00DD6C6F">
        <w:rPr>
          <w:rFonts w:ascii="Times New Roman" w:hAnsi="Times New Roman"/>
        </w:rPr>
        <w:t xml:space="preserve">. </w:t>
      </w:r>
      <w:r w:rsidR="00181F3F" w:rsidRPr="00DD6C6F">
        <w:rPr>
          <w:rFonts w:ascii="Times New Roman" w:hAnsi="Times New Roman"/>
        </w:rPr>
        <w:t xml:space="preserve">Совет директоров </w:t>
      </w:r>
      <w:r w:rsidR="00A77409" w:rsidRPr="00DD6C6F">
        <w:rPr>
          <w:rFonts w:ascii="Times New Roman" w:hAnsi="Times New Roman"/>
        </w:rPr>
        <w:t>сформировал в 2025 году</w:t>
      </w:r>
      <w:r w:rsidR="00181F3F" w:rsidRPr="00DD6C6F">
        <w:rPr>
          <w:rFonts w:ascii="Times New Roman" w:hAnsi="Times New Roman"/>
        </w:rPr>
        <w:t xml:space="preserve"> комитет по кадрам и вознаграждениям, </w:t>
      </w:r>
      <w:r w:rsidR="00A77409" w:rsidRPr="00DD6C6F">
        <w:rPr>
          <w:rFonts w:ascii="Times New Roman" w:hAnsi="Times New Roman"/>
        </w:rPr>
        <w:t>признанный ранее целесообразным по результатам оценки, проведенной в 2024 году,</w:t>
      </w:r>
      <w:r w:rsidR="00A77409" w:rsidRPr="00DD6C6F" w:rsidDel="00A77409">
        <w:rPr>
          <w:rFonts w:ascii="Times New Roman" w:hAnsi="Times New Roman"/>
        </w:rPr>
        <w:t xml:space="preserve"> </w:t>
      </w:r>
      <w:r w:rsidR="00A77409" w:rsidRPr="00DD6C6F">
        <w:rPr>
          <w:rFonts w:ascii="Times New Roman" w:hAnsi="Times New Roman"/>
        </w:rPr>
        <w:t xml:space="preserve">в </w:t>
      </w:r>
      <w:proofErr w:type="gramStart"/>
      <w:r w:rsidR="00A77409" w:rsidRPr="00DD6C6F">
        <w:rPr>
          <w:rFonts w:ascii="Times New Roman" w:hAnsi="Times New Roman"/>
        </w:rPr>
        <w:t>связи</w:t>
      </w:r>
      <w:proofErr w:type="gramEnd"/>
      <w:r w:rsidR="00A77409" w:rsidRPr="00DD6C6F">
        <w:rPr>
          <w:rFonts w:ascii="Times New Roman" w:hAnsi="Times New Roman"/>
        </w:rPr>
        <w:t xml:space="preserve"> с чем </w:t>
      </w:r>
      <w:r w:rsidRPr="00DD6C6F">
        <w:rPr>
          <w:rFonts w:ascii="Times New Roman" w:hAnsi="Times New Roman"/>
        </w:rPr>
        <w:t xml:space="preserve">количество комитетов и их функционал </w:t>
      </w:r>
      <w:r w:rsidR="00A77409" w:rsidRPr="00DD6C6F">
        <w:rPr>
          <w:rFonts w:ascii="Times New Roman" w:hAnsi="Times New Roman"/>
        </w:rPr>
        <w:t xml:space="preserve">в полной мере </w:t>
      </w:r>
      <w:r w:rsidRPr="00DD6C6F">
        <w:rPr>
          <w:rFonts w:ascii="Times New Roman" w:hAnsi="Times New Roman"/>
        </w:rPr>
        <w:t xml:space="preserve">соответствуют специфике деятельности и потребностям </w:t>
      </w:r>
      <w:r w:rsidRPr="00DD6C6F">
        <w:rPr>
          <w:rFonts w:ascii="Times New Roman" w:hAnsi="Times New Roman"/>
          <w:color w:val="auto"/>
        </w:rPr>
        <w:t xml:space="preserve">Общества. В Совете директоров отсутствуют лица, взаимосвязанные с конкурентами Общества. </w:t>
      </w:r>
      <w:proofErr w:type="gramStart"/>
      <w:r w:rsidRPr="00DD6C6F">
        <w:rPr>
          <w:rFonts w:ascii="Times New Roman" w:hAnsi="Times New Roman"/>
          <w:color w:val="auto"/>
        </w:rPr>
        <w:t>Присутствие независимых директоров</w:t>
      </w:r>
      <w:r w:rsidR="00181F3F" w:rsidRPr="00DD6C6F">
        <w:rPr>
          <w:rFonts w:ascii="Times New Roman" w:hAnsi="Times New Roman"/>
          <w:color w:val="auto"/>
        </w:rPr>
        <w:t>, в полной мере отвечающих установленным критериям независимости,</w:t>
      </w:r>
      <w:r w:rsidRPr="00DD6C6F">
        <w:rPr>
          <w:rFonts w:ascii="Times New Roman" w:hAnsi="Times New Roman"/>
          <w:color w:val="auto"/>
        </w:rPr>
        <w:t xml:space="preserve"> в составе Совета директоров является желательным, однако указано, что отсутствие в Совете директоров </w:t>
      </w:r>
      <w:r w:rsidR="00181F3F" w:rsidRPr="00DD6C6F">
        <w:rPr>
          <w:rFonts w:ascii="Times New Roman" w:hAnsi="Times New Roman"/>
          <w:color w:val="auto"/>
        </w:rPr>
        <w:t xml:space="preserve">полностью отвечающих формализованным критериям независимости </w:t>
      </w:r>
      <w:r w:rsidRPr="00DD6C6F">
        <w:rPr>
          <w:rFonts w:ascii="Times New Roman" w:hAnsi="Times New Roman"/>
          <w:color w:val="auto"/>
        </w:rPr>
        <w:t>независимых директоров не препятствует формированию объективных и самостоятельных суждений и решений</w:t>
      </w:r>
      <w:r w:rsidR="00181F3F" w:rsidRPr="00DD6C6F">
        <w:rPr>
          <w:rFonts w:ascii="Times New Roman" w:hAnsi="Times New Roman"/>
          <w:color w:val="auto"/>
        </w:rPr>
        <w:t xml:space="preserve"> директорами</w:t>
      </w:r>
      <w:r w:rsidRPr="00DD6C6F">
        <w:rPr>
          <w:rFonts w:ascii="Times New Roman" w:hAnsi="Times New Roman"/>
          <w:color w:val="auto"/>
        </w:rPr>
        <w:t>.</w:t>
      </w:r>
      <w:proofErr w:type="gramEnd"/>
      <w:r w:rsidRPr="00DD6C6F">
        <w:rPr>
          <w:rFonts w:ascii="Times New Roman" w:hAnsi="Times New Roman"/>
          <w:color w:val="auto"/>
        </w:rPr>
        <w:t xml:space="preserve"> Процедура выдвижения кандидатов достаточно прозрачна и обеспечивает выдвижение кандидатов с необходимыми Обществу компетенциями и опытом работы.</w:t>
      </w:r>
    </w:p>
    <w:p w:rsidR="004174A9" w:rsidRPr="00DD6C6F" w:rsidRDefault="005804DE" w:rsidP="002946B9">
      <w:pPr>
        <w:spacing w:after="0" w:line="257" w:lineRule="auto"/>
        <w:ind w:firstLine="709"/>
        <w:jc w:val="both"/>
        <w:rPr>
          <w:rFonts w:ascii="Times New Roman" w:hAnsi="Times New Roman"/>
        </w:rPr>
      </w:pPr>
      <w:proofErr w:type="gramStart"/>
      <w:r w:rsidRPr="00DD6C6F">
        <w:rPr>
          <w:rFonts w:ascii="Times New Roman" w:hAnsi="Times New Roman"/>
        </w:rPr>
        <w:t>Совет директоров уделил достаточное внимание рассмотрению вопросов приоритетных направлений деятельности Группы</w:t>
      </w:r>
      <w:r w:rsidR="00181F3F" w:rsidRPr="00DD6C6F">
        <w:rPr>
          <w:rFonts w:ascii="Times New Roman" w:hAnsi="Times New Roman"/>
        </w:rPr>
        <w:t>, ее стратегии</w:t>
      </w:r>
      <w:r w:rsidRPr="00DD6C6F">
        <w:rPr>
          <w:rFonts w:ascii="Times New Roman" w:hAnsi="Times New Roman"/>
        </w:rPr>
        <w:t xml:space="preserve"> и их реализации, заслушивал оперативную информацию исполнительных органов о деятельности общества, </w:t>
      </w:r>
      <w:r w:rsidR="00181F3F" w:rsidRPr="00DD6C6F">
        <w:rPr>
          <w:rFonts w:ascii="Times New Roman" w:hAnsi="Times New Roman"/>
        </w:rPr>
        <w:t xml:space="preserve">выполнении стратегических планов и целей, </w:t>
      </w:r>
      <w:r w:rsidRPr="00DD6C6F">
        <w:rPr>
          <w:rFonts w:ascii="Times New Roman" w:hAnsi="Times New Roman"/>
        </w:rPr>
        <w:t xml:space="preserve">рассматривал вопросы </w:t>
      </w:r>
      <w:r w:rsidR="00645D9D" w:rsidRPr="00DD6C6F">
        <w:rPr>
          <w:rFonts w:ascii="Times New Roman" w:hAnsi="Times New Roman"/>
        </w:rPr>
        <w:t xml:space="preserve">нормативного обеспечения и </w:t>
      </w:r>
      <w:r w:rsidRPr="00DD6C6F">
        <w:rPr>
          <w:rFonts w:ascii="Times New Roman" w:hAnsi="Times New Roman"/>
        </w:rPr>
        <w:t xml:space="preserve">функционирования системы управления рисками и внутреннего контроля, </w:t>
      </w:r>
      <w:r w:rsidR="00645D9D" w:rsidRPr="00DD6C6F">
        <w:rPr>
          <w:rFonts w:ascii="Times New Roman" w:hAnsi="Times New Roman"/>
        </w:rPr>
        <w:t xml:space="preserve">гарантий независимости подразделений (должностных лиц) системы внутреннего контроля и управления рисками, внутреннего аудита, </w:t>
      </w:r>
      <w:r w:rsidRPr="00DD6C6F">
        <w:rPr>
          <w:rFonts w:ascii="Times New Roman" w:hAnsi="Times New Roman"/>
        </w:rPr>
        <w:t>рассматривал информацию о процессах осуществления внутреннего</w:t>
      </w:r>
      <w:proofErr w:type="gramEnd"/>
      <w:r w:rsidRPr="00DD6C6F">
        <w:rPr>
          <w:rFonts w:ascii="Times New Roman" w:hAnsi="Times New Roman"/>
        </w:rPr>
        <w:t xml:space="preserve"> </w:t>
      </w:r>
      <w:proofErr w:type="gramStart"/>
      <w:r w:rsidRPr="00DD6C6F">
        <w:rPr>
          <w:rFonts w:ascii="Times New Roman" w:hAnsi="Times New Roman"/>
        </w:rPr>
        <w:t xml:space="preserve">и внешнего аудита и их заключения, сведения о результатах оценки их эффективности, информацию о функционировании и практиках корпоративного управления, </w:t>
      </w:r>
      <w:r w:rsidR="00613EB1" w:rsidRPr="00DD6C6F">
        <w:rPr>
          <w:rFonts w:ascii="Times New Roman" w:hAnsi="Times New Roman"/>
        </w:rPr>
        <w:t xml:space="preserve">информационном взаимодействии на всех уровнях управления и необходимости их пересмотра, </w:t>
      </w:r>
      <w:r w:rsidRPr="00DD6C6F">
        <w:rPr>
          <w:rFonts w:ascii="Times New Roman" w:hAnsi="Times New Roman"/>
        </w:rPr>
        <w:t xml:space="preserve">рассматривал показатели деятельности общества и при заслушивании отчетной информации рассматривал также информацию о системе вознаграждений </w:t>
      </w:r>
      <w:r w:rsidR="00AC719E" w:rsidRPr="00DD6C6F">
        <w:rPr>
          <w:rFonts w:ascii="Times New Roman" w:hAnsi="Times New Roman"/>
        </w:rPr>
        <w:t xml:space="preserve">совета директоров, </w:t>
      </w:r>
      <w:r w:rsidRPr="00DD6C6F">
        <w:rPr>
          <w:rFonts w:ascii="Times New Roman" w:hAnsi="Times New Roman"/>
        </w:rPr>
        <w:t xml:space="preserve">исполнительных органов, должностных лиц, которые могут быть отнесены к категории </w:t>
      </w:r>
      <w:r w:rsidR="00AC719E" w:rsidRPr="00DD6C6F">
        <w:rPr>
          <w:rFonts w:ascii="Times New Roman" w:hAnsi="Times New Roman"/>
        </w:rPr>
        <w:t>ключевых руководящих работников (основному</w:t>
      </w:r>
      <w:proofErr w:type="gramEnd"/>
      <w:r w:rsidR="00AC719E" w:rsidRPr="00DD6C6F">
        <w:rPr>
          <w:rFonts w:ascii="Times New Roman" w:hAnsi="Times New Roman"/>
        </w:rPr>
        <w:t xml:space="preserve"> </w:t>
      </w:r>
      <w:r w:rsidRPr="00DD6C6F">
        <w:rPr>
          <w:rFonts w:ascii="Times New Roman" w:hAnsi="Times New Roman"/>
        </w:rPr>
        <w:t>управленческо</w:t>
      </w:r>
      <w:r w:rsidR="00AC719E" w:rsidRPr="00DD6C6F">
        <w:rPr>
          <w:rFonts w:ascii="Times New Roman" w:hAnsi="Times New Roman"/>
        </w:rPr>
        <w:t>му</w:t>
      </w:r>
      <w:r w:rsidRPr="00DD6C6F">
        <w:rPr>
          <w:rFonts w:ascii="Times New Roman" w:hAnsi="Times New Roman"/>
        </w:rPr>
        <w:t xml:space="preserve"> персонал</w:t>
      </w:r>
      <w:r w:rsidR="00AC719E" w:rsidRPr="00DD6C6F">
        <w:rPr>
          <w:rFonts w:ascii="Times New Roman" w:hAnsi="Times New Roman"/>
        </w:rPr>
        <w:t>у)</w:t>
      </w:r>
      <w:r w:rsidR="00687CBE" w:rsidRPr="00DD6C6F">
        <w:rPr>
          <w:rFonts w:ascii="Times New Roman" w:hAnsi="Times New Roman"/>
        </w:rPr>
        <w:t xml:space="preserve"> и</w:t>
      </w:r>
      <w:r w:rsidR="00AC719E" w:rsidRPr="00DD6C6F">
        <w:rPr>
          <w:rFonts w:ascii="Times New Roman" w:hAnsi="Times New Roman"/>
        </w:rPr>
        <w:t xml:space="preserve"> </w:t>
      </w:r>
      <w:r w:rsidR="00687CBE" w:rsidRPr="00DD6C6F">
        <w:rPr>
          <w:rFonts w:ascii="Times New Roman" w:hAnsi="Times New Roman"/>
        </w:rPr>
        <w:t>возможности</w:t>
      </w:r>
      <w:r w:rsidR="00AC719E" w:rsidRPr="00DD6C6F">
        <w:rPr>
          <w:rFonts w:ascii="Times New Roman" w:hAnsi="Times New Roman"/>
        </w:rPr>
        <w:t xml:space="preserve"> разработки</w:t>
      </w:r>
      <w:r w:rsidR="00687CBE" w:rsidRPr="00DD6C6F">
        <w:rPr>
          <w:rFonts w:ascii="Times New Roman" w:hAnsi="Times New Roman"/>
        </w:rPr>
        <w:t xml:space="preserve"> единой политики в этом вопросе</w:t>
      </w:r>
      <w:r w:rsidR="00181F3F" w:rsidRPr="00DD6C6F">
        <w:rPr>
          <w:rFonts w:ascii="Times New Roman" w:hAnsi="Times New Roman"/>
        </w:rPr>
        <w:t>.</w:t>
      </w:r>
    </w:p>
    <w:p w:rsidR="004174A9" w:rsidRPr="00DD6C6F" w:rsidRDefault="005804DE" w:rsidP="002946B9">
      <w:pPr>
        <w:spacing w:after="0" w:line="257" w:lineRule="auto"/>
        <w:ind w:firstLine="709"/>
        <w:jc w:val="both"/>
        <w:rPr>
          <w:rFonts w:ascii="Times New Roman" w:hAnsi="Times New Roman"/>
        </w:rPr>
      </w:pPr>
      <w:r w:rsidRPr="00DD6C6F">
        <w:rPr>
          <w:rFonts w:ascii="Times New Roman" w:hAnsi="Times New Roman"/>
        </w:rPr>
        <w:t>Советом директоров организована оценка кандидатов в Совет директоров, Ревизионную комиссию, аудитор</w:t>
      </w:r>
      <w:r w:rsidR="00645D9D" w:rsidRPr="00DD6C6F">
        <w:rPr>
          <w:rFonts w:ascii="Times New Roman" w:hAnsi="Times New Roman"/>
        </w:rPr>
        <w:t>ские организации</w:t>
      </w:r>
      <w:r w:rsidRPr="00DD6C6F">
        <w:rPr>
          <w:rFonts w:ascii="Times New Roman" w:hAnsi="Times New Roman"/>
        </w:rPr>
        <w:t xml:space="preserve"> – выработан</w:t>
      </w:r>
      <w:r w:rsidR="00645D9D" w:rsidRPr="00DD6C6F">
        <w:rPr>
          <w:rFonts w:ascii="Times New Roman" w:hAnsi="Times New Roman"/>
        </w:rPr>
        <w:t>ы</w:t>
      </w:r>
      <w:r w:rsidRPr="00DD6C6F">
        <w:rPr>
          <w:rFonts w:ascii="Times New Roman" w:hAnsi="Times New Roman"/>
        </w:rPr>
        <w:t xml:space="preserve"> критери</w:t>
      </w:r>
      <w:r w:rsidR="00645D9D" w:rsidRPr="00DD6C6F">
        <w:rPr>
          <w:rFonts w:ascii="Times New Roman" w:hAnsi="Times New Roman"/>
        </w:rPr>
        <w:t>и</w:t>
      </w:r>
      <w:r w:rsidRPr="00DD6C6F">
        <w:rPr>
          <w:rFonts w:ascii="Times New Roman" w:hAnsi="Times New Roman"/>
        </w:rPr>
        <w:t xml:space="preserve">, оценка соответствия которым считается Обществом необходимой в рамках рассмотрения и обсуждения кандидатов и формирования мнения (рекомендации) Совета директоров общему собранию акционеров относительно избрания данных лиц, организаций в состав Совета директоров, Ревизионную комиссии, </w:t>
      </w:r>
      <w:r w:rsidR="00181F3F" w:rsidRPr="00DD6C6F">
        <w:rPr>
          <w:rFonts w:ascii="Times New Roman" w:hAnsi="Times New Roman"/>
        </w:rPr>
        <w:t>назначения аудиторской организаци</w:t>
      </w:r>
      <w:r w:rsidR="00865D07">
        <w:rPr>
          <w:rFonts w:ascii="Times New Roman" w:hAnsi="Times New Roman"/>
        </w:rPr>
        <w:t>и</w:t>
      </w:r>
      <w:r w:rsidRPr="00DD6C6F">
        <w:rPr>
          <w:rFonts w:ascii="Times New Roman" w:hAnsi="Times New Roman"/>
        </w:rPr>
        <w:t>.</w:t>
      </w:r>
    </w:p>
    <w:p w:rsidR="004174A9" w:rsidRPr="00DD6C6F" w:rsidRDefault="005804DE" w:rsidP="002946B9">
      <w:pPr>
        <w:spacing w:after="0" w:line="257" w:lineRule="auto"/>
        <w:ind w:firstLine="709"/>
        <w:jc w:val="both"/>
        <w:rPr>
          <w:rFonts w:ascii="Times New Roman" w:hAnsi="Times New Roman"/>
        </w:rPr>
      </w:pPr>
      <w:r w:rsidRPr="00DD6C6F">
        <w:rPr>
          <w:rFonts w:ascii="Times New Roman" w:hAnsi="Times New Roman"/>
        </w:rPr>
        <w:t>Периодичность проведения заседаний Совета директоров соответствует потребностям Общества и обеспечивает своевременное принятие решений по вопросам деятельности Общества. Совет директоров получает всю необходимую информацию и материалы, имеет полное представление о ключевых областях деятельности Общества и его Группы, связанных с указанной деятельностью рисках. Совет директоров стремится рассматривать наиболее важные вопросы на очных заседаниях. По результатам проведения заседаний составляются протоколы.</w:t>
      </w:r>
    </w:p>
    <w:p w:rsidR="004174A9" w:rsidRPr="00DD6C6F" w:rsidRDefault="005804DE" w:rsidP="002946B9">
      <w:pPr>
        <w:spacing w:after="0" w:line="257" w:lineRule="auto"/>
        <w:ind w:firstLine="709"/>
        <w:jc w:val="both"/>
        <w:rPr>
          <w:rFonts w:ascii="Times New Roman" w:hAnsi="Times New Roman"/>
        </w:rPr>
      </w:pPr>
      <w:r w:rsidRPr="00DD6C6F">
        <w:rPr>
          <w:rFonts w:ascii="Times New Roman" w:hAnsi="Times New Roman"/>
        </w:rPr>
        <w:t xml:space="preserve">В </w:t>
      </w:r>
      <w:r w:rsidRPr="00DD6C6F">
        <w:rPr>
          <w:rFonts w:ascii="Times New Roman" w:hAnsi="Times New Roman" w:cs="Times New Roman"/>
        </w:rPr>
        <w:t xml:space="preserve">состав Совета директоров по оценкам Общества входят </w:t>
      </w:r>
      <w:r w:rsidR="00645D9D" w:rsidRPr="00865D07">
        <w:rPr>
          <w:rFonts w:ascii="Times New Roman" w:hAnsi="Times New Roman" w:cs="Times New Roman"/>
          <w:color w:val="auto"/>
        </w:rPr>
        <w:t xml:space="preserve">пять </w:t>
      </w:r>
      <w:r w:rsidR="00181F3F" w:rsidRPr="00865D07">
        <w:rPr>
          <w:rFonts w:ascii="Times New Roman" w:hAnsi="Times New Roman" w:cs="Times New Roman"/>
          <w:color w:val="auto"/>
        </w:rPr>
        <w:t>директор</w:t>
      </w:r>
      <w:r w:rsidR="00645D9D" w:rsidRPr="00865D07">
        <w:rPr>
          <w:rFonts w:ascii="Times New Roman" w:hAnsi="Times New Roman" w:cs="Times New Roman"/>
          <w:color w:val="auto"/>
        </w:rPr>
        <w:t>ов</w:t>
      </w:r>
      <w:r w:rsidR="00181F3F" w:rsidRPr="00DD6C6F">
        <w:rPr>
          <w:rFonts w:ascii="Times New Roman" w:hAnsi="Times New Roman" w:cs="Times New Roman"/>
        </w:rPr>
        <w:t>, признанны</w:t>
      </w:r>
      <w:r w:rsidR="00645D9D" w:rsidRPr="00DD6C6F">
        <w:rPr>
          <w:rFonts w:ascii="Times New Roman" w:hAnsi="Times New Roman" w:cs="Times New Roman"/>
        </w:rPr>
        <w:t>х</w:t>
      </w:r>
      <w:r w:rsidR="00181F3F" w:rsidRPr="00DD6C6F">
        <w:rPr>
          <w:rFonts w:ascii="Times New Roman" w:hAnsi="Times New Roman" w:cs="Times New Roman"/>
        </w:rPr>
        <w:t xml:space="preserve"> решением Совета директоров независимыми, один</w:t>
      </w:r>
      <w:r w:rsidRPr="00DD6C6F">
        <w:rPr>
          <w:rFonts w:ascii="Times New Roman" w:hAnsi="Times New Roman" w:cs="Times New Roman"/>
        </w:rPr>
        <w:t xml:space="preserve"> неисполнительны</w:t>
      </w:r>
      <w:r w:rsidR="00181F3F" w:rsidRPr="00DD6C6F">
        <w:rPr>
          <w:rFonts w:ascii="Times New Roman" w:hAnsi="Times New Roman" w:cs="Times New Roman"/>
        </w:rPr>
        <w:t xml:space="preserve">й </w:t>
      </w:r>
      <w:r w:rsidRPr="00DD6C6F">
        <w:rPr>
          <w:rFonts w:ascii="Times New Roman" w:hAnsi="Times New Roman" w:cs="Times New Roman"/>
        </w:rPr>
        <w:t>директор и один исполнительный директор</w:t>
      </w:r>
      <w:r w:rsidR="00181F3F" w:rsidRPr="00DD6C6F">
        <w:rPr>
          <w:rFonts w:ascii="Times New Roman" w:hAnsi="Times New Roman" w:cs="Times New Roman"/>
        </w:rPr>
        <w:t xml:space="preserve">, при этом один </w:t>
      </w:r>
      <w:r w:rsidR="00645D9D" w:rsidRPr="00DD6C6F">
        <w:rPr>
          <w:rFonts w:ascii="Times New Roman" w:hAnsi="Times New Roman" w:cs="Times New Roman"/>
        </w:rPr>
        <w:t xml:space="preserve">из </w:t>
      </w:r>
      <w:r w:rsidR="00181F3F" w:rsidRPr="00DD6C6F">
        <w:rPr>
          <w:rFonts w:ascii="Times New Roman" w:hAnsi="Times New Roman" w:cs="Times New Roman"/>
        </w:rPr>
        <w:t>директор</w:t>
      </w:r>
      <w:r w:rsidR="00645D9D" w:rsidRPr="00DD6C6F">
        <w:rPr>
          <w:rFonts w:ascii="Times New Roman" w:hAnsi="Times New Roman" w:cs="Times New Roman"/>
        </w:rPr>
        <w:t>ов</w:t>
      </w:r>
      <w:r w:rsidR="00181F3F" w:rsidRPr="00DD6C6F">
        <w:rPr>
          <w:rFonts w:ascii="Times New Roman" w:hAnsi="Times New Roman" w:cs="Times New Roman"/>
        </w:rPr>
        <w:t xml:space="preserve"> </w:t>
      </w:r>
      <w:r w:rsidR="00044945" w:rsidRPr="00DD6C6F">
        <w:rPr>
          <w:rFonts w:ascii="Times New Roman" w:hAnsi="Times New Roman" w:cs="Times New Roman"/>
        </w:rPr>
        <w:t>подал заявление о выходе</w:t>
      </w:r>
      <w:r w:rsidR="00181F3F" w:rsidRPr="00DD6C6F">
        <w:rPr>
          <w:rFonts w:ascii="Times New Roman" w:hAnsi="Times New Roman" w:cs="Times New Roman"/>
        </w:rPr>
        <w:t xml:space="preserve"> из состава </w:t>
      </w:r>
      <w:r w:rsidR="00A77409" w:rsidRPr="00DD6C6F">
        <w:rPr>
          <w:rFonts w:ascii="Times New Roman" w:hAnsi="Times New Roman" w:cs="Times New Roman"/>
        </w:rPr>
        <w:t>Совета директоров</w:t>
      </w:r>
      <w:r w:rsidR="00181F3F" w:rsidRPr="00DD6C6F">
        <w:rPr>
          <w:rFonts w:ascii="Times New Roman" w:hAnsi="Times New Roman" w:cs="Times New Roman"/>
        </w:rPr>
        <w:t xml:space="preserve">. </w:t>
      </w:r>
      <w:r w:rsidRPr="00DD6C6F">
        <w:rPr>
          <w:rFonts w:ascii="Times New Roman" w:hAnsi="Times New Roman" w:cs="Times New Roman"/>
        </w:rPr>
        <w:t xml:space="preserve">Данное соотношение оценено как оптимальное. Также </w:t>
      </w:r>
      <w:r w:rsidRPr="00DD6C6F">
        <w:rPr>
          <w:rFonts w:ascii="Times New Roman" w:hAnsi="Times New Roman"/>
        </w:rPr>
        <w:t>в отношении каждого члена Совета директоров</w:t>
      </w:r>
      <w:r w:rsidRPr="00DD6C6F">
        <w:rPr>
          <w:rFonts w:ascii="Times New Roman" w:hAnsi="Times New Roman" w:cs="Times New Roman"/>
        </w:rPr>
        <w:t xml:space="preserve"> были </w:t>
      </w:r>
      <w:r w:rsidRPr="00DD6C6F">
        <w:rPr>
          <w:rFonts w:ascii="Times New Roman" w:hAnsi="Times New Roman"/>
        </w:rPr>
        <w:t>оценены области экспертизы, профессиональная компетенция, знания, опыт и навыки, деловые качества, репутация, отсутствие конфликта интересов, соответствие критериям независимого директора</w:t>
      </w:r>
      <w:r w:rsidR="00645D9D" w:rsidRPr="00DD6C6F">
        <w:rPr>
          <w:rFonts w:ascii="Times New Roman" w:hAnsi="Times New Roman"/>
        </w:rPr>
        <w:t xml:space="preserve"> и возможности формирования независимого мнения при наличии формальных критериев связанности</w:t>
      </w:r>
      <w:r w:rsidRPr="00DD6C6F">
        <w:rPr>
          <w:rFonts w:ascii="Times New Roman" w:hAnsi="Times New Roman"/>
        </w:rPr>
        <w:t xml:space="preserve">. </w:t>
      </w:r>
      <w:r w:rsidRPr="00DD6C6F">
        <w:rPr>
          <w:rFonts w:ascii="Times New Roman" w:hAnsi="Times New Roman" w:cs="Times New Roman"/>
        </w:rPr>
        <w:t>Члены Совета директоров обладают высокой квалификацией, безу</w:t>
      </w:r>
      <w:r w:rsidRPr="00DD6C6F">
        <w:rPr>
          <w:rFonts w:ascii="Times New Roman" w:hAnsi="Times New Roman"/>
        </w:rPr>
        <w:t xml:space="preserve">пречной репутацией, большим опытом в сфере ресторанного бизнеса. </w:t>
      </w:r>
      <w:proofErr w:type="gramStart"/>
      <w:r w:rsidRPr="00DD6C6F">
        <w:rPr>
          <w:rFonts w:ascii="Times New Roman" w:hAnsi="Times New Roman"/>
        </w:rPr>
        <w:t>Члены Совета директоров вносят существенный вклад в эффективную работу Совета директоров, детально анализируют финансовую и управленческую информацию о деятельности Общества, уделя</w:t>
      </w:r>
      <w:r w:rsidR="00E94A22">
        <w:rPr>
          <w:rFonts w:ascii="Times New Roman" w:hAnsi="Times New Roman"/>
        </w:rPr>
        <w:t>ю</w:t>
      </w:r>
      <w:r w:rsidRPr="00DD6C6F">
        <w:rPr>
          <w:rFonts w:ascii="Times New Roman" w:hAnsi="Times New Roman"/>
        </w:rPr>
        <w:t>т достаточное количество времени подготовке к заседаниям, занимают конструктивную и активную позицию в обсуждениях, стремятся формировать позицию по вопросам повестки дня с учетом возможного влияния принимаемых решений на Общество и Группу, акционеров, гостей ресторанов и контрагентов.</w:t>
      </w:r>
      <w:proofErr w:type="gramEnd"/>
    </w:p>
    <w:p w:rsidR="004174A9" w:rsidRPr="00DD6C6F" w:rsidRDefault="005804DE" w:rsidP="002946B9">
      <w:pPr>
        <w:spacing w:after="0" w:line="257" w:lineRule="auto"/>
        <w:ind w:firstLine="709"/>
        <w:jc w:val="both"/>
        <w:rPr>
          <w:rFonts w:ascii="Times New Roman" w:hAnsi="Times New Roman"/>
        </w:rPr>
      </w:pPr>
      <w:proofErr w:type="gramStart"/>
      <w:r w:rsidRPr="00DD6C6F">
        <w:rPr>
          <w:rFonts w:ascii="Times New Roman" w:hAnsi="Times New Roman"/>
        </w:rPr>
        <w:lastRenderedPageBreak/>
        <w:t>При оценке роли Председателя отмечено, что Председатель Совета директоров обладает огромным опытом и авторитетом в сфере деятельности Общества, вносит существенный вклад в работу Совета директоров, способствует надлежащему распределению полномочий и эффективному взаимодействию внутри Совета директоров, активному участию членов Совета директоров в развитии бизнеса Группа, обеспечивает получение Советом директоров всей необходимой информации о деятельности Общества, создание продуктивной атмосферы на заседаниях, построение</w:t>
      </w:r>
      <w:proofErr w:type="gramEnd"/>
      <w:r w:rsidRPr="00DD6C6F">
        <w:rPr>
          <w:rFonts w:ascii="Times New Roman" w:hAnsi="Times New Roman"/>
        </w:rPr>
        <w:t xml:space="preserve"> </w:t>
      </w:r>
      <w:proofErr w:type="gramStart"/>
      <w:r w:rsidRPr="00DD6C6F">
        <w:rPr>
          <w:rFonts w:ascii="Times New Roman" w:hAnsi="Times New Roman"/>
        </w:rPr>
        <w:t xml:space="preserve">конструктивного открытого диалога и активного обсуждения членами Совета директоров в ходе встреч и бесед всех вопросов деятельности Общества, в том числе стратегии, планов, бюджетов, управления рисками, не допускает возникновения конфликта интересов, налаживает эффективное текущее взаимодействие с исполнительными органами, органами контроля, аудитом, международное сотрудничество в целях реализации стратегии развития и годовых задач Общества. </w:t>
      </w:r>
      <w:proofErr w:type="gramEnd"/>
    </w:p>
    <w:p w:rsidR="004174A9" w:rsidRPr="00DD6C6F" w:rsidRDefault="005804DE" w:rsidP="002946B9">
      <w:pPr>
        <w:spacing w:after="0" w:line="257" w:lineRule="auto"/>
        <w:ind w:firstLine="709"/>
        <w:jc w:val="both"/>
        <w:rPr>
          <w:rFonts w:ascii="Times New Roman" w:hAnsi="Times New Roman"/>
        </w:rPr>
      </w:pPr>
      <w:r w:rsidRPr="00DD6C6F">
        <w:rPr>
          <w:rFonts w:ascii="Times New Roman" w:hAnsi="Times New Roman"/>
        </w:rPr>
        <w:t xml:space="preserve">При оценке деятельности </w:t>
      </w:r>
      <w:r w:rsidR="007D277E" w:rsidRPr="00DD6C6F">
        <w:rPr>
          <w:rFonts w:ascii="Times New Roman" w:hAnsi="Times New Roman"/>
        </w:rPr>
        <w:t xml:space="preserve">каждого из комитетов </w:t>
      </w:r>
      <w:r w:rsidRPr="00DD6C6F">
        <w:rPr>
          <w:rFonts w:ascii="Times New Roman" w:hAnsi="Times New Roman"/>
        </w:rPr>
        <w:t xml:space="preserve">внимание было уделено следующим группам вопросов: состав и организация деятельности </w:t>
      </w:r>
      <w:r w:rsidR="003606F3" w:rsidRPr="00DD6C6F">
        <w:rPr>
          <w:rFonts w:ascii="Times New Roman" w:hAnsi="Times New Roman"/>
        </w:rPr>
        <w:t>к</w:t>
      </w:r>
      <w:r w:rsidRPr="00DD6C6F">
        <w:rPr>
          <w:rFonts w:ascii="Times New Roman" w:hAnsi="Times New Roman"/>
        </w:rPr>
        <w:t xml:space="preserve">омитета, реализация основных задач </w:t>
      </w:r>
      <w:r w:rsidR="003606F3" w:rsidRPr="00DD6C6F">
        <w:rPr>
          <w:rFonts w:ascii="Times New Roman" w:hAnsi="Times New Roman"/>
        </w:rPr>
        <w:t>к</w:t>
      </w:r>
      <w:r w:rsidRPr="00DD6C6F">
        <w:rPr>
          <w:rFonts w:ascii="Times New Roman" w:hAnsi="Times New Roman"/>
        </w:rPr>
        <w:t xml:space="preserve">омитета, информационное обеспечение деятельности </w:t>
      </w:r>
      <w:r w:rsidR="003606F3" w:rsidRPr="00DD6C6F">
        <w:rPr>
          <w:rFonts w:ascii="Times New Roman" w:hAnsi="Times New Roman"/>
        </w:rPr>
        <w:t>к</w:t>
      </w:r>
      <w:r w:rsidRPr="00DD6C6F">
        <w:rPr>
          <w:rFonts w:ascii="Times New Roman" w:hAnsi="Times New Roman"/>
        </w:rPr>
        <w:t>омитета.</w:t>
      </w:r>
    </w:p>
    <w:p w:rsidR="004174A9" w:rsidRPr="00DD6C6F" w:rsidRDefault="003606F3" w:rsidP="002946B9">
      <w:pPr>
        <w:spacing w:after="0" w:line="257" w:lineRule="auto"/>
        <w:ind w:firstLine="709"/>
        <w:jc w:val="both"/>
        <w:rPr>
          <w:rFonts w:ascii="Times New Roman" w:hAnsi="Times New Roman"/>
        </w:rPr>
      </w:pPr>
      <w:r w:rsidRPr="00DD6C6F">
        <w:rPr>
          <w:rFonts w:ascii="Times New Roman" w:hAnsi="Times New Roman"/>
        </w:rPr>
        <w:t xml:space="preserve">Комитет по стратегическому планированию и инвестициям (далее – «Комитет по стратегии»). </w:t>
      </w:r>
      <w:r w:rsidR="007D277E" w:rsidRPr="00DD6C6F">
        <w:rPr>
          <w:rFonts w:ascii="Times New Roman" w:hAnsi="Times New Roman"/>
        </w:rPr>
        <w:t>Количественный состав к</w:t>
      </w:r>
      <w:r w:rsidR="005804DE" w:rsidRPr="00DD6C6F">
        <w:rPr>
          <w:rFonts w:ascii="Times New Roman" w:hAnsi="Times New Roman"/>
        </w:rPr>
        <w:t xml:space="preserve">омитета и частота заседаний соответствует потребностям </w:t>
      </w:r>
      <w:r w:rsidRPr="00DD6C6F">
        <w:rPr>
          <w:rFonts w:ascii="Times New Roman" w:hAnsi="Times New Roman"/>
        </w:rPr>
        <w:t xml:space="preserve">и масштабам деятельности </w:t>
      </w:r>
      <w:r w:rsidR="005804DE" w:rsidRPr="00DD6C6F">
        <w:rPr>
          <w:rFonts w:ascii="Times New Roman" w:hAnsi="Times New Roman"/>
        </w:rPr>
        <w:t>Общества и достаточны для эффективной работы Комитета</w:t>
      </w:r>
      <w:r w:rsidR="007D277E" w:rsidRPr="00DD6C6F">
        <w:rPr>
          <w:rFonts w:ascii="Times New Roman" w:hAnsi="Times New Roman"/>
        </w:rPr>
        <w:t xml:space="preserve"> по стратегии</w:t>
      </w:r>
      <w:r w:rsidR="005804DE" w:rsidRPr="00DD6C6F">
        <w:rPr>
          <w:rFonts w:ascii="Times New Roman" w:hAnsi="Times New Roman"/>
        </w:rPr>
        <w:t xml:space="preserve">. Сочетание опыта и навыков членов Комитета </w:t>
      </w:r>
      <w:r w:rsidR="007D277E" w:rsidRPr="00DD6C6F">
        <w:rPr>
          <w:rFonts w:ascii="Times New Roman" w:hAnsi="Times New Roman"/>
        </w:rPr>
        <w:t xml:space="preserve">по стратегии </w:t>
      </w:r>
      <w:r w:rsidR="005804DE" w:rsidRPr="00DD6C6F">
        <w:rPr>
          <w:rFonts w:ascii="Times New Roman" w:hAnsi="Times New Roman"/>
        </w:rPr>
        <w:t>является достаточным для обеспечения эффективности и объективности принимаемых решений. Члены Комитета</w:t>
      </w:r>
      <w:r w:rsidR="007D277E" w:rsidRPr="00DD6C6F">
        <w:rPr>
          <w:rFonts w:ascii="Times New Roman" w:hAnsi="Times New Roman"/>
        </w:rPr>
        <w:t xml:space="preserve"> по стратегии</w:t>
      </w:r>
      <w:r w:rsidR="005804DE" w:rsidRPr="00DD6C6F">
        <w:rPr>
          <w:rFonts w:ascii="Times New Roman" w:hAnsi="Times New Roman"/>
        </w:rPr>
        <w:t xml:space="preserve"> обладают опытом и знаниями в области стратегического управления и инвестиций. Комитет</w:t>
      </w:r>
      <w:r w:rsidR="007D277E" w:rsidRPr="00DD6C6F">
        <w:rPr>
          <w:rFonts w:ascii="Times New Roman" w:hAnsi="Times New Roman"/>
        </w:rPr>
        <w:t xml:space="preserve"> по стратегии</w:t>
      </w:r>
      <w:r w:rsidR="005804DE" w:rsidRPr="00DD6C6F">
        <w:rPr>
          <w:rFonts w:ascii="Times New Roman" w:hAnsi="Times New Roman"/>
        </w:rPr>
        <w:t xml:space="preserve"> наделен надлежащими полномочиями и обязанностями. Комитет</w:t>
      </w:r>
      <w:r w:rsidR="007D277E" w:rsidRPr="00DD6C6F">
        <w:rPr>
          <w:rFonts w:ascii="Times New Roman" w:hAnsi="Times New Roman"/>
        </w:rPr>
        <w:t xml:space="preserve"> по стратегии</w:t>
      </w:r>
      <w:r w:rsidR="005804DE" w:rsidRPr="00DD6C6F">
        <w:rPr>
          <w:rFonts w:ascii="Times New Roman" w:hAnsi="Times New Roman"/>
        </w:rPr>
        <w:t xml:space="preserve"> располагает всей необходимой информацией и материалами, предоставляемой исполнительными органами в полном объеме и в срок. Комитетом</w:t>
      </w:r>
      <w:r w:rsidR="007D277E" w:rsidRPr="00DD6C6F">
        <w:rPr>
          <w:rFonts w:ascii="Times New Roman" w:hAnsi="Times New Roman"/>
        </w:rPr>
        <w:t xml:space="preserve"> по стратегии</w:t>
      </w:r>
      <w:r w:rsidR="005804DE" w:rsidRPr="00DD6C6F">
        <w:rPr>
          <w:rFonts w:ascii="Times New Roman" w:hAnsi="Times New Roman"/>
        </w:rPr>
        <w:t xml:space="preserve"> уделяется достаточно времени на обсуждение рассматриваемых вопросов и решение стоящих перед ним задач, в ходе заседаний созданы необходимые предпосылки к конструктивному обсуждению вопросов, налажен конструктивный диалог членов Комитета. Председателем Комитета</w:t>
      </w:r>
      <w:r w:rsidR="007D277E" w:rsidRPr="00DD6C6F">
        <w:rPr>
          <w:rFonts w:ascii="Times New Roman" w:hAnsi="Times New Roman"/>
        </w:rPr>
        <w:t xml:space="preserve"> по стратегии</w:t>
      </w:r>
      <w:r w:rsidR="005804DE" w:rsidRPr="00DD6C6F">
        <w:rPr>
          <w:rFonts w:ascii="Times New Roman" w:hAnsi="Times New Roman"/>
        </w:rPr>
        <w:t xml:space="preserve"> эффективно организуется его работа, при этом каждый член Комитета</w:t>
      </w:r>
      <w:r w:rsidR="007D277E" w:rsidRPr="00DD6C6F">
        <w:rPr>
          <w:rFonts w:ascii="Times New Roman" w:hAnsi="Times New Roman"/>
        </w:rPr>
        <w:t xml:space="preserve"> по стратегии</w:t>
      </w:r>
      <w:r w:rsidR="005804DE" w:rsidRPr="00DD6C6F">
        <w:rPr>
          <w:rFonts w:ascii="Times New Roman" w:hAnsi="Times New Roman"/>
        </w:rPr>
        <w:t xml:space="preserve"> вносит вклад в его работу. Выработанные комитетом рекомендации учитываются Советом директоров и исполнительными органами. До сведения Председателя Совета директоров доводится вся необходимая информация о работе Комитета</w:t>
      </w:r>
      <w:r w:rsidR="007D277E" w:rsidRPr="00DD6C6F">
        <w:rPr>
          <w:rFonts w:ascii="Times New Roman" w:hAnsi="Times New Roman"/>
        </w:rPr>
        <w:t xml:space="preserve"> по стратегии</w:t>
      </w:r>
      <w:r w:rsidR="005804DE" w:rsidRPr="00DD6C6F">
        <w:rPr>
          <w:rFonts w:ascii="Times New Roman" w:hAnsi="Times New Roman"/>
        </w:rPr>
        <w:t>.</w:t>
      </w:r>
    </w:p>
    <w:p w:rsidR="007D277E" w:rsidRPr="00DD6C6F" w:rsidRDefault="003606F3" w:rsidP="002946B9">
      <w:pPr>
        <w:spacing w:after="0" w:line="257" w:lineRule="auto"/>
        <w:ind w:firstLine="709"/>
        <w:jc w:val="both"/>
        <w:rPr>
          <w:rFonts w:ascii="Times New Roman" w:hAnsi="Times New Roman"/>
        </w:rPr>
      </w:pPr>
      <w:r w:rsidRPr="00DD6C6F">
        <w:rPr>
          <w:rFonts w:ascii="Times New Roman" w:hAnsi="Times New Roman"/>
        </w:rPr>
        <w:t xml:space="preserve">Комитет по аудиту. </w:t>
      </w:r>
      <w:r w:rsidR="007D277E" w:rsidRPr="00DD6C6F">
        <w:rPr>
          <w:rFonts w:ascii="Times New Roman" w:hAnsi="Times New Roman"/>
        </w:rPr>
        <w:t>Количественный состав комитета и частота заседаний соответствует потребностям Общества и достаточны для эффективной работы комитета. Сочетание опыта и навыков членов комитета является достаточным для обеспечения эффективности и объективности принимаемых решений. Члены комитета обладают опытом и</w:t>
      </w:r>
      <w:r w:rsidR="00C40150" w:rsidRPr="00DD6C6F">
        <w:rPr>
          <w:rFonts w:ascii="Times New Roman" w:hAnsi="Times New Roman"/>
        </w:rPr>
        <w:t>/или</w:t>
      </w:r>
      <w:r w:rsidR="007D277E" w:rsidRPr="00DD6C6F">
        <w:rPr>
          <w:rFonts w:ascii="Times New Roman" w:hAnsi="Times New Roman"/>
        </w:rPr>
        <w:t xml:space="preserve"> знаниями в области </w:t>
      </w:r>
      <w:r w:rsidR="00C40150" w:rsidRPr="00DD6C6F">
        <w:rPr>
          <w:rFonts w:asciiTheme="minorHAnsi" w:hAnsiTheme="minorHAnsi" w:cstheme="minorHAnsi"/>
        </w:rPr>
        <w:t>подготовки, анализа, оценки и аудита бухгалтерской (финансовой) отчетности</w:t>
      </w:r>
      <w:r w:rsidR="007D277E" w:rsidRPr="00DD6C6F">
        <w:rPr>
          <w:rFonts w:ascii="Times New Roman" w:hAnsi="Times New Roman"/>
        </w:rPr>
        <w:t>. Комитет наделен надлежащими полномочиями и обязанностями. Комитет по аудиту располагает всей необходимой информацией и материалами, предоставляемой исполнительными органами в полном объеме и в срок. Комитетом по аудиту уделяется достаточно времени на обсуждение рассматриваемых вопросов и решение стоящих перед ним задач, в ходе заседаний созданы необходимые предпосылки к конструктивному обсуждению вопросов, налажен конструктивный диалог членов Комитета по аудиту. Председателем Комитета по аудиту эффективно организуется его работа, при этом каждый член комитета вносит вклад в его работу. Выработанные комитетом рекомендации учитываются Советом директоров и исполнительными органами. До сведения Председателя Совета директоров доводится вся необходимая информация о работе Комитета по аудиту.</w:t>
      </w:r>
    </w:p>
    <w:p w:rsidR="007D277E" w:rsidRPr="00DD6C6F" w:rsidRDefault="003606F3" w:rsidP="002946B9">
      <w:pPr>
        <w:spacing w:after="0" w:line="257" w:lineRule="auto"/>
        <w:ind w:firstLine="709"/>
        <w:jc w:val="both"/>
        <w:rPr>
          <w:rFonts w:ascii="Times New Roman" w:hAnsi="Times New Roman"/>
        </w:rPr>
      </w:pPr>
      <w:r w:rsidRPr="00DD6C6F">
        <w:rPr>
          <w:rFonts w:ascii="Times New Roman" w:hAnsi="Times New Roman"/>
        </w:rPr>
        <w:t xml:space="preserve">Комитет по кадрам и вознаграждениям. </w:t>
      </w:r>
      <w:r w:rsidR="007D277E" w:rsidRPr="00DD6C6F">
        <w:rPr>
          <w:rFonts w:ascii="Times New Roman" w:hAnsi="Times New Roman"/>
        </w:rPr>
        <w:t xml:space="preserve">Количественный состав комитета и частота заседаний соответствует потребностям Общества и достаточны для эффективной работы комитета. Сочетание опыта и навыков членов комитета является достаточным для обеспечения эффективности и объективности принимаемых решений. Члены комитета обладают опытом и знаниями в области </w:t>
      </w:r>
      <w:r w:rsidR="00C40150" w:rsidRPr="00DD6C6F">
        <w:rPr>
          <w:rFonts w:ascii="Times New Roman" w:hAnsi="Times New Roman"/>
        </w:rPr>
        <w:t>кадрового планирования, систем вознаграждений и эффективных коммуникаций</w:t>
      </w:r>
      <w:r w:rsidR="007D277E" w:rsidRPr="00DD6C6F">
        <w:rPr>
          <w:rFonts w:ascii="Times New Roman" w:hAnsi="Times New Roman"/>
        </w:rPr>
        <w:t xml:space="preserve">. Комитет наделен надлежащими полномочиями. Комитет располагает всей необходимой информацией и материалами, предоставляемой исполнительными органами в полном объеме и в срок. Комитетом </w:t>
      </w:r>
      <w:r w:rsidR="00645D9D" w:rsidRPr="00DD6C6F">
        <w:rPr>
          <w:rFonts w:ascii="Times New Roman" w:hAnsi="Times New Roman"/>
        </w:rPr>
        <w:t xml:space="preserve">развернута </w:t>
      </w:r>
      <w:r w:rsidR="00C40150" w:rsidRPr="00DD6C6F">
        <w:rPr>
          <w:rFonts w:ascii="Times New Roman" w:hAnsi="Times New Roman"/>
        </w:rPr>
        <w:t xml:space="preserve">работа по построению надлежащих систем в сфере профиля его деятельности, </w:t>
      </w:r>
      <w:r w:rsidR="007D277E" w:rsidRPr="00DD6C6F">
        <w:rPr>
          <w:rFonts w:ascii="Times New Roman" w:hAnsi="Times New Roman"/>
        </w:rPr>
        <w:t xml:space="preserve">уделяется достаточно времени на обсуждение рассматриваемых вопросов и решение стоящих перед ним задач, в ходе заседаний созданы необходимые предпосылки к конструктивному обсуждению вопросов, налажен конструктивный диалог членов Комитета. Председателем Комитета эффективно организуется его работа, при этом каждый член </w:t>
      </w:r>
      <w:r w:rsidR="007D277E" w:rsidRPr="00DD6C6F">
        <w:rPr>
          <w:rFonts w:ascii="Times New Roman" w:hAnsi="Times New Roman"/>
        </w:rPr>
        <w:lastRenderedPageBreak/>
        <w:t>комитета вносит вклад в его работу. Выработанные комитетом рекомендации учитываются Советом директоров и исполнительными органами. До сведения Председателя Совета директоров доводится вся необходимая информация о работе Комитета.</w:t>
      </w:r>
    </w:p>
    <w:p w:rsidR="004174A9" w:rsidRDefault="005804DE" w:rsidP="002946B9">
      <w:pPr>
        <w:spacing w:after="0" w:line="257" w:lineRule="auto"/>
        <w:ind w:firstLine="709"/>
        <w:jc w:val="both"/>
        <w:rPr>
          <w:rFonts w:ascii="Times New Roman" w:hAnsi="Times New Roman"/>
        </w:rPr>
      </w:pPr>
      <w:r w:rsidRPr="00DD6C6F">
        <w:rPr>
          <w:rFonts w:ascii="Times New Roman" w:hAnsi="Times New Roman"/>
        </w:rPr>
        <w:t xml:space="preserve">По результатам проведенной Советом директоров самооценки деятельности Совета директоров была дана общая положительная оценка, </w:t>
      </w:r>
      <w:r w:rsidR="0086360A" w:rsidRPr="00DD6C6F">
        <w:rPr>
          <w:rFonts w:ascii="Times New Roman" w:hAnsi="Times New Roman"/>
        </w:rPr>
        <w:t xml:space="preserve">выделены </w:t>
      </w:r>
      <w:r w:rsidR="00865D07">
        <w:rPr>
          <w:rFonts w:ascii="Times New Roman" w:hAnsi="Times New Roman"/>
        </w:rPr>
        <w:t xml:space="preserve">рекомендации по </w:t>
      </w:r>
      <w:r w:rsidR="00645D9D" w:rsidRPr="00DD6C6F">
        <w:rPr>
          <w:rFonts w:ascii="Times New Roman" w:hAnsi="Times New Roman"/>
        </w:rPr>
        <w:t>направления</w:t>
      </w:r>
      <w:r w:rsidR="00865D07">
        <w:rPr>
          <w:rFonts w:ascii="Times New Roman" w:hAnsi="Times New Roman"/>
        </w:rPr>
        <w:t>м</w:t>
      </w:r>
      <w:r w:rsidRPr="00DD6C6F">
        <w:rPr>
          <w:rFonts w:ascii="Times New Roman" w:hAnsi="Times New Roman"/>
        </w:rPr>
        <w:t xml:space="preserve"> дальнейшего планирования и совершенствования работы данного органа </w:t>
      </w:r>
      <w:r w:rsidR="00C40150" w:rsidRPr="00DD6C6F">
        <w:rPr>
          <w:rFonts w:ascii="Times New Roman" w:hAnsi="Times New Roman"/>
        </w:rPr>
        <w:t>Общества</w:t>
      </w:r>
      <w:r w:rsidRPr="00DD6C6F">
        <w:rPr>
          <w:rFonts w:ascii="Times New Roman" w:hAnsi="Times New Roman"/>
        </w:rPr>
        <w:t>.</w:t>
      </w:r>
      <w:r w:rsidR="003606F3" w:rsidRPr="00DD6C6F">
        <w:rPr>
          <w:rFonts w:ascii="Times New Roman" w:hAnsi="Times New Roman"/>
        </w:rPr>
        <w:t xml:space="preserve"> Результаты самооценки были рассмотрены и приняты к сведению на </w:t>
      </w:r>
      <w:r w:rsidR="00C40150" w:rsidRPr="00DD6C6F">
        <w:rPr>
          <w:rFonts w:ascii="Times New Roman" w:hAnsi="Times New Roman"/>
        </w:rPr>
        <w:t xml:space="preserve">очном </w:t>
      </w:r>
      <w:r w:rsidR="003606F3" w:rsidRPr="00DD6C6F">
        <w:rPr>
          <w:rFonts w:ascii="Times New Roman" w:hAnsi="Times New Roman"/>
        </w:rPr>
        <w:t>заседании Совета директоров.</w:t>
      </w:r>
    </w:p>
    <w:p w:rsidR="004174A9" w:rsidRDefault="004174A9">
      <w:pPr>
        <w:spacing w:after="0" w:line="240" w:lineRule="auto"/>
        <w:ind w:firstLine="708"/>
        <w:jc w:val="both"/>
        <w:rPr>
          <w:rFonts w:ascii="Times New Roman" w:eastAsia="Times New Roman" w:hAnsi="Times New Roman" w:cs="Times New Roman"/>
        </w:rPr>
      </w:pPr>
    </w:p>
    <w:p w:rsidR="004951D5" w:rsidRDefault="004951D5">
      <w:pPr>
        <w:spacing w:after="0" w:line="240" w:lineRule="auto"/>
        <w:ind w:firstLine="708"/>
        <w:jc w:val="both"/>
        <w:rPr>
          <w:rFonts w:ascii="Times New Roman" w:eastAsia="Times New Roman" w:hAnsi="Times New Roman" w:cs="Times New Roman"/>
        </w:rPr>
      </w:pPr>
    </w:p>
    <w:p w:rsidR="004951D5" w:rsidRDefault="004951D5">
      <w:pPr>
        <w:spacing w:after="0" w:line="240" w:lineRule="auto"/>
        <w:ind w:firstLine="708"/>
        <w:jc w:val="both"/>
        <w:rPr>
          <w:rFonts w:ascii="Times New Roman" w:eastAsia="Times New Roman" w:hAnsi="Times New Roman" w:cs="Times New Roman"/>
        </w:rPr>
      </w:pPr>
    </w:p>
    <w:p w:rsidR="004174A9" w:rsidRDefault="005804DE">
      <w:pPr>
        <w:spacing w:before="240" w:after="120" w:line="240" w:lineRule="auto"/>
        <w:ind w:left="505" w:hanging="505"/>
        <w:jc w:val="center"/>
        <w:outlineLvl w:val="1"/>
        <w:rPr>
          <w:rStyle w:val="afb"/>
          <w:rFonts w:ascii="Times New Roman" w:eastAsia="Times New Roman" w:hAnsi="Times New Roman" w:cs="Times New Roman"/>
          <w:b/>
          <w:bCs/>
        </w:rPr>
      </w:pPr>
      <w:bookmarkStart w:id="15" w:name="_Toc230183691"/>
      <w:r>
        <w:rPr>
          <w:rStyle w:val="afb"/>
          <w:rFonts w:ascii="Times New Roman" w:hAnsi="Times New Roman"/>
          <w:b/>
          <w:bCs/>
        </w:rPr>
        <w:t>РАЗДЕЛ 5. ПЕРСПЕКТИВЫ РАЗВИТИЯ АКЦИОНЕРНОГО ОБЩЕСТВА</w:t>
      </w:r>
      <w:bookmarkEnd w:id="15"/>
    </w:p>
    <w:p w:rsidR="00E67F01" w:rsidRDefault="00E67F01" w:rsidP="002946B9">
      <w:pPr>
        <w:spacing w:before="180" w:after="0" w:line="257" w:lineRule="auto"/>
        <w:ind w:firstLine="720"/>
        <w:jc w:val="both"/>
        <w:rPr>
          <w:rFonts w:ascii="Times New Roman" w:hAnsi="Times New Roman" w:cs="Times New Roman"/>
        </w:rPr>
      </w:pPr>
      <w:r>
        <w:rPr>
          <w:rFonts w:ascii="Times New Roman" w:hAnsi="Times New Roman" w:cs="Times New Roman"/>
        </w:rPr>
        <w:t xml:space="preserve">Стратегической целью ПАО «РОСИНТЕР РЕСТОРАНТС ХОЛДИНГ» является рост рыночной капитализации и акционерной стоимости Компании посредством эффективного управления сетью ресторанов на территории России и стран СНГ, осуществления финансового и организационного контроля на основе ключевых показателей деятельности, реализации стратегических инициатив увеличению финансовых показателей, расширению бизнеса и выходу на новые рынки.  </w:t>
      </w:r>
    </w:p>
    <w:p w:rsidR="00E67F01" w:rsidRDefault="00E67F01" w:rsidP="002946B9">
      <w:pPr>
        <w:spacing w:after="0" w:line="257" w:lineRule="auto"/>
        <w:ind w:firstLine="709"/>
        <w:jc w:val="both"/>
        <w:rPr>
          <w:rFonts w:ascii="Times New Roman" w:hAnsi="Times New Roman"/>
        </w:rPr>
      </w:pPr>
    </w:p>
    <w:p w:rsidR="004174A9" w:rsidRDefault="005804DE" w:rsidP="002946B9">
      <w:pPr>
        <w:spacing w:after="0" w:line="257" w:lineRule="auto"/>
        <w:ind w:firstLine="709"/>
        <w:jc w:val="both"/>
        <w:rPr>
          <w:rFonts w:ascii="Times New Roman" w:hAnsi="Times New Roman"/>
        </w:rPr>
      </w:pPr>
      <w:r>
        <w:rPr>
          <w:rFonts w:ascii="Times New Roman" w:hAnsi="Times New Roman"/>
        </w:rPr>
        <w:t xml:space="preserve">Основными направлениями </w:t>
      </w:r>
      <w:proofErr w:type="gramStart"/>
      <w:r>
        <w:rPr>
          <w:rFonts w:ascii="Times New Roman" w:hAnsi="Times New Roman"/>
        </w:rPr>
        <w:t>бизнес-стратегии</w:t>
      </w:r>
      <w:proofErr w:type="gramEnd"/>
      <w:r>
        <w:rPr>
          <w:rFonts w:ascii="Times New Roman" w:hAnsi="Times New Roman"/>
        </w:rPr>
        <w:t xml:space="preserve"> Общества и предприятий его Группы являются</w:t>
      </w:r>
      <w:r w:rsidR="00D846EB">
        <w:rPr>
          <w:rFonts w:ascii="Times New Roman" w:hAnsi="Times New Roman"/>
        </w:rPr>
        <w:t xml:space="preserve"> следующие годовые показатели эффективности</w:t>
      </w:r>
      <w:r>
        <w:rPr>
          <w:rFonts w:ascii="Times New Roman" w:hAnsi="Times New Roman"/>
        </w:rPr>
        <w:t>:</w:t>
      </w:r>
    </w:p>
    <w:p w:rsidR="00E67F01" w:rsidRPr="00684997" w:rsidRDefault="005804DE" w:rsidP="002946B9">
      <w:pPr>
        <w:spacing w:after="0" w:line="257" w:lineRule="auto"/>
        <w:ind w:firstLine="709"/>
        <w:jc w:val="both"/>
        <w:rPr>
          <w:rFonts w:ascii="Times New Roman" w:hAnsi="Times New Roman"/>
        </w:rPr>
      </w:pPr>
      <w:r>
        <w:rPr>
          <w:rFonts w:ascii="Times New Roman" w:hAnsi="Times New Roman"/>
        </w:rPr>
        <w:t xml:space="preserve">1) </w:t>
      </w:r>
      <w:r w:rsidR="00E67F01" w:rsidRPr="00684997">
        <w:rPr>
          <w:rFonts w:ascii="Times New Roman" w:hAnsi="Times New Roman"/>
        </w:rPr>
        <w:t xml:space="preserve">Рост ключевых финансовых показателей Компании; </w:t>
      </w:r>
    </w:p>
    <w:p w:rsidR="004174A9" w:rsidRDefault="00E67F01" w:rsidP="002946B9">
      <w:pPr>
        <w:spacing w:after="0" w:line="257" w:lineRule="auto"/>
        <w:ind w:firstLine="709"/>
        <w:jc w:val="both"/>
        <w:rPr>
          <w:rFonts w:ascii="Times New Roman" w:hAnsi="Times New Roman"/>
        </w:rPr>
      </w:pPr>
      <w:r>
        <w:rPr>
          <w:rFonts w:ascii="Times New Roman" w:hAnsi="Times New Roman"/>
        </w:rPr>
        <w:t xml:space="preserve">2) </w:t>
      </w:r>
      <w:r w:rsidR="005804DE">
        <w:rPr>
          <w:rFonts w:ascii="Times New Roman" w:hAnsi="Times New Roman"/>
        </w:rPr>
        <w:t>Расширение географии сети ресторанов за счет развития франчайзинга;</w:t>
      </w:r>
    </w:p>
    <w:p w:rsidR="004174A9" w:rsidRDefault="00E67F01" w:rsidP="002946B9">
      <w:pPr>
        <w:spacing w:after="0" w:line="257" w:lineRule="auto"/>
        <w:ind w:firstLine="709"/>
        <w:jc w:val="both"/>
        <w:rPr>
          <w:rFonts w:ascii="Times New Roman" w:hAnsi="Times New Roman"/>
        </w:rPr>
      </w:pPr>
      <w:r>
        <w:rPr>
          <w:rFonts w:ascii="Times New Roman" w:hAnsi="Times New Roman"/>
        </w:rPr>
        <w:t>3</w:t>
      </w:r>
      <w:r w:rsidR="005804DE">
        <w:rPr>
          <w:rFonts w:ascii="Times New Roman" w:hAnsi="Times New Roman"/>
        </w:rPr>
        <w:t xml:space="preserve">) </w:t>
      </w:r>
      <w:r w:rsidR="00707F6A">
        <w:rPr>
          <w:rFonts w:ascii="Times New Roman" w:hAnsi="Times New Roman"/>
        </w:rPr>
        <w:t>Обновление портфеля городских ресторанов и т</w:t>
      </w:r>
      <w:r w:rsidR="005804DE">
        <w:rPr>
          <w:rFonts w:ascii="Times New Roman" w:hAnsi="Times New Roman"/>
        </w:rPr>
        <w:t>очечное развитие корпоративного бизнеса</w:t>
      </w:r>
      <w:r w:rsidR="00B40E83">
        <w:rPr>
          <w:rFonts w:ascii="Times New Roman" w:hAnsi="Times New Roman"/>
        </w:rPr>
        <w:t xml:space="preserve"> в коммерчески эффективных локациях</w:t>
      </w:r>
      <w:r w:rsidR="005804DE">
        <w:rPr>
          <w:rFonts w:ascii="Times New Roman" w:hAnsi="Times New Roman"/>
        </w:rPr>
        <w:t>;</w:t>
      </w:r>
    </w:p>
    <w:p w:rsidR="004174A9" w:rsidRDefault="00E67F01" w:rsidP="002946B9">
      <w:pPr>
        <w:spacing w:after="0" w:line="257" w:lineRule="auto"/>
        <w:ind w:firstLine="709"/>
        <w:jc w:val="both"/>
        <w:rPr>
          <w:rFonts w:ascii="Times New Roman" w:hAnsi="Times New Roman"/>
        </w:rPr>
      </w:pPr>
      <w:r>
        <w:rPr>
          <w:rFonts w:ascii="Times New Roman" w:hAnsi="Times New Roman"/>
        </w:rPr>
        <w:t>4</w:t>
      </w:r>
      <w:r w:rsidR="005804DE">
        <w:rPr>
          <w:rFonts w:ascii="Times New Roman" w:hAnsi="Times New Roman"/>
        </w:rPr>
        <w:t>) Адаптация бизнеса к меняющимся условиям рынка;</w:t>
      </w:r>
    </w:p>
    <w:p w:rsidR="004174A9" w:rsidRDefault="00E67F01" w:rsidP="002946B9">
      <w:pPr>
        <w:spacing w:after="0" w:line="257" w:lineRule="auto"/>
        <w:ind w:firstLine="709"/>
        <w:jc w:val="both"/>
        <w:rPr>
          <w:rFonts w:ascii="Times New Roman" w:hAnsi="Times New Roman"/>
        </w:rPr>
      </w:pPr>
      <w:r>
        <w:rPr>
          <w:rFonts w:ascii="Times New Roman" w:hAnsi="Times New Roman"/>
        </w:rPr>
        <w:t>5</w:t>
      </w:r>
      <w:r w:rsidR="005804DE">
        <w:rPr>
          <w:rFonts w:ascii="Times New Roman" w:hAnsi="Times New Roman"/>
        </w:rPr>
        <w:t>) Обновление существующей инфраструктуры ресторанов;</w:t>
      </w:r>
    </w:p>
    <w:p w:rsidR="004174A9" w:rsidRDefault="00E67F01" w:rsidP="002946B9">
      <w:pPr>
        <w:spacing w:after="0" w:line="257" w:lineRule="auto"/>
        <w:ind w:firstLine="709"/>
        <w:jc w:val="both"/>
        <w:rPr>
          <w:rFonts w:ascii="Times New Roman" w:hAnsi="Times New Roman"/>
        </w:rPr>
      </w:pPr>
      <w:r>
        <w:rPr>
          <w:rFonts w:ascii="Times New Roman" w:hAnsi="Times New Roman"/>
        </w:rPr>
        <w:t>6</w:t>
      </w:r>
      <w:r w:rsidR="005804DE">
        <w:rPr>
          <w:rFonts w:ascii="Times New Roman" w:hAnsi="Times New Roman"/>
        </w:rPr>
        <w:t>) Дальнейшее повышение операционной эффективности деятельности ресторанов;</w:t>
      </w:r>
    </w:p>
    <w:p w:rsidR="004174A9" w:rsidRDefault="00E67F01" w:rsidP="002946B9">
      <w:pPr>
        <w:spacing w:after="0" w:line="257" w:lineRule="auto"/>
        <w:ind w:firstLine="709"/>
        <w:jc w:val="both"/>
        <w:rPr>
          <w:rFonts w:ascii="Times New Roman" w:hAnsi="Times New Roman"/>
        </w:rPr>
      </w:pPr>
      <w:r>
        <w:rPr>
          <w:rFonts w:ascii="Times New Roman" w:hAnsi="Times New Roman"/>
        </w:rPr>
        <w:t>7</w:t>
      </w:r>
      <w:r w:rsidR="005804DE">
        <w:rPr>
          <w:rFonts w:ascii="Times New Roman" w:hAnsi="Times New Roman"/>
        </w:rPr>
        <w:t>) Эффективное управление гостевым потоком и средним чеком за счет гибкой ценовой политики и создания различных ценовых предложений для разных групп посетителей в условиях снижения покупательской способности;</w:t>
      </w:r>
    </w:p>
    <w:p w:rsidR="004174A9" w:rsidRDefault="00E67F01" w:rsidP="002946B9">
      <w:pPr>
        <w:spacing w:after="0" w:line="257" w:lineRule="auto"/>
        <w:ind w:firstLine="709"/>
        <w:jc w:val="both"/>
        <w:rPr>
          <w:rFonts w:ascii="Times New Roman" w:hAnsi="Times New Roman"/>
        </w:rPr>
      </w:pPr>
      <w:r>
        <w:rPr>
          <w:rFonts w:ascii="Times New Roman" w:hAnsi="Times New Roman"/>
        </w:rPr>
        <w:t>8</w:t>
      </w:r>
      <w:r w:rsidR="005804DE">
        <w:rPr>
          <w:rFonts w:ascii="Times New Roman" w:hAnsi="Times New Roman"/>
        </w:rPr>
        <w:t>) Повышение лояльности брендам и гостевых оценок за счет повышения качества сервиса и блюд;</w:t>
      </w:r>
    </w:p>
    <w:p w:rsidR="004174A9" w:rsidRDefault="00E67F01" w:rsidP="002946B9">
      <w:pPr>
        <w:spacing w:after="0" w:line="257" w:lineRule="auto"/>
        <w:ind w:firstLine="709"/>
        <w:jc w:val="both"/>
        <w:rPr>
          <w:rFonts w:ascii="Times New Roman" w:hAnsi="Times New Roman"/>
        </w:rPr>
      </w:pPr>
      <w:r>
        <w:rPr>
          <w:rFonts w:ascii="Times New Roman" w:hAnsi="Times New Roman"/>
        </w:rPr>
        <w:t>9</w:t>
      </w:r>
      <w:r w:rsidR="005804DE">
        <w:rPr>
          <w:rFonts w:ascii="Times New Roman" w:hAnsi="Times New Roman"/>
        </w:rPr>
        <w:t>) Управление деловой репутацией компании в кризисный период.</w:t>
      </w:r>
    </w:p>
    <w:p w:rsidR="004174A9" w:rsidRDefault="004174A9" w:rsidP="002946B9">
      <w:pPr>
        <w:spacing w:after="0" w:line="257" w:lineRule="auto"/>
        <w:ind w:firstLine="709"/>
        <w:jc w:val="both"/>
        <w:rPr>
          <w:rFonts w:ascii="Times New Roman" w:hAnsi="Times New Roman"/>
        </w:rPr>
      </w:pPr>
    </w:p>
    <w:p w:rsidR="004174A9" w:rsidRDefault="005804DE" w:rsidP="002946B9">
      <w:pPr>
        <w:spacing w:after="0" w:line="257" w:lineRule="auto"/>
        <w:ind w:firstLine="709"/>
        <w:jc w:val="both"/>
        <w:rPr>
          <w:rFonts w:ascii="Times New Roman" w:hAnsi="Times New Roman"/>
        </w:rPr>
      </w:pPr>
      <w:r>
        <w:rPr>
          <w:rFonts w:ascii="Times New Roman" w:hAnsi="Times New Roman"/>
        </w:rPr>
        <w:t xml:space="preserve">В </w:t>
      </w:r>
      <w:r w:rsidR="00707F6A">
        <w:rPr>
          <w:rFonts w:ascii="Times New Roman" w:hAnsi="Times New Roman"/>
        </w:rPr>
        <w:t xml:space="preserve">2026 </w:t>
      </w:r>
      <w:r>
        <w:rPr>
          <w:rFonts w:ascii="Times New Roman" w:hAnsi="Times New Roman"/>
        </w:rPr>
        <w:t xml:space="preserve">году Группа планирует осуществлять мероприятия по следующим приоритетным </w:t>
      </w:r>
      <w:r w:rsidR="00B40E83">
        <w:rPr>
          <w:rFonts w:ascii="Times New Roman" w:hAnsi="Times New Roman"/>
        </w:rPr>
        <w:t xml:space="preserve">стратегическим </w:t>
      </w:r>
      <w:r>
        <w:rPr>
          <w:rFonts w:ascii="Times New Roman" w:hAnsi="Times New Roman"/>
        </w:rPr>
        <w:t>направлениям и целям развития:</w:t>
      </w:r>
    </w:p>
    <w:p w:rsidR="004174A9" w:rsidRDefault="005804DE" w:rsidP="002946B9">
      <w:pPr>
        <w:pStyle w:val="af9"/>
        <w:numPr>
          <w:ilvl w:val="0"/>
          <w:numId w:val="8"/>
        </w:numPr>
        <w:spacing w:after="0" w:line="257" w:lineRule="auto"/>
        <w:ind w:left="1134" w:hanging="425"/>
        <w:jc w:val="both"/>
        <w:rPr>
          <w:rFonts w:ascii="Times New Roman" w:hAnsi="Times New Roman"/>
        </w:rPr>
      </w:pPr>
      <w:r>
        <w:rPr>
          <w:rFonts w:ascii="Times New Roman" w:hAnsi="Times New Roman"/>
        </w:rPr>
        <w:t xml:space="preserve">Обновление пула </w:t>
      </w:r>
      <w:r w:rsidR="00707F6A">
        <w:rPr>
          <w:rFonts w:ascii="Times New Roman" w:hAnsi="Times New Roman"/>
        </w:rPr>
        <w:t xml:space="preserve">городских </w:t>
      </w:r>
      <w:r>
        <w:rPr>
          <w:rFonts w:ascii="Times New Roman" w:hAnsi="Times New Roman"/>
        </w:rPr>
        <w:t xml:space="preserve">корпоративных ресторанов под ключевыми брендами. </w:t>
      </w:r>
      <w:r w:rsidR="00B40E83">
        <w:rPr>
          <w:rFonts w:ascii="Times New Roman" w:hAnsi="Times New Roman"/>
        </w:rPr>
        <w:t>В 2024</w:t>
      </w:r>
      <w:r w:rsidR="00707F6A">
        <w:rPr>
          <w:rFonts w:ascii="Times New Roman" w:hAnsi="Times New Roman"/>
        </w:rPr>
        <w:t>-2025</w:t>
      </w:r>
      <w:r w:rsidR="00B40E83">
        <w:rPr>
          <w:rFonts w:ascii="Times New Roman" w:hAnsi="Times New Roman"/>
        </w:rPr>
        <w:t xml:space="preserve"> год</w:t>
      </w:r>
      <w:r w:rsidR="00707F6A">
        <w:rPr>
          <w:rFonts w:ascii="Times New Roman" w:hAnsi="Times New Roman"/>
        </w:rPr>
        <w:t>ах</w:t>
      </w:r>
      <w:r w:rsidR="00B40E83">
        <w:rPr>
          <w:rFonts w:ascii="Times New Roman" w:hAnsi="Times New Roman"/>
        </w:rPr>
        <w:t xml:space="preserve"> запущен поэтапный процесс обновления всех корпоративных локаций бренда «</w:t>
      </w:r>
      <w:r w:rsidR="00C50E12">
        <w:rPr>
          <w:rFonts w:ascii="Times New Roman" w:hAnsi="Times New Roman"/>
          <w:lang w:val="en-US"/>
        </w:rPr>
        <w:t>I</w:t>
      </w:r>
      <w:r w:rsidR="00B40E83">
        <w:rPr>
          <w:rFonts w:ascii="Times New Roman" w:hAnsi="Times New Roman"/>
          <w:lang w:val="en-US"/>
        </w:rPr>
        <w:t>L</w:t>
      </w:r>
      <w:r w:rsidR="00B40E83" w:rsidRPr="00AF656D">
        <w:rPr>
          <w:rFonts w:ascii="Times New Roman" w:hAnsi="Times New Roman"/>
        </w:rPr>
        <w:t xml:space="preserve"> </w:t>
      </w:r>
      <w:r w:rsidR="00B40E83">
        <w:rPr>
          <w:rFonts w:ascii="Times New Roman" w:hAnsi="Times New Roman"/>
        </w:rPr>
        <w:t xml:space="preserve">Патио». </w:t>
      </w:r>
      <w:r>
        <w:rPr>
          <w:rFonts w:ascii="Times New Roman" w:hAnsi="Times New Roman"/>
        </w:rPr>
        <w:t xml:space="preserve">В 2022-2023 годах обновлена визуальная концепция и коммуникационная платформа бренда итальянских ресторанов </w:t>
      </w:r>
      <w:proofErr w:type="spellStart"/>
      <w:r w:rsidR="00740F1A">
        <w:rPr>
          <w:rFonts w:ascii="Times New Roman" w:hAnsi="Times New Roman"/>
        </w:rPr>
        <w:t>i</w:t>
      </w:r>
      <w:r>
        <w:rPr>
          <w:rFonts w:ascii="Times New Roman" w:hAnsi="Times New Roman"/>
        </w:rPr>
        <w:t>L</w:t>
      </w:r>
      <w:proofErr w:type="spellEnd"/>
      <w:r>
        <w:rPr>
          <w:rFonts w:ascii="Times New Roman" w:hAnsi="Times New Roman"/>
        </w:rPr>
        <w:t xml:space="preserve"> Патио. В 202</w:t>
      </w:r>
      <w:r w:rsidR="00B40E83">
        <w:rPr>
          <w:rFonts w:ascii="Times New Roman" w:hAnsi="Times New Roman"/>
        </w:rPr>
        <w:t>5</w:t>
      </w:r>
      <w:r>
        <w:rPr>
          <w:rFonts w:ascii="Times New Roman" w:hAnsi="Times New Roman"/>
        </w:rPr>
        <w:t xml:space="preserve"> году «</w:t>
      </w:r>
      <w:proofErr w:type="spellStart"/>
      <w:r>
        <w:rPr>
          <w:rFonts w:ascii="Times New Roman" w:hAnsi="Times New Roman"/>
        </w:rPr>
        <w:t>Росинтер</w:t>
      </w:r>
      <w:proofErr w:type="spellEnd"/>
      <w:r>
        <w:rPr>
          <w:rFonts w:ascii="Times New Roman" w:hAnsi="Times New Roman"/>
        </w:rPr>
        <w:t xml:space="preserve">» </w:t>
      </w:r>
      <w:r w:rsidR="00B40E83">
        <w:rPr>
          <w:rFonts w:ascii="Times New Roman" w:hAnsi="Times New Roman"/>
        </w:rPr>
        <w:t>открыл</w:t>
      </w:r>
      <w:r>
        <w:rPr>
          <w:rFonts w:ascii="Times New Roman" w:hAnsi="Times New Roman"/>
        </w:rPr>
        <w:t xml:space="preserve"> новый флагманский ресторан </w:t>
      </w:r>
      <w:proofErr w:type="spellStart"/>
      <w:r w:rsidR="00740F1A">
        <w:rPr>
          <w:rFonts w:ascii="Times New Roman" w:hAnsi="Times New Roman"/>
        </w:rPr>
        <w:t>i</w:t>
      </w:r>
      <w:r w:rsidR="00B40E83">
        <w:rPr>
          <w:rFonts w:ascii="Times New Roman" w:hAnsi="Times New Roman"/>
        </w:rPr>
        <w:t>L</w:t>
      </w:r>
      <w:proofErr w:type="spellEnd"/>
      <w:r w:rsidR="00B40E83">
        <w:rPr>
          <w:rFonts w:ascii="Times New Roman" w:hAnsi="Times New Roman"/>
        </w:rPr>
        <w:t xml:space="preserve"> Патио </w:t>
      </w:r>
      <w:r>
        <w:rPr>
          <w:rFonts w:ascii="Times New Roman" w:hAnsi="Times New Roman"/>
        </w:rPr>
        <w:t>в центре Москвы.</w:t>
      </w:r>
    </w:p>
    <w:p w:rsidR="00707F6A" w:rsidRDefault="00707F6A" w:rsidP="002946B9">
      <w:pPr>
        <w:pStyle w:val="af9"/>
        <w:numPr>
          <w:ilvl w:val="0"/>
          <w:numId w:val="8"/>
        </w:numPr>
        <w:spacing w:after="0" w:line="257" w:lineRule="auto"/>
        <w:ind w:left="1134" w:hanging="425"/>
        <w:jc w:val="both"/>
        <w:rPr>
          <w:rFonts w:ascii="Times New Roman" w:hAnsi="Times New Roman"/>
        </w:rPr>
      </w:pPr>
      <w:r>
        <w:rPr>
          <w:rFonts w:ascii="Times New Roman" w:hAnsi="Times New Roman"/>
        </w:rPr>
        <w:t>Развитие ресторанов на транспортных узлах, выход в новые объекты, в том числе развитие предприятий быстрого обслуживания «Вкусно – и точка» в новых локациях. В 2026 году «</w:t>
      </w:r>
      <w:proofErr w:type="spellStart"/>
      <w:r>
        <w:rPr>
          <w:rFonts w:ascii="Times New Roman" w:hAnsi="Times New Roman"/>
        </w:rPr>
        <w:t>Росинтер</w:t>
      </w:r>
      <w:proofErr w:type="spellEnd"/>
      <w:r>
        <w:rPr>
          <w:rFonts w:ascii="Times New Roman" w:hAnsi="Times New Roman"/>
        </w:rPr>
        <w:t>» планирует открытие ресторанного комплекса на Ленинградском вокзале г. Москвы, после завершения его реконструкции.</w:t>
      </w:r>
    </w:p>
    <w:p w:rsidR="004174A9" w:rsidRDefault="005804DE" w:rsidP="002946B9">
      <w:pPr>
        <w:pStyle w:val="af9"/>
        <w:numPr>
          <w:ilvl w:val="0"/>
          <w:numId w:val="8"/>
        </w:numPr>
        <w:spacing w:after="0" w:line="257" w:lineRule="auto"/>
        <w:ind w:left="1134" w:hanging="425"/>
        <w:jc w:val="both"/>
        <w:rPr>
          <w:rFonts w:ascii="Times New Roman" w:hAnsi="Times New Roman"/>
        </w:rPr>
      </w:pPr>
      <w:r>
        <w:rPr>
          <w:rFonts w:ascii="Times New Roman" w:hAnsi="Times New Roman"/>
        </w:rPr>
        <w:t xml:space="preserve">Поэтапный перезапуск корпоративных и </w:t>
      </w:r>
      <w:proofErr w:type="spellStart"/>
      <w:r>
        <w:rPr>
          <w:rFonts w:ascii="Times New Roman" w:hAnsi="Times New Roman"/>
        </w:rPr>
        <w:t>франчайзинговых</w:t>
      </w:r>
      <w:proofErr w:type="spellEnd"/>
      <w:r>
        <w:rPr>
          <w:rFonts w:ascii="Times New Roman" w:hAnsi="Times New Roman"/>
        </w:rPr>
        <w:t xml:space="preserve"> локаций сети кофеен под новым брендом «</w:t>
      </w:r>
      <w:proofErr w:type="spellStart"/>
      <w:r>
        <w:rPr>
          <w:rFonts w:ascii="Times New Roman" w:hAnsi="Times New Roman"/>
        </w:rPr>
        <w:t>Лалибела</w:t>
      </w:r>
      <w:proofErr w:type="spellEnd"/>
      <w:r>
        <w:rPr>
          <w:rFonts w:ascii="Times New Roman" w:hAnsi="Times New Roman"/>
        </w:rPr>
        <w:t xml:space="preserve"> кофе» и дальнейшее активное развитие бренда в рамках корпоративной сети, в том числе на транспортных узлах и по системе франчайзинга. </w:t>
      </w:r>
    </w:p>
    <w:p w:rsidR="004174A9" w:rsidRDefault="005804DE" w:rsidP="002946B9">
      <w:pPr>
        <w:pStyle w:val="af9"/>
        <w:numPr>
          <w:ilvl w:val="0"/>
          <w:numId w:val="8"/>
        </w:numPr>
        <w:spacing w:after="0" w:line="257" w:lineRule="auto"/>
        <w:ind w:left="1134" w:hanging="425"/>
        <w:jc w:val="both"/>
        <w:rPr>
          <w:rFonts w:ascii="Times New Roman" w:hAnsi="Times New Roman"/>
        </w:rPr>
      </w:pPr>
      <w:r>
        <w:rPr>
          <w:rFonts w:ascii="Times New Roman" w:hAnsi="Times New Roman"/>
        </w:rPr>
        <w:t xml:space="preserve">Компания продолжит региональную экспансию за счет франчайзинга, при этом особое внимание будет уделено регионам с высоким потенциалом развития внутреннего туризма. </w:t>
      </w:r>
    </w:p>
    <w:p w:rsidR="00E67F01" w:rsidRDefault="00E67F01" w:rsidP="002946B9">
      <w:pPr>
        <w:spacing w:after="0" w:line="257" w:lineRule="auto"/>
        <w:ind w:firstLine="709"/>
        <w:jc w:val="both"/>
        <w:rPr>
          <w:rFonts w:ascii="Times New Roman" w:hAnsi="Times New Roman"/>
        </w:rPr>
      </w:pPr>
    </w:p>
    <w:p w:rsidR="00E67F01" w:rsidRPr="00E67F01" w:rsidRDefault="00E67F01" w:rsidP="002946B9">
      <w:pPr>
        <w:spacing w:after="0" w:line="257" w:lineRule="auto"/>
        <w:ind w:firstLine="709"/>
        <w:jc w:val="both"/>
        <w:rPr>
          <w:rFonts w:ascii="Times New Roman" w:hAnsi="Times New Roman"/>
        </w:rPr>
      </w:pPr>
      <w:r w:rsidRPr="00E67F01">
        <w:rPr>
          <w:rFonts w:ascii="Times New Roman" w:hAnsi="Times New Roman"/>
        </w:rPr>
        <w:t xml:space="preserve">Компания продолжит фокус </w:t>
      </w:r>
      <w:r w:rsidR="00707F6A">
        <w:rPr>
          <w:rFonts w:ascii="Times New Roman" w:hAnsi="Times New Roman"/>
        </w:rPr>
        <w:t xml:space="preserve">на </w:t>
      </w:r>
      <w:r w:rsidRPr="00E67F01">
        <w:rPr>
          <w:rFonts w:ascii="Times New Roman" w:hAnsi="Times New Roman"/>
        </w:rPr>
        <w:t xml:space="preserve">повышение акционерной стоимости компании через реализацию стратегических задач, среди которых рост финансовых показателей и прибыли, повышение </w:t>
      </w:r>
      <w:r w:rsidRPr="00E67F01">
        <w:rPr>
          <w:rFonts w:ascii="Times New Roman" w:hAnsi="Times New Roman"/>
        </w:rPr>
        <w:lastRenderedPageBreak/>
        <w:t>операционной эффективности, расширение географии франчайзинга, а также повышение лояльности гостей</w:t>
      </w:r>
      <w:r>
        <w:rPr>
          <w:rFonts w:ascii="Times New Roman" w:hAnsi="Times New Roman"/>
        </w:rPr>
        <w:t xml:space="preserve"> к брендам Группы.</w:t>
      </w:r>
    </w:p>
    <w:p w:rsidR="00E67F01" w:rsidRDefault="00E67F01" w:rsidP="002946B9">
      <w:pPr>
        <w:spacing w:after="0" w:line="257" w:lineRule="auto"/>
        <w:ind w:firstLine="709"/>
        <w:jc w:val="both"/>
        <w:rPr>
          <w:rFonts w:ascii="Times New Roman" w:hAnsi="Times New Roman"/>
        </w:rPr>
      </w:pPr>
    </w:p>
    <w:p w:rsidR="004951D5" w:rsidRDefault="004951D5" w:rsidP="002946B9">
      <w:pPr>
        <w:spacing w:after="0" w:line="257" w:lineRule="auto"/>
        <w:ind w:firstLine="709"/>
        <w:jc w:val="both"/>
        <w:rPr>
          <w:rFonts w:ascii="Times New Roman" w:hAnsi="Times New Roman"/>
          <w:sz w:val="21"/>
          <w:szCs w:val="21"/>
        </w:rPr>
      </w:pPr>
    </w:p>
    <w:p w:rsidR="004174A9" w:rsidRDefault="004174A9" w:rsidP="002946B9">
      <w:pPr>
        <w:spacing w:after="0" w:line="257" w:lineRule="auto"/>
        <w:ind w:firstLine="709"/>
        <w:jc w:val="both"/>
        <w:rPr>
          <w:rFonts w:ascii="Times New Roman" w:hAnsi="Times New Roman"/>
          <w:sz w:val="21"/>
          <w:szCs w:val="21"/>
        </w:rPr>
      </w:pPr>
    </w:p>
    <w:p w:rsidR="004174A9" w:rsidRDefault="005804DE">
      <w:pPr>
        <w:spacing w:before="240" w:after="120" w:line="240" w:lineRule="auto"/>
        <w:jc w:val="center"/>
        <w:outlineLvl w:val="1"/>
        <w:rPr>
          <w:rFonts w:ascii="Times New Roman" w:hAnsi="Times New Roman"/>
          <w:b/>
          <w:bCs/>
        </w:rPr>
      </w:pPr>
      <w:bookmarkStart w:id="16" w:name="_Toc230183692"/>
      <w:r>
        <w:rPr>
          <w:rFonts w:ascii="Times New Roman" w:hAnsi="Times New Roman"/>
          <w:b/>
          <w:bCs/>
        </w:rPr>
        <w:t>РАЗДЕЛ 6. ЭКОЛОГИЧЕСКАЯ ОТВЕТСТВЕННОСТЬ</w:t>
      </w:r>
      <w:bookmarkEnd w:id="16"/>
    </w:p>
    <w:p w:rsidR="004174A9" w:rsidRDefault="004174A9" w:rsidP="002946B9">
      <w:pPr>
        <w:pBdr>
          <w:top w:val="none" w:sz="0" w:space="0" w:color="000000"/>
          <w:left w:val="none" w:sz="0" w:space="0" w:color="000000"/>
          <w:bottom w:val="none" w:sz="0" w:space="0" w:color="000000"/>
          <w:right w:val="none" w:sz="0" w:space="0" w:color="000000"/>
          <w:between w:val="none" w:sz="0" w:space="0" w:color="000000"/>
        </w:pBdr>
        <w:spacing w:after="0" w:line="257" w:lineRule="auto"/>
        <w:rPr>
          <w:rFonts w:ascii="Times New Roman" w:hAnsi="Times New Roman" w:cs="Times New Roman"/>
          <w:sz w:val="24"/>
          <w:szCs w:val="24"/>
        </w:rPr>
      </w:pPr>
    </w:p>
    <w:p w:rsidR="004174A9" w:rsidRDefault="005804DE" w:rsidP="002946B9">
      <w:pPr>
        <w:pBdr>
          <w:top w:val="none" w:sz="0" w:space="0" w:color="000000"/>
          <w:left w:val="none" w:sz="0" w:space="0" w:color="000000"/>
          <w:bottom w:val="none" w:sz="0" w:space="0" w:color="000000"/>
          <w:right w:val="none" w:sz="0" w:space="0" w:color="000000"/>
          <w:between w:val="none" w:sz="0" w:space="0" w:color="000000"/>
        </w:pBdr>
        <w:spacing w:after="0" w:line="257" w:lineRule="auto"/>
        <w:ind w:firstLine="709"/>
        <w:jc w:val="both"/>
        <w:rPr>
          <w:rFonts w:ascii="Times New Roman" w:hAnsi="Times New Roman" w:cs="Times New Roman"/>
        </w:rPr>
      </w:pPr>
      <w:r>
        <w:rPr>
          <w:rFonts w:ascii="Times New Roman" w:hAnsi="Times New Roman" w:cs="Times New Roman"/>
        </w:rPr>
        <w:t xml:space="preserve">Общество заботится об обеспечении экологической безопасности продуктовой линейки, продвижению современных, </w:t>
      </w:r>
      <w:proofErr w:type="spellStart"/>
      <w:r>
        <w:rPr>
          <w:rFonts w:ascii="Times New Roman" w:hAnsi="Times New Roman" w:cs="Times New Roman"/>
        </w:rPr>
        <w:t>экологичных</w:t>
      </w:r>
      <w:proofErr w:type="spellEnd"/>
      <w:r>
        <w:rPr>
          <w:rFonts w:ascii="Times New Roman" w:hAnsi="Times New Roman" w:cs="Times New Roman"/>
        </w:rPr>
        <w:t xml:space="preserve"> и качественных ресторанных технологий, стремясь использовать сырье и сопутствующие товары (такие, как упаковка), соответствующие целям экологической безопасности. </w:t>
      </w:r>
    </w:p>
    <w:p w:rsidR="004174A9" w:rsidRDefault="005804DE" w:rsidP="002946B9">
      <w:pPr>
        <w:pBdr>
          <w:top w:val="none" w:sz="0" w:space="0" w:color="000000"/>
          <w:left w:val="none" w:sz="0" w:space="0" w:color="000000"/>
          <w:bottom w:val="none" w:sz="0" w:space="0" w:color="000000"/>
          <w:right w:val="none" w:sz="0" w:space="0" w:color="000000"/>
          <w:between w:val="none" w:sz="0" w:space="0" w:color="000000"/>
        </w:pBdr>
        <w:spacing w:after="0" w:line="257" w:lineRule="auto"/>
        <w:ind w:firstLine="709"/>
        <w:jc w:val="both"/>
        <w:rPr>
          <w:rFonts w:ascii="Times New Roman" w:hAnsi="Times New Roman" w:cs="Times New Roman"/>
        </w:rPr>
      </w:pPr>
      <w:r>
        <w:rPr>
          <w:rFonts w:ascii="Times New Roman" w:hAnsi="Times New Roman" w:cs="Times New Roman"/>
        </w:rPr>
        <w:t xml:space="preserve">Общество стремится, чтобы деятельность ресторанов Группы основывалась на следующих </w:t>
      </w:r>
      <w:r>
        <w:rPr>
          <w:rFonts w:ascii="Times New Roman" w:hAnsi="Times New Roman" w:cs="Times New Roman"/>
          <w:b/>
        </w:rPr>
        <w:t>целях</w:t>
      </w:r>
      <w:r>
        <w:rPr>
          <w:rFonts w:ascii="Times New Roman" w:hAnsi="Times New Roman" w:cs="Times New Roman"/>
        </w:rPr>
        <w:t>:</w:t>
      </w:r>
    </w:p>
    <w:p w:rsidR="004174A9" w:rsidRDefault="005804DE" w:rsidP="002946B9">
      <w:pPr>
        <w:pBdr>
          <w:top w:val="none" w:sz="0" w:space="0" w:color="000000"/>
          <w:left w:val="none" w:sz="0" w:space="0" w:color="000000"/>
          <w:bottom w:val="none" w:sz="0" w:space="0" w:color="000000"/>
          <w:right w:val="none" w:sz="0" w:space="0" w:color="000000"/>
          <w:between w:val="none" w:sz="0" w:space="0" w:color="000000"/>
        </w:pBdr>
        <w:spacing w:after="0" w:line="257" w:lineRule="auto"/>
        <w:ind w:firstLine="709"/>
        <w:jc w:val="both"/>
        <w:rPr>
          <w:rFonts w:ascii="Times New Roman" w:hAnsi="Times New Roman" w:cs="Times New Roman"/>
        </w:rPr>
      </w:pPr>
      <w:r>
        <w:rPr>
          <w:rFonts w:ascii="Times New Roman" w:hAnsi="Times New Roman" w:cs="Times New Roman"/>
        </w:rPr>
        <w:t>- ресурсосберегающее использование водных и иных природных ресурсов,</w:t>
      </w:r>
    </w:p>
    <w:p w:rsidR="004174A9" w:rsidRDefault="005804DE" w:rsidP="002946B9">
      <w:pPr>
        <w:pBdr>
          <w:top w:val="none" w:sz="0" w:space="0" w:color="000000"/>
          <w:left w:val="none" w:sz="0" w:space="0" w:color="000000"/>
          <w:bottom w:val="none" w:sz="0" w:space="0" w:color="000000"/>
          <w:right w:val="none" w:sz="0" w:space="0" w:color="000000"/>
          <w:between w:val="none" w:sz="0" w:space="0" w:color="000000"/>
        </w:pBdr>
        <w:spacing w:after="0" w:line="257" w:lineRule="auto"/>
        <w:ind w:firstLine="709"/>
        <w:jc w:val="both"/>
        <w:rPr>
          <w:rFonts w:ascii="Times New Roman" w:hAnsi="Times New Roman" w:cs="Times New Roman"/>
        </w:rPr>
      </w:pPr>
      <w:r>
        <w:rPr>
          <w:rFonts w:ascii="Times New Roman" w:hAnsi="Times New Roman" w:cs="Times New Roman"/>
        </w:rPr>
        <w:t>- сохранение подходов минимального воздействия на окружающую среду,</w:t>
      </w:r>
    </w:p>
    <w:p w:rsidR="004174A9" w:rsidRDefault="005804DE" w:rsidP="002946B9">
      <w:pPr>
        <w:pBdr>
          <w:top w:val="none" w:sz="0" w:space="0" w:color="000000"/>
          <w:left w:val="none" w:sz="0" w:space="0" w:color="000000"/>
          <w:bottom w:val="none" w:sz="0" w:space="0" w:color="000000"/>
          <w:right w:val="none" w:sz="0" w:space="0" w:color="000000"/>
          <w:between w:val="none" w:sz="0" w:space="0" w:color="000000"/>
        </w:pBdr>
        <w:spacing w:after="0" w:line="257" w:lineRule="auto"/>
        <w:ind w:firstLine="709"/>
        <w:jc w:val="both"/>
        <w:rPr>
          <w:rFonts w:ascii="Times New Roman" w:hAnsi="Times New Roman" w:cs="Times New Roman"/>
        </w:rPr>
      </w:pPr>
      <w:r>
        <w:rPr>
          <w:rFonts w:ascii="Times New Roman" w:hAnsi="Times New Roman" w:cs="Times New Roman"/>
        </w:rPr>
        <w:t>- совершенствование практики обращения с отходами,</w:t>
      </w:r>
    </w:p>
    <w:p w:rsidR="004174A9" w:rsidRDefault="005804DE" w:rsidP="002946B9">
      <w:pPr>
        <w:pBdr>
          <w:top w:val="none" w:sz="0" w:space="0" w:color="000000"/>
          <w:left w:val="none" w:sz="0" w:space="0" w:color="000000"/>
          <w:bottom w:val="none" w:sz="0" w:space="0" w:color="000000"/>
          <w:right w:val="none" w:sz="0" w:space="0" w:color="000000"/>
          <w:between w:val="none" w:sz="0" w:space="0" w:color="000000"/>
        </w:pBdr>
        <w:spacing w:after="0" w:line="257" w:lineRule="auto"/>
        <w:ind w:firstLine="709"/>
        <w:jc w:val="both"/>
        <w:rPr>
          <w:rFonts w:ascii="Times New Roman" w:hAnsi="Times New Roman" w:cs="Times New Roman"/>
        </w:rPr>
      </w:pPr>
      <w:r>
        <w:rPr>
          <w:rFonts w:ascii="Times New Roman" w:hAnsi="Times New Roman" w:cs="Times New Roman"/>
        </w:rPr>
        <w:t>- совершенствование экологического менеджмента.</w:t>
      </w:r>
    </w:p>
    <w:p w:rsidR="004174A9" w:rsidRDefault="004174A9" w:rsidP="002946B9">
      <w:pPr>
        <w:spacing w:after="0" w:line="257" w:lineRule="auto"/>
        <w:ind w:firstLine="709"/>
        <w:jc w:val="both"/>
        <w:rPr>
          <w:rFonts w:ascii="Times New Roman" w:hAnsi="Times New Roman"/>
          <w:sz w:val="21"/>
          <w:szCs w:val="21"/>
        </w:rPr>
      </w:pPr>
    </w:p>
    <w:p w:rsidR="004174A9" w:rsidRPr="00D8410D" w:rsidRDefault="005804DE" w:rsidP="002946B9">
      <w:pPr>
        <w:spacing w:before="120" w:after="0" w:line="257" w:lineRule="auto"/>
        <w:ind w:firstLine="709"/>
        <w:jc w:val="both"/>
        <w:rPr>
          <w:rFonts w:ascii="Times New Roman" w:hAnsi="Times New Roman"/>
          <w:b/>
          <w:i/>
          <w:spacing w:val="-2"/>
        </w:rPr>
      </w:pPr>
      <w:r w:rsidRPr="00D8410D">
        <w:rPr>
          <w:rFonts w:ascii="Times New Roman" w:hAnsi="Times New Roman"/>
          <w:b/>
          <w:i/>
          <w:spacing w:val="-2"/>
        </w:rPr>
        <w:t>Охрана водных ресурсов, потребление воды, управление водопотреблением, выброс загрязнений в воду</w:t>
      </w:r>
    </w:p>
    <w:p w:rsidR="00D8410D" w:rsidRDefault="005804DE" w:rsidP="002946B9">
      <w:pPr>
        <w:spacing w:after="0" w:line="257" w:lineRule="auto"/>
        <w:ind w:firstLine="709"/>
        <w:jc w:val="both"/>
        <w:rPr>
          <w:rFonts w:ascii="Times New Roman" w:hAnsi="Times New Roman"/>
        </w:rPr>
      </w:pPr>
      <w:r w:rsidRPr="00D8410D">
        <w:rPr>
          <w:rFonts w:ascii="Times New Roman" w:hAnsi="Times New Roman"/>
        </w:rPr>
        <w:t>- сброс загрязненных сточных вод в поверхностные водные объекты (</w:t>
      </w:r>
      <w:proofErr w:type="spellStart"/>
      <w:r w:rsidRPr="00D8410D">
        <w:rPr>
          <w:rFonts w:ascii="Times New Roman" w:hAnsi="Times New Roman"/>
        </w:rPr>
        <w:t>куб</w:t>
      </w:r>
      <w:proofErr w:type="gramStart"/>
      <w:r w:rsidRPr="00D8410D">
        <w:rPr>
          <w:rFonts w:ascii="Times New Roman" w:hAnsi="Times New Roman"/>
        </w:rPr>
        <w:t>.м</w:t>
      </w:r>
      <w:proofErr w:type="spellEnd"/>
      <w:proofErr w:type="gramEnd"/>
      <w:r w:rsidRPr="00D8410D">
        <w:rPr>
          <w:rFonts w:ascii="Times New Roman" w:hAnsi="Times New Roman"/>
        </w:rPr>
        <w:t>): ---.</w:t>
      </w:r>
    </w:p>
    <w:p w:rsidR="00D8410D" w:rsidRPr="00D8410D" w:rsidRDefault="00D8410D" w:rsidP="002946B9">
      <w:pPr>
        <w:spacing w:after="0" w:line="257" w:lineRule="auto"/>
        <w:ind w:firstLine="709"/>
        <w:jc w:val="both"/>
        <w:rPr>
          <w:rFonts w:ascii="Times New Roman" w:hAnsi="Times New Roman"/>
        </w:rPr>
      </w:pPr>
      <w:r>
        <w:rPr>
          <w:rFonts w:ascii="Times New Roman" w:hAnsi="Times New Roman"/>
        </w:rPr>
        <w:t>П</w:t>
      </w:r>
      <w:r w:rsidRPr="00D8410D">
        <w:rPr>
          <w:rFonts w:ascii="Times New Roman" w:hAnsi="Times New Roman" w:cs="Times New Roman"/>
        </w:rPr>
        <w:t xml:space="preserve">оказатели не </w:t>
      </w:r>
      <w:r>
        <w:rPr>
          <w:rFonts w:ascii="Times New Roman" w:hAnsi="Times New Roman" w:cs="Times New Roman"/>
        </w:rPr>
        <w:t>могут быть рассчитаны</w:t>
      </w:r>
      <w:r w:rsidRPr="00D8410D">
        <w:rPr>
          <w:rFonts w:ascii="Times New Roman" w:hAnsi="Times New Roman" w:cs="Times New Roman"/>
        </w:rPr>
        <w:t xml:space="preserve"> ввиду специфики арендных отношений, при которых возмещение затрат арендодателей на водопользование и водоотведение осуществляется условной величиной из общей площади арендуемых помещений, а не по данным приборов учета.</w:t>
      </w:r>
    </w:p>
    <w:p w:rsidR="004174A9" w:rsidRDefault="004174A9" w:rsidP="002946B9">
      <w:pPr>
        <w:spacing w:after="0" w:line="257" w:lineRule="auto"/>
        <w:ind w:firstLine="709"/>
        <w:jc w:val="both"/>
        <w:rPr>
          <w:rFonts w:ascii="Times New Roman" w:hAnsi="Times New Roman"/>
          <w:sz w:val="21"/>
          <w:szCs w:val="21"/>
        </w:rPr>
      </w:pPr>
    </w:p>
    <w:p w:rsidR="004174A9" w:rsidRPr="00D8410D" w:rsidRDefault="005804DE" w:rsidP="002946B9">
      <w:pPr>
        <w:spacing w:before="120" w:after="0" w:line="257" w:lineRule="auto"/>
        <w:ind w:firstLine="709"/>
        <w:jc w:val="both"/>
        <w:rPr>
          <w:rFonts w:ascii="Times New Roman" w:hAnsi="Times New Roman"/>
          <w:b/>
        </w:rPr>
      </w:pPr>
      <w:r w:rsidRPr="00D8410D">
        <w:rPr>
          <w:rFonts w:ascii="Times New Roman" w:hAnsi="Times New Roman"/>
          <w:b/>
          <w:i/>
        </w:rPr>
        <w:t>Выбросы парниковых газов и загрязнений в атмосферу</w:t>
      </w:r>
      <w:r w:rsidRPr="00D8410D">
        <w:rPr>
          <w:rFonts w:ascii="Times New Roman" w:hAnsi="Times New Roman"/>
          <w:b/>
        </w:rPr>
        <w:t>:</w:t>
      </w:r>
    </w:p>
    <w:p w:rsidR="003C1D13" w:rsidRPr="00D8410D" w:rsidRDefault="003C1D13" w:rsidP="002946B9">
      <w:pPr>
        <w:spacing w:before="60" w:after="0" w:line="257" w:lineRule="auto"/>
        <w:ind w:firstLine="709"/>
        <w:jc w:val="both"/>
        <w:rPr>
          <w:rFonts w:ascii="Times New Roman" w:hAnsi="Times New Roman"/>
          <w:b/>
          <w:bCs/>
          <w:i/>
        </w:rPr>
      </w:pPr>
      <w:r w:rsidRPr="00D8410D">
        <w:rPr>
          <w:rFonts w:ascii="Times New Roman" w:hAnsi="Times New Roman"/>
          <w:i/>
        </w:rPr>
        <w:t xml:space="preserve">выбросы загрязняющих веществ в атмосферный воздух стационарными источниками: </w:t>
      </w:r>
    </w:p>
    <w:p w:rsidR="004174A9" w:rsidRPr="00D8410D" w:rsidRDefault="005804DE" w:rsidP="002946B9">
      <w:pPr>
        <w:spacing w:before="60" w:after="0" w:line="257" w:lineRule="auto"/>
        <w:ind w:firstLine="709"/>
        <w:jc w:val="both"/>
        <w:rPr>
          <w:rFonts w:ascii="Times New Roman" w:hAnsi="Times New Roman"/>
          <w:b/>
          <w:bCs/>
        </w:rPr>
      </w:pPr>
      <w:r w:rsidRPr="00D8410D">
        <w:rPr>
          <w:rFonts w:ascii="Times New Roman" w:hAnsi="Times New Roman"/>
        </w:rPr>
        <w:t xml:space="preserve">Всего за 2023 год: 0,4929468 </w:t>
      </w:r>
      <w:proofErr w:type="spellStart"/>
      <w:r w:rsidRPr="00D8410D">
        <w:rPr>
          <w:rFonts w:ascii="Times New Roman" w:hAnsi="Times New Roman"/>
        </w:rPr>
        <w:t>тн</w:t>
      </w:r>
      <w:proofErr w:type="spellEnd"/>
    </w:p>
    <w:p w:rsidR="004174A9" w:rsidRPr="00D8410D" w:rsidRDefault="005804DE" w:rsidP="002946B9">
      <w:pPr>
        <w:spacing w:after="0" w:line="257" w:lineRule="auto"/>
        <w:ind w:firstLine="709"/>
        <w:jc w:val="both"/>
        <w:rPr>
          <w:rFonts w:ascii="Times New Roman" w:hAnsi="Times New Roman"/>
          <w:b/>
          <w:bCs/>
        </w:rPr>
      </w:pPr>
      <w:r w:rsidRPr="00D8410D">
        <w:rPr>
          <w:rFonts w:ascii="Times New Roman" w:hAnsi="Times New Roman"/>
        </w:rPr>
        <w:t>Размер платы за негативное воздействие за 2023 г., руб.: 36,19</w:t>
      </w:r>
    </w:p>
    <w:p w:rsidR="003C1D13" w:rsidRPr="00D8410D" w:rsidRDefault="003C1D13" w:rsidP="002946B9">
      <w:pPr>
        <w:spacing w:before="60" w:after="0" w:line="257" w:lineRule="auto"/>
        <w:ind w:firstLine="709"/>
        <w:jc w:val="both"/>
        <w:rPr>
          <w:rFonts w:ascii="Times New Roman" w:hAnsi="Times New Roman"/>
          <w:b/>
          <w:bCs/>
        </w:rPr>
      </w:pPr>
      <w:r w:rsidRPr="00D8410D">
        <w:rPr>
          <w:rFonts w:ascii="Times New Roman" w:hAnsi="Times New Roman"/>
        </w:rPr>
        <w:t xml:space="preserve">Всего за 2024 год: 1,9914869 </w:t>
      </w:r>
      <w:proofErr w:type="spellStart"/>
      <w:r w:rsidRPr="00D8410D">
        <w:rPr>
          <w:rFonts w:ascii="Times New Roman" w:hAnsi="Times New Roman"/>
        </w:rPr>
        <w:t>тн</w:t>
      </w:r>
      <w:proofErr w:type="spellEnd"/>
      <w:r w:rsidRPr="00D8410D">
        <w:rPr>
          <w:rFonts w:ascii="Times New Roman" w:hAnsi="Times New Roman"/>
        </w:rPr>
        <w:t xml:space="preserve">  </w:t>
      </w:r>
    </w:p>
    <w:p w:rsidR="003C1D13" w:rsidRPr="00D8410D" w:rsidRDefault="003C1D13" w:rsidP="002946B9">
      <w:pPr>
        <w:spacing w:after="0" w:line="257" w:lineRule="auto"/>
        <w:ind w:firstLine="709"/>
        <w:jc w:val="both"/>
        <w:rPr>
          <w:rFonts w:ascii="Times New Roman" w:hAnsi="Times New Roman"/>
          <w:b/>
          <w:bCs/>
        </w:rPr>
      </w:pPr>
      <w:r w:rsidRPr="00D8410D">
        <w:rPr>
          <w:rFonts w:ascii="Times New Roman" w:hAnsi="Times New Roman"/>
        </w:rPr>
        <w:t>Размер платы за негативное воздействие за 2024 г., руб.: 529,84</w:t>
      </w:r>
    </w:p>
    <w:p w:rsidR="004174A9" w:rsidRPr="00D8410D" w:rsidRDefault="004174A9" w:rsidP="002946B9">
      <w:pPr>
        <w:spacing w:after="0" w:line="257" w:lineRule="auto"/>
        <w:ind w:firstLine="709"/>
        <w:jc w:val="both"/>
        <w:rPr>
          <w:rFonts w:ascii="Times New Roman" w:hAnsi="Times New Roman"/>
        </w:rPr>
      </w:pPr>
    </w:p>
    <w:p w:rsidR="004174A9" w:rsidRPr="00D8410D" w:rsidRDefault="005804DE" w:rsidP="002946B9">
      <w:pPr>
        <w:spacing w:before="120" w:after="0" w:line="257" w:lineRule="auto"/>
        <w:ind w:firstLine="709"/>
        <w:jc w:val="both"/>
        <w:rPr>
          <w:rFonts w:ascii="Times New Roman" w:hAnsi="Times New Roman"/>
          <w:b/>
          <w:i/>
        </w:rPr>
      </w:pPr>
      <w:r w:rsidRPr="00D8410D">
        <w:rPr>
          <w:rFonts w:ascii="Times New Roman" w:hAnsi="Times New Roman"/>
          <w:b/>
          <w:i/>
        </w:rPr>
        <w:t>Обращение с отходами</w:t>
      </w:r>
    </w:p>
    <w:p w:rsidR="004174A9" w:rsidRPr="00D8410D" w:rsidRDefault="005804DE" w:rsidP="002946B9">
      <w:pPr>
        <w:spacing w:after="0" w:line="257" w:lineRule="auto"/>
        <w:ind w:firstLine="709"/>
        <w:jc w:val="both"/>
        <w:rPr>
          <w:rFonts w:ascii="Times New Roman" w:hAnsi="Times New Roman"/>
        </w:rPr>
      </w:pPr>
      <w:r w:rsidRPr="00D8410D">
        <w:rPr>
          <w:rFonts w:ascii="Times New Roman" w:hAnsi="Times New Roman"/>
        </w:rPr>
        <w:t>Всего за 2023 год, тонн: 921 574,959 (</w:t>
      </w:r>
      <w:r w:rsidRPr="00D8410D">
        <w:rPr>
          <w:rFonts w:ascii="Times New Roman" w:hAnsi="Times New Roman"/>
          <w:lang w:val="en-US"/>
        </w:rPr>
        <w:t>IV</w:t>
      </w:r>
      <w:r w:rsidRPr="00D8410D">
        <w:rPr>
          <w:rFonts w:ascii="Times New Roman" w:hAnsi="Times New Roman"/>
        </w:rPr>
        <w:t xml:space="preserve"> класс опасности, малоопасные отходы).</w:t>
      </w:r>
    </w:p>
    <w:p w:rsidR="004174A9" w:rsidRPr="00D8410D" w:rsidRDefault="005804DE" w:rsidP="002946B9">
      <w:pPr>
        <w:spacing w:after="0" w:line="257" w:lineRule="auto"/>
        <w:ind w:firstLine="709"/>
        <w:jc w:val="both"/>
        <w:rPr>
          <w:rFonts w:ascii="Times New Roman" w:hAnsi="Times New Roman"/>
        </w:rPr>
      </w:pPr>
      <w:r w:rsidRPr="00D8410D">
        <w:rPr>
          <w:rFonts w:ascii="Times New Roman" w:hAnsi="Times New Roman"/>
        </w:rPr>
        <w:t>Из них:</w:t>
      </w:r>
    </w:p>
    <w:p w:rsidR="004174A9" w:rsidRPr="00D8410D" w:rsidRDefault="005804DE" w:rsidP="002946B9">
      <w:pPr>
        <w:spacing w:after="0" w:line="257" w:lineRule="auto"/>
        <w:ind w:left="707" w:firstLine="709"/>
        <w:jc w:val="both"/>
        <w:rPr>
          <w:rFonts w:ascii="Times New Roman" w:hAnsi="Times New Roman"/>
        </w:rPr>
      </w:pPr>
      <w:r w:rsidRPr="00D8410D">
        <w:rPr>
          <w:rFonts w:ascii="Times New Roman" w:hAnsi="Times New Roman"/>
        </w:rPr>
        <w:t>- утилизировано, тонн 20,34</w:t>
      </w:r>
    </w:p>
    <w:p w:rsidR="004174A9" w:rsidRPr="00D8410D" w:rsidRDefault="005804DE" w:rsidP="002946B9">
      <w:pPr>
        <w:spacing w:after="0" w:line="257" w:lineRule="auto"/>
        <w:ind w:left="707" w:firstLine="709"/>
        <w:jc w:val="both"/>
        <w:rPr>
          <w:rFonts w:ascii="Times New Roman" w:hAnsi="Times New Roman"/>
        </w:rPr>
      </w:pPr>
      <w:r w:rsidRPr="00D8410D">
        <w:rPr>
          <w:rFonts w:ascii="Times New Roman" w:hAnsi="Times New Roman"/>
        </w:rPr>
        <w:t>- передано на обработку, тонн: 35,013</w:t>
      </w:r>
    </w:p>
    <w:p w:rsidR="004174A9" w:rsidRPr="00D8410D" w:rsidRDefault="005804DE" w:rsidP="002946B9">
      <w:pPr>
        <w:spacing w:after="0" w:line="257" w:lineRule="auto"/>
        <w:ind w:left="707" w:firstLine="709"/>
        <w:jc w:val="both"/>
        <w:rPr>
          <w:rFonts w:ascii="Times New Roman" w:hAnsi="Times New Roman"/>
        </w:rPr>
      </w:pPr>
      <w:r w:rsidRPr="00D8410D">
        <w:rPr>
          <w:rFonts w:ascii="Times New Roman" w:hAnsi="Times New Roman"/>
        </w:rPr>
        <w:t>- передано для захоронения, тонн: 921 519,606</w:t>
      </w:r>
    </w:p>
    <w:p w:rsidR="004174A9" w:rsidRPr="00D8410D" w:rsidRDefault="005804DE" w:rsidP="002946B9">
      <w:pPr>
        <w:spacing w:after="0" w:line="257" w:lineRule="auto"/>
        <w:ind w:firstLine="709"/>
        <w:jc w:val="both"/>
        <w:rPr>
          <w:rFonts w:ascii="Times New Roman" w:hAnsi="Times New Roman"/>
        </w:rPr>
      </w:pPr>
      <w:r w:rsidRPr="00D8410D">
        <w:rPr>
          <w:rFonts w:ascii="Times New Roman" w:hAnsi="Times New Roman"/>
        </w:rPr>
        <w:t>Размер платы за негативное воздействие за 2023 г., руб.: 0,00</w:t>
      </w:r>
    </w:p>
    <w:p w:rsidR="004174A9" w:rsidRPr="00D8410D" w:rsidRDefault="004174A9" w:rsidP="002946B9">
      <w:pPr>
        <w:pBdr>
          <w:top w:val="none" w:sz="4" w:space="0" w:color="000000"/>
          <w:left w:val="none" w:sz="4" w:space="0" w:color="000000"/>
          <w:bottom w:val="none" w:sz="4" w:space="0" w:color="000000"/>
          <w:right w:val="none" w:sz="4" w:space="0" w:color="000000"/>
        </w:pBdr>
        <w:spacing w:after="0" w:line="257" w:lineRule="auto"/>
        <w:ind w:firstLine="709"/>
        <w:jc w:val="both"/>
        <w:rPr>
          <w:rFonts w:ascii="Times New Roman" w:hAnsi="Times New Roman"/>
        </w:rPr>
      </w:pPr>
    </w:p>
    <w:p w:rsidR="003C1D13" w:rsidRPr="00D8410D" w:rsidRDefault="003C1D13" w:rsidP="002946B9">
      <w:pPr>
        <w:spacing w:after="0" w:line="257" w:lineRule="auto"/>
        <w:ind w:firstLine="709"/>
        <w:jc w:val="both"/>
        <w:rPr>
          <w:rFonts w:ascii="Times New Roman" w:hAnsi="Times New Roman"/>
        </w:rPr>
      </w:pPr>
      <w:r w:rsidRPr="00D8410D">
        <w:rPr>
          <w:rFonts w:ascii="Times New Roman" w:hAnsi="Times New Roman"/>
        </w:rPr>
        <w:t>Всего за 2024 год, тонн: 950,446 (</w:t>
      </w:r>
      <w:r w:rsidRPr="00D8410D">
        <w:rPr>
          <w:rFonts w:ascii="Times New Roman" w:hAnsi="Times New Roman"/>
          <w:lang w:val="en-US"/>
        </w:rPr>
        <w:t>IV</w:t>
      </w:r>
      <w:r w:rsidRPr="00D8410D">
        <w:rPr>
          <w:rFonts w:ascii="Times New Roman" w:hAnsi="Times New Roman"/>
        </w:rPr>
        <w:t xml:space="preserve"> класс опасности, малоопасные отходы).</w:t>
      </w:r>
    </w:p>
    <w:p w:rsidR="003C1D13" w:rsidRPr="00D8410D" w:rsidRDefault="003C1D13" w:rsidP="002946B9">
      <w:pPr>
        <w:spacing w:after="0" w:line="257" w:lineRule="auto"/>
        <w:ind w:firstLine="709"/>
        <w:jc w:val="both"/>
        <w:rPr>
          <w:rFonts w:ascii="Times New Roman" w:hAnsi="Times New Roman"/>
        </w:rPr>
      </w:pPr>
      <w:r w:rsidRPr="00D8410D">
        <w:rPr>
          <w:rFonts w:ascii="Times New Roman" w:hAnsi="Times New Roman"/>
        </w:rPr>
        <w:t>Из них:</w:t>
      </w:r>
    </w:p>
    <w:p w:rsidR="003C1D13" w:rsidRPr="00D8410D" w:rsidRDefault="003C1D13" w:rsidP="002946B9">
      <w:pPr>
        <w:spacing w:after="0" w:line="257" w:lineRule="auto"/>
        <w:ind w:left="707" w:firstLine="709"/>
        <w:jc w:val="both"/>
        <w:rPr>
          <w:rFonts w:ascii="Times New Roman" w:hAnsi="Times New Roman"/>
        </w:rPr>
      </w:pPr>
      <w:r w:rsidRPr="00D8410D">
        <w:rPr>
          <w:rFonts w:ascii="Times New Roman" w:hAnsi="Times New Roman"/>
        </w:rPr>
        <w:t>- утилизировано, тонн: 11,2</w:t>
      </w:r>
    </w:p>
    <w:p w:rsidR="003C1D13" w:rsidRPr="00D8410D" w:rsidRDefault="003C1D13" w:rsidP="002946B9">
      <w:pPr>
        <w:spacing w:after="0" w:line="257" w:lineRule="auto"/>
        <w:ind w:left="707" w:firstLine="709"/>
        <w:jc w:val="both"/>
        <w:rPr>
          <w:rFonts w:ascii="Times New Roman" w:hAnsi="Times New Roman"/>
        </w:rPr>
      </w:pPr>
      <w:r w:rsidRPr="00D8410D">
        <w:rPr>
          <w:rFonts w:ascii="Times New Roman" w:hAnsi="Times New Roman"/>
        </w:rPr>
        <w:t>- передано на обработку, тонн: 939,246</w:t>
      </w:r>
    </w:p>
    <w:p w:rsidR="003C1D13" w:rsidRPr="00D8410D" w:rsidRDefault="003C1D13" w:rsidP="002946B9">
      <w:pPr>
        <w:spacing w:after="0" w:line="257" w:lineRule="auto"/>
        <w:ind w:left="707" w:firstLine="709"/>
        <w:jc w:val="both"/>
        <w:rPr>
          <w:rFonts w:ascii="Times New Roman" w:hAnsi="Times New Roman"/>
        </w:rPr>
      </w:pPr>
      <w:r w:rsidRPr="00D8410D">
        <w:rPr>
          <w:rFonts w:ascii="Times New Roman" w:hAnsi="Times New Roman"/>
        </w:rPr>
        <w:t>- передано для захоронения, тонн: 0,00</w:t>
      </w:r>
    </w:p>
    <w:p w:rsidR="003C1D13" w:rsidRPr="00D8410D" w:rsidRDefault="003C1D13" w:rsidP="002946B9">
      <w:pPr>
        <w:spacing w:after="0" w:line="257" w:lineRule="auto"/>
        <w:ind w:firstLine="709"/>
        <w:jc w:val="both"/>
        <w:rPr>
          <w:rFonts w:ascii="Times New Roman" w:hAnsi="Times New Roman"/>
        </w:rPr>
      </w:pPr>
      <w:r w:rsidRPr="00D8410D">
        <w:rPr>
          <w:rFonts w:ascii="Times New Roman" w:hAnsi="Times New Roman"/>
        </w:rPr>
        <w:t>Размер платы за негативное воздействие за 2024 г., руб.: 0,00</w:t>
      </w:r>
    </w:p>
    <w:p w:rsidR="003C1D13" w:rsidRPr="00D8410D" w:rsidRDefault="003C1D13" w:rsidP="002946B9">
      <w:pPr>
        <w:pBdr>
          <w:top w:val="none" w:sz="4" w:space="0" w:color="000000"/>
          <w:left w:val="none" w:sz="4" w:space="0" w:color="000000"/>
          <w:bottom w:val="none" w:sz="4" w:space="0" w:color="000000"/>
          <w:right w:val="none" w:sz="4" w:space="0" w:color="000000"/>
        </w:pBdr>
        <w:spacing w:after="0" w:line="257" w:lineRule="auto"/>
        <w:ind w:firstLine="709"/>
        <w:jc w:val="both"/>
        <w:rPr>
          <w:rFonts w:ascii="Times New Roman" w:hAnsi="Times New Roman"/>
        </w:rPr>
      </w:pPr>
    </w:p>
    <w:p w:rsidR="003C1D13" w:rsidRPr="00D8410D" w:rsidRDefault="003C1D13" w:rsidP="002946B9">
      <w:pPr>
        <w:pBdr>
          <w:top w:val="none" w:sz="4" w:space="0" w:color="000000"/>
          <w:left w:val="none" w:sz="4" w:space="0" w:color="000000"/>
          <w:bottom w:val="none" w:sz="4" w:space="0" w:color="000000"/>
          <w:right w:val="none" w:sz="4" w:space="0" w:color="000000"/>
        </w:pBdr>
        <w:spacing w:before="120" w:after="0" w:line="257" w:lineRule="auto"/>
        <w:ind w:firstLine="709"/>
        <w:jc w:val="both"/>
        <w:rPr>
          <w:rFonts w:ascii="Times New Roman" w:hAnsi="Times New Roman"/>
          <w:b/>
          <w:i/>
        </w:rPr>
      </w:pPr>
      <w:r w:rsidRPr="00D8410D">
        <w:rPr>
          <w:rFonts w:ascii="Times New Roman" w:hAnsi="Times New Roman"/>
          <w:b/>
          <w:i/>
        </w:rPr>
        <w:t>Расходы на реализацию мероприятий, связанных с охраной окружающей среды</w:t>
      </w:r>
    </w:p>
    <w:p w:rsidR="004174A9" w:rsidRPr="00D8410D" w:rsidRDefault="003C1D13" w:rsidP="002946B9">
      <w:pPr>
        <w:pBdr>
          <w:top w:val="none" w:sz="4" w:space="0" w:color="000000"/>
          <w:left w:val="none" w:sz="4" w:space="0" w:color="000000"/>
          <w:bottom w:val="none" w:sz="4" w:space="0" w:color="000000"/>
          <w:right w:val="none" w:sz="4" w:space="0" w:color="000000"/>
        </w:pBdr>
        <w:spacing w:before="120" w:after="0" w:line="257" w:lineRule="auto"/>
        <w:ind w:firstLine="709"/>
        <w:jc w:val="both"/>
        <w:rPr>
          <w:rFonts w:ascii="Times New Roman" w:hAnsi="Times New Roman"/>
        </w:rPr>
      </w:pPr>
      <w:r w:rsidRPr="00D8410D">
        <w:rPr>
          <w:rFonts w:ascii="Times New Roman" w:hAnsi="Times New Roman"/>
        </w:rPr>
        <w:t>В</w:t>
      </w:r>
      <w:r w:rsidR="005804DE" w:rsidRPr="00D8410D">
        <w:rPr>
          <w:rFonts w:ascii="Times New Roman" w:hAnsi="Times New Roman"/>
        </w:rPr>
        <w:t>сего</w:t>
      </w:r>
      <w:r w:rsidRPr="00D8410D">
        <w:rPr>
          <w:rFonts w:ascii="Times New Roman" w:hAnsi="Times New Roman"/>
        </w:rPr>
        <w:t xml:space="preserve"> за 2023 год</w:t>
      </w:r>
      <w:r w:rsidR="005804DE" w:rsidRPr="00D8410D">
        <w:rPr>
          <w:rFonts w:ascii="Times New Roman" w:hAnsi="Times New Roman"/>
        </w:rPr>
        <w:t xml:space="preserve">, </w:t>
      </w:r>
      <w:proofErr w:type="spellStart"/>
      <w:r w:rsidR="005804DE" w:rsidRPr="00D8410D">
        <w:rPr>
          <w:rFonts w:ascii="Times New Roman" w:hAnsi="Times New Roman"/>
        </w:rPr>
        <w:t>тыс</w:t>
      </w:r>
      <w:proofErr w:type="gramStart"/>
      <w:r w:rsidR="005804DE" w:rsidRPr="00D8410D">
        <w:rPr>
          <w:rFonts w:ascii="Times New Roman" w:hAnsi="Times New Roman"/>
        </w:rPr>
        <w:t>.р</w:t>
      </w:r>
      <w:proofErr w:type="gramEnd"/>
      <w:r w:rsidR="005804DE" w:rsidRPr="00D8410D">
        <w:rPr>
          <w:rFonts w:ascii="Times New Roman" w:hAnsi="Times New Roman"/>
        </w:rPr>
        <w:t>уб</w:t>
      </w:r>
      <w:proofErr w:type="spellEnd"/>
      <w:r w:rsidR="005804DE" w:rsidRPr="00D8410D">
        <w:rPr>
          <w:rFonts w:ascii="Times New Roman" w:hAnsi="Times New Roman"/>
        </w:rPr>
        <w:t>.: 466</w:t>
      </w:r>
    </w:p>
    <w:p w:rsidR="004174A9" w:rsidRPr="00D8410D" w:rsidRDefault="005804DE" w:rsidP="002946B9">
      <w:pPr>
        <w:pBdr>
          <w:top w:val="none" w:sz="4" w:space="0" w:color="000000"/>
          <w:left w:val="none" w:sz="4" w:space="0" w:color="000000"/>
          <w:bottom w:val="none" w:sz="4" w:space="0" w:color="000000"/>
          <w:right w:val="none" w:sz="4" w:space="0" w:color="000000"/>
        </w:pBdr>
        <w:spacing w:after="0" w:line="257" w:lineRule="auto"/>
        <w:ind w:firstLine="709"/>
        <w:jc w:val="both"/>
        <w:rPr>
          <w:rFonts w:ascii="Times New Roman" w:hAnsi="Times New Roman"/>
        </w:rPr>
      </w:pPr>
      <w:r w:rsidRPr="00D8410D">
        <w:rPr>
          <w:rFonts w:ascii="Times New Roman" w:hAnsi="Times New Roman"/>
        </w:rPr>
        <w:lastRenderedPageBreak/>
        <w:t>в том числе:</w:t>
      </w:r>
    </w:p>
    <w:p w:rsidR="004174A9" w:rsidRPr="00D8410D" w:rsidRDefault="005804DE" w:rsidP="002946B9">
      <w:pPr>
        <w:pBdr>
          <w:top w:val="none" w:sz="4" w:space="0" w:color="000000"/>
          <w:left w:val="none" w:sz="4" w:space="0" w:color="000000"/>
          <w:bottom w:val="none" w:sz="4" w:space="0" w:color="000000"/>
          <w:right w:val="none" w:sz="4" w:space="0" w:color="000000"/>
        </w:pBdr>
        <w:spacing w:after="0" w:line="257" w:lineRule="auto"/>
        <w:ind w:firstLine="709"/>
        <w:jc w:val="both"/>
        <w:rPr>
          <w:rFonts w:ascii="Times New Roman" w:hAnsi="Times New Roman"/>
        </w:rPr>
      </w:pPr>
      <w:r w:rsidRPr="00D8410D">
        <w:rPr>
          <w:rFonts w:ascii="Times New Roman" w:hAnsi="Times New Roman"/>
        </w:rPr>
        <w:t xml:space="preserve">охраной атмосферного воздуха и предотвращением изменений климата, </w:t>
      </w:r>
      <w:proofErr w:type="spellStart"/>
      <w:r w:rsidRPr="00D8410D">
        <w:rPr>
          <w:rFonts w:ascii="Times New Roman" w:hAnsi="Times New Roman"/>
        </w:rPr>
        <w:t>тыс</w:t>
      </w:r>
      <w:proofErr w:type="gramStart"/>
      <w:r w:rsidRPr="00D8410D">
        <w:rPr>
          <w:rFonts w:ascii="Times New Roman" w:hAnsi="Times New Roman"/>
        </w:rPr>
        <w:t>.р</w:t>
      </w:r>
      <w:proofErr w:type="gramEnd"/>
      <w:r w:rsidRPr="00D8410D">
        <w:rPr>
          <w:rFonts w:ascii="Times New Roman" w:hAnsi="Times New Roman"/>
        </w:rPr>
        <w:t>уб</w:t>
      </w:r>
      <w:proofErr w:type="spellEnd"/>
      <w:r w:rsidRPr="00D8410D">
        <w:rPr>
          <w:rFonts w:ascii="Times New Roman" w:hAnsi="Times New Roman"/>
        </w:rPr>
        <w:t>.: 55</w:t>
      </w:r>
    </w:p>
    <w:p w:rsidR="004174A9" w:rsidRPr="00D8410D" w:rsidRDefault="005804DE" w:rsidP="002946B9">
      <w:pPr>
        <w:spacing w:after="0" w:line="257" w:lineRule="auto"/>
        <w:ind w:firstLine="709"/>
        <w:jc w:val="both"/>
        <w:rPr>
          <w:rFonts w:ascii="Times New Roman" w:hAnsi="Times New Roman"/>
        </w:rPr>
      </w:pPr>
      <w:r w:rsidRPr="00D8410D">
        <w:rPr>
          <w:rFonts w:ascii="Times New Roman" w:hAnsi="Times New Roman"/>
        </w:rPr>
        <w:t xml:space="preserve">сохранением биоразнообразия и охраной природных территорий, </w:t>
      </w:r>
      <w:proofErr w:type="spellStart"/>
      <w:r w:rsidRPr="00D8410D">
        <w:rPr>
          <w:rFonts w:ascii="Times New Roman" w:hAnsi="Times New Roman"/>
        </w:rPr>
        <w:t>тыс</w:t>
      </w:r>
      <w:proofErr w:type="gramStart"/>
      <w:r w:rsidRPr="00D8410D">
        <w:rPr>
          <w:rFonts w:ascii="Times New Roman" w:hAnsi="Times New Roman"/>
        </w:rPr>
        <w:t>.р</w:t>
      </w:r>
      <w:proofErr w:type="gramEnd"/>
      <w:r w:rsidRPr="00D8410D">
        <w:rPr>
          <w:rFonts w:ascii="Times New Roman" w:hAnsi="Times New Roman"/>
        </w:rPr>
        <w:t>уб</w:t>
      </w:r>
      <w:proofErr w:type="spellEnd"/>
      <w:r w:rsidRPr="00D8410D">
        <w:rPr>
          <w:rFonts w:ascii="Times New Roman" w:hAnsi="Times New Roman"/>
        </w:rPr>
        <w:t>.: 344</w:t>
      </w:r>
    </w:p>
    <w:p w:rsidR="007817B3" w:rsidRPr="00D8410D" w:rsidRDefault="007817B3" w:rsidP="002946B9">
      <w:pPr>
        <w:pBdr>
          <w:top w:val="none" w:sz="4" w:space="0" w:color="000000"/>
          <w:left w:val="none" w:sz="4" w:space="0" w:color="000000"/>
          <w:bottom w:val="none" w:sz="4" w:space="0" w:color="000000"/>
          <w:right w:val="none" w:sz="4" w:space="0" w:color="000000"/>
        </w:pBdr>
        <w:spacing w:before="120" w:after="0" w:line="257" w:lineRule="auto"/>
        <w:ind w:firstLine="709"/>
        <w:jc w:val="both"/>
        <w:rPr>
          <w:rFonts w:ascii="Times New Roman" w:hAnsi="Times New Roman"/>
        </w:rPr>
      </w:pPr>
      <w:r w:rsidRPr="00D8410D">
        <w:rPr>
          <w:rFonts w:ascii="Times New Roman" w:hAnsi="Times New Roman"/>
        </w:rPr>
        <w:t xml:space="preserve">Всего за 2024 год, </w:t>
      </w:r>
      <w:proofErr w:type="spellStart"/>
      <w:r w:rsidRPr="00D8410D">
        <w:rPr>
          <w:rFonts w:ascii="Times New Roman" w:hAnsi="Times New Roman"/>
        </w:rPr>
        <w:t>тыс</w:t>
      </w:r>
      <w:proofErr w:type="gramStart"/>
      <w:r w:rsidRPr="00D8410D">
        <w:rPr>
          <w:rFonts w:ascii="Times New Roman" w:hAnsi="Times New Roman"/>
        </w:rPr>
        <w:t>.р</w:t>
      </w:r>
      <w:proofErr w:type="gramEnd"/>
      <w:r w:rsidRPr="00D8410D">
        <w:rPr>
          <w:rFonts w:ascii="Times New Roman" w:hAnsi="Times New Roman"/>
        </w:rPr>
        <w:t>уб</w:t>
      </w:r>
      <w:proofErr w:type="spellEnd"/>
      <w:r w:rsidRPr="00D8410D">
        <w:rPr>
          <w:rFonts w:ascii="Times New Roman" w:hAnsi="Times New Roman"/>
        </w:rPr>
        <w:t>.: 10465</w:t>
      </w:r>
    </w:p>
    <w:p w:rsidR="007817B3" w:rsidRPr="00D8410D" w:rsidRDefault="007817B3" w:rsidP="002946B9">
      <w:pPr>
        <w:pBdr>
          <w:top w:val="none" w:sz="4" w:space="0" w:color="000000"/>
          <w:left w:val="none" w:sz="4" w:space="0" w:color="000000"/>
          <w:bottom w:val="none" w:sz="4" w:space="0" w:color="000000"/>
          <w:right w:val="none" w:sz="4" w:space="0" w:color="000000"/>
        </w:pBdr>
        <w:spacing w:after="0" w:line="257" w:lineRule="auto"/>
        <w:ind w:firstLine="709"/>
        <w:jc w:val="both"/>
        <w:rPr>
          <w:rFonts w:ascii="Times New Roman" w:hAnsi="Times New Roman"/>
        </w:rPr>
      </w:pPr>
      <w:r w:rsidRPr="00D8410D">
        <w:rPr>
          <w:rFonts w:ascii="Times New Roman" w:hAnsi="Times New Roman"/>
        </w:rPr>
        <w:t>в том числе:</w:t>
      </w:r>
    </w:p>
    <w:p w:rsidR="007817B3" w:rsidRPr="00D8410D" w:rsidRDefault="007817B3" w:rsidP="002946B9">
      <w:pPr>
        <w:pBdr>
          <w:top w:val="none" w:sz="4" w:space="0" w:color="000000"/>
          <w:left w:val="none" w:sz="4" w:space="0" w:color="000000"/>
          <w:bottom w:val="none" w:sz="4" w:space="0" w:color="000000"/>
          <w:right w:val="none" w:sz="4" w:space="0" w:color="000000"/>
        </w:pBdr>
        <w:spacing w:after="0" w:line="257" w:lineRule="auto"/>
        <w:ind w:firstLine="709"/>
        <w:jc w:val="both"/>
        <w:rPr>
          <w:rFonts w:ascii="Times New Roman" w:hAnsi="Times New Roman"/>
        </w:rPr>
      </w:pPr>
      <w:r w:rsidRPr="00D8410D">
        <w:rPr>
          <w:rFonts w:ascii="Times New Roman" w:hAnsi="Times New Roman"/>
        </w:rPr>
        <w:t xml:space="preserve">охраной атмосферного воздуха и предотвращением изменений климата, </w:t>
      </w:r>
      <w:proofErr w:type="spellStart"/>
      <w:r w:rsidRPr="00D8410D">
        <w:rPr>
          <w:rFonts w:ascii="Times New Roman" w:hAnsi="Times New Roman"/>
        </w:rPr>
        <w:t>тыс</w:t>
      </w:r>
      <w:proofErr w:type="gramStart"/>
      <w:r w:rsidRPr="00D8410D">
        <w:rPr>
          <w:rFonts w:ascii="Times New Roman" w:hAnsi="Times New Roman"/>
        </w:rPr>
        <w:t>.р</w:t>
      </w:r>
      <w:proofErr w:type="gramEnd"/>
      <w:r w:rsidRPr="00D8410D">
        <w:rPr>
          <w:rFonts w:ascii="Times New Roman" w:hAnsi="Times New Roman"/>
        </w:rPr>
        <w:t>уб</w:t>
      </w:r>
      <w:proofErr w:type="spellEnd"/>
      <w:r w:rsidRPr="00D8410D">
        <w:rPr>
          <w:rFonts w:ascii="Times New Roman" w:hAnsi="Times New Roman"/>
        </w:rPr>
        <w:t>.: 1925</w:t>
      </w:r>
    </w:p>
    <w:p w:rsidR="007817B3" w:rsidRPr="00D8410D" w:rsidRDefault="007817B3" w:rsidP="002946B9">
      <w:pPr>
        <w:spacing w:after="0" w:line="257" w:lineRule="auto"/>
        <w:ind w:firstLine="709"/>
        <w:jc w:val="both"/>
        <w:rPr>
          <w:rFonts w:ascii="Times New Roman" w:hAnsi="Times New Roman"/>
        </w:rPr>
      </w:pPr>
      <w:r w:rsidRPr="00D8410D">
        <w:rPr>
          <w:rFonts w:ascii="Times New Roman" w:hAnsi="Times New Roman"/>
        </w:rPr>
        <w:t xml:space="preserve">обращением отходов, </w:t>
      </w:r>
      <w:proofErr w:type="spellStart"/>
      <w:r w:rsidRPr="00D8410D">
        <w:rPr>
          <w:rFonts w:ascii="Times New Roman" w:hAnsi="Times New Roman"/>
        </w:rPr>
        <w:t>тыс</w:t>
      </w:r>
      <w:proofErr w:type="gramStart"/>
      <w:r w:rsidRPr="00D8410D">
        <w:rPr>
          <w:rFonts w:ascii="Times New Roman" w:hAnsi="Times New Roman"/>
        </w:rPr>
        <w:t>.р</w:t>
      </w:r>
      <w:proofErr w:type="gramEnd"/>
      <w:r w:rsidRPr="00D8410D">
        <w:rPr>
          <w:rFonts w:ascii="Times New Roman" w:hAnsi="Times New Roman"/>
        </w:rPr>
        <w:t>уб</w:t>
      </w:r>
      <w:proofErr w:type="spellEnd"/>
      <w:r w:rsidRPr="00D8410D">
        <w:rPr>
          <w:rFonts w:ascii="Times New Roman" w:hAnsi="Times New Roman"/>
        </w:rPr>
        <w:t>.: 8540</w:t>
      </w:r>
    </w:p>
    <w:p w:rsidR="00D8410D" w:rsidRDefault="00D8410D" w:rsidP="002946B9">
      <w:pPr>
        <w:spacing w:after="0" w:line="257" w:lineRule="auto"/>
        <w:ind w:firstLine="709"/>
        <w:jc w:val="both"/>
        <w:rPr>
          <w:rFonts w:ascii="Times New Roman" w:hAnsi="Times New Roman"/>
          <w:sz w:val="21"/>
          <w:szCs w:val="21"/>
        </w:rPr>
      </w:pPr>
    </w:p>
    <w:p w:rsidR="004174A9" w:rsidRPr="00D8410D" w:rsidRDefault="005804DE" w:rsidP="002946B9">
      <w:pPr>
        <w:pStyle w:val="4"/>
        <w:spacing w:line="257" w:lineRule="auto"/>
        <w:rPr>
          <w:rFonts w:ascii="Times New Roman" w:hAnsi="Times New Roman"/>
          <w:i w:val="0"/>
          <w:color w:val="auto"/>
          <w:sz w:val="24"/>
          <w:szCs w:val="24"/>
        </w:rPr>
      </w:pPr>
      <w:bookmarkStart w:id="17" w:name="_Toc230183693"/>
      <w:r w:rsidRPr="00D8410D">
        <w:rPr>
          <w:rFonts w:ascii="Times New Roman" w:hAnsi="Times New Roman"/>
          <w:i w:val="0"/>
          <w:color w:val="auto"/>
          <w:sz w:val="24"/>
          <w:szCs w:val="24"/>
        </w:rPr>
        <w:t>Информация об энергопотреблении</w:t>
      </w:r>
      <w:bookmarkEnd w:id="17"/>
    </w:p>
    <w:p w:rsidR="004174A9" w:rsidRDefault="005804DE" w:rsidP="002946B9">
      <w:pPr>
        <w:spacing w:after="0" w:line="257" w:lineRule="auto"/>
        <w:ind w:firstLine="709"/>
        <w:jc w:val="both"/>
        <w:rPr>
          <w:rStyle w:val="afb"/>
          <w:rFonts w:ascii="Times New Roman" w:eastAsia="Times New Roman" w:hAnsi="Times New Roman" w:cs="Times New Roman"/>
          <w:bCs/>
        </w:rPr>
      </w:pPr>
      <w:r>
        <w:rPr>
          <w:rStyle w:val="afb"/>
          <w:rFonts w:ascii="Times New Roman" w:eastAsia="Times New Roman" w:hAnsi="Times New Roman" w:cs="Times New Roman"/>
          <w:bCs/>
        </w:rPr>
        <w:t xml:space="preserve">В настоящем пункте приводится информация по энергопотреблению Общества, а также его дочерних компаний, имеющих для Общества существенное значение (ООО «РОСИНТЕР РЕСТОРАНТС» </w:t>
      </w:r>
      <w:proofErr w:type="gramStart"/>
      <w:r>
        <w:rPr>
          <w:rStyle w:val="afb"/>
          <w:rFonts w:ascii="Times New Roman" w:eastAsia="Times New Roman" w:hAnsi="Times New Roman" w:cs="Times New Roman"/>
          <w:bCs/>
        </w:rPr>
        <w:t>и ООО</w:t>
      </w:r>
      <w:proofErr w:type="gramEnd"/>
      <w:r>
        <w:rPr>
          <w:rStyle w:val="afb"/>
          <w:rFonts w:ascii="Times New Roman" w:eastAsia="Times New Roman" w:hAnsi="Times New Roman" w:cs="Times New Roman"/>
          <w:bCs/>
        </w:rPr>
        <w:t xml:space="preserve"> «Развитие РОСТ») по состоянию за последние три года.</w:t>
      </w:r>
    </w:p>
    <w:p w:rsidR="004174A9" w:rsidRDefault="004174A9" w:rsidP="002946B9">
      <w:pPr>
        <w:spacing w:after="0" w:line="257" w:lineRule="auto"/>
        <w:ind w:firstLine="709"/>
        <w:rPr>
          <w:rStyle w:val="afb"/>
          <w:rFonts w:ascii="Times New Roman" w:eastAsia="Times New Roman" w:hAnsi="Times New Roman" w:cs="Times New Roman"/>
          <w:b/>
          <w:bCs/>
        </w:rPr>
      </w:pPr>
    </w:p>
    <w:p w:rsidR="004174A9" w:rsidRDefault="005804DE">
      <w:pPr>
        <w:spacing w:after="0" w:line="240" w:lineRule="auto"/>
        <w:ind w:firstLine="709"/>
        <w:rPr>
          <w:rStyle w:val="afb"/>
          <w:rFonts w:ascii="Times New Roman" w:eastAsia="Times New Roman" w:hAnsi="Times New Roman" w:cs="Times New Roman"/>
          <w:b/>
          <w:bCs/>
        </w:rPr>
      </w:pPr>
      <w:r>
        <w:rPr>
          <w:rStyle w:val="afb"/>
          <w:rFonts w:ascii="Times New Roman" w:eastAsia="Times New Roman" w:hAnsi="Times New Roman" w:cs="Times New Roman"/>
          <w:b/>
          <w:bCs/>
        </w:rPr>
        <w:t>ПАО «РОСИНТЕР РЕСТОРАНТС ХОЛДИНГ»</w:t>
      </w:r>
    </w:p>
    <w:tbl>
      <w:tblPr>
        <w:tblStyle w:val="TableNormal"/>
        <w:tblW w:w="9890" w:type="dxa"/>
        <w:jc w:val="center"/>
        <w:tblInd w:w="11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095"/>
        <w:gridCol w:w="1143"/>
        <w:gridCol w:w="1144"/>
        <w:gridCol w:w="1176"/>
        <w:gridCol w:w="1111"/>
        <w:gridCol w:w="1110"/>
        <w:gridCol w:w="1111"/>
      </w:tblGrid>
      <w:tr w:rsidR="00452E95" w:rsidTr="00B36FE3">
        <w:trPr>
          <w:trHeight w:val="367"/>
          <w:jc w:val="center"/>
        </w:trPr>
        <w:tc>
          <w:tcPr>
            <w:tcW w:w="3095"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00" w:lineRule="exact"/>
              <w:jc w:val="center"/>
              <w:rPr>
                <w:rFonts w:ascii="Times New Roman" w:hAnsi="Times New Roman" w:cs="Times New Roman"/>
                <w:i/>
                <w:sz w:val="20"/>
                <w:szCs w:val="20"/>
              </w:rPr>
            </w:pPr>
            <w:r>
              <w:rPr>
                <w:rStyle w:val="afb"/>
                <w:rFonts w:ascii="Times New Roman" w:hAnsi="Times New Roman" w:cs="Times New Roman"/>
                <w:bCs/>
                <w:i/>
                <w:sz w:val="20"/>
                <w:szCs w:val="20"/>
              </w:rPr>
              <w:t>Вид энергетического ресурса</w:t>
            </w:r>
          </w:p>
        </w:tc>
        <w:tc>
          <w:tcPr>
            <w:tcW w:w="2287" w:type="dxa"/>
            <w:gridSpan w:val="2"/>
            <w:tcBorders>
              <w:top w:val="single" w:sz="4" w:space="0" w:color="000000"/>
              <w:left w:val="single" w:sz="4" w:space="0" w:color="000000"/>
              <w:bottom w:val="single" w:sz="4" w:space="0" w:color="000000"/>
              <w:right w:val="single" w:sz="4" w:space="0" w:color="000000"/>
            </w:tcBorders>
            <w:shd w:val="clear" w:color="auto" w:fill="auto"/>
          </w:tcPr>
          <w:p w:rsidR="00452E95" w:rsidRPr="00452E95" w:rsidRDefault="00452E95" w:rsidP="00452E95">
            <w:pPr>
              <w:spacing w:after="0" w:line="200" w:lineRule="exact"/>
              <w:jc w:val="center"/>
              <w:rPr>
                <w:rStyle w:val="afb"/>
                <w:rFonts w:ascii="Times New Roman" w:hAnsi="Times New Roman" w:cs="Times New Roman"/>
                <w:bCs/>
                <w:i/>
                <w:sz w:val="20"/>
                <w:szCs w:val="20"/>
                <w:highlight w:val="yellow"/>
              </w:rPr>
            </w:pPr>
            <w:r w:rsidRPr="00B36FE3">
              <w:rPr>
                <w:rStyle w:val="afb"/>
                <w:rFonts w:ascii="Times New Roman" w:hAnsi="Times New Roman" w:cs="Times New Roman"/>
                <w:bCs/>
                <w:i/>
                <w:sz w:val="20"/>
                <w:szCs w:val="20"/>
              </w:rPr>
              <w:t>Объём потребления</w:t>
            </w:r>
            <w:r w:rsidRPr="00B36FE3">
              <w:rPr>
                <w:rStyle w:val="afb"/>
                <w:rFonts w:ascii="Times New Roman" w:hAnsi="Times New Roman" w:cs="Times New Roman"/>
                <w:bCs/>
                <w:i/>
                <w:sz w:val="20"/>
                <w:szCs w:val="20"/>
              </w:rPr>
              <w:br/>
              <w:t>2025 г.</w:t>
            </w:r>
          </w:p>
        </w:tc>
        <w:tc>
          <w:tcPr>
            <w:tcW w:w="2287" w:type="dxa"/>
            <w:gridSpan w:val="2"/>
            <w:tcBorders>
              <w:top w:val="single" w:sz="4" w:space="0" w:color="000000"/>
              <w:left w:val="single" w:sz="4" w:space="0" w:color="000000"/>
              <w:bottom w:val="single" w:sz="4" w:space="0" w:color="000000"/>
              <w:right w:val="single" w:sz="4" w:space="0" w:color="000000"/>
            </w:tcBorders>
          </w:tcPr>
          <w:p w:rsidR="00452E95" w:rsidRDefault="00452E95" w:rsidP="00821348">
            <w:pPr>
              <w:spacing w:after="0" w:line="200" w:lineRule="exact"/>
              <w:jc w:val="center"/>
              <w:rPr>
                <w:rStyle w:val="afb"/>
                <w:rFonts w:ascii="Times New Roman" w:hAnsi="Times New Roman" w:cs="Times New Roman"/>
                <w:bCs/>
                <w:i/>
                <w:sz w:val="20"/>
                <w:szCs w:val="20"/>
              </w:rPr>
            </w:pPr>
            <w:r>
              <w:rPr>
                <w:rStyle w:val="afb"/>
                <w:rFonts w:ascii="Times New Roman" w:hAnsi="Times New Roman" w:cs="Times New Roman"/>
                <w:bCs/>
                <w:i/>
                <w:sz w:val="20"/>
                <w:szCs w:val="20"/>
              </w:rPr>
              <w:t>Объём потребления</w:t>
            </w:r>
            <w:r>
              <w:rPr>
                <w:rStyle w:val="afb"/>
                <w:rFonts w:ascii="Times New Roman" w:hAnsi="Times New Roman" w:cs="Times New Roman"/>
                <w:bCs/>
                <w:i/>
                <w:sz w:val="20"/>
                <w:szCs w:val="20"/>
              </w:rPr>
              <w:br/>
              <w:t>2024 г.</w:t>
            </w:r>
          </w:p>
        </w:tc>
        <w:tc>
          <w:tcPr>
            <w:tcW w:w="2221" w:type="dxa"/>
            <w:gridSpan w:val="2"/>
            <w:tcBorders>
              <w:top w:val="single" w:sz="4" w:space="0" w:color="000000"/>
              <w:left w:val="single" w:sz="4" w:space="0" w:color="000000"/>
              <w:bottom w:val="single" w:sz="4" w:space="0" w:color="000000"/>
              <w:right w:val="single" w:sz="4" w:space="0" w:color="000000"/>
            </w:tcBorders>
          </w:tcPr>
          <w:p w:rsidR="00452E95" w:rsidRDefault="00452E95" w:rsidP="00FB0789">
            <w:pPr>
              <w:spacing w:after="0" w:line="200" w:lineRule="exact"/>
              <w:jc w:val="center"/>
              <w:rPr>
                <w:rStyle w:val="afb"/>
                <w:rFonts w:ascii="Times New Roman" w:hAnsi="Times New Roman" w:cs="Times New Roman"/>
                <w:bCs/>
                <w:i/>
                <w:sz w:val="20"/>
                <w:szCs w:val="20"/>
              </w:rPr>
            </w:pPr>
            <w:r>
              <w:rPr>
                <w:rStyle w:val="afb"/>
                <w:rFonts w:ascii="Times New Roman" w:hAnsi="Times New Roman" w:cs="Times New Roman"/>
                <w:bCs/>
                <w:i/>
                <w:sz w:val="20"/>
                <w:szCs w:val="20"/>
              </w:rPr>
              <w:t xml:space="preserve">Объём потребления </w:t>
            </w:r>
            <w:r>
              <w:rPr>
                <w:rStyle w:val="afb"/>
                <w:rFonts w:ascii="Times New Roman" w:hAnsi="Times New Roman" w:cs="Times New Roman"/>
                <w:bCs/>
                <w:i/>
                <w:sz w:val="20"/>
                <w:szCs w:val="20"/>
              </w:rPr>
              <w:br/>
              <w:t>2023 г.</w:t>
            </w:r>
          </w:p>
        </w:tc>
      </w:tr>
      <w:tr w:rsidR="00452E95" w:rsidTr="00B36FE3">
        <w:trPr>
          <w:trHeight w:val="493"/>
          <w:jc w:val="center"/>
        </w:trPr>
        <w:tc>
          <w:tcPr>
            <w:tcW w:w="3095"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00" w:lineRule="exact"/>
              <w:jc w:val="center"/>
              <w:rPr>
                <w:rStyle w:val="afb"/>
                <w:rFonts w:ascii="Times New Roman" w:hAnsi="Times New Roman" w:cs="Times New Roman"/>
                <w:bCs/>
                <w:i/>
                <w:sz w:val="20"/>
                <w:szCs w:val="20"/>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452E95" w:rsidP="00821348">
            <w:pPr>
              <w:spacing w:after="0" w:line="240" w:lineRule="auto"/>
              <w:jc w:val="center"/>
              <w:rPr>
                <w:rStyle w:val="afb"/>
                <w:rFonts w:ascii="Times New Roman" w:hAnsi="Times New Roman" w:cs="Times New Roman"/>
                <w:bCs/>
                <w:i/>
                <w:sz w:val="16"/>
                <w:szCs w:val="16"/>
              </w:rPr>
            </w:pPr>
            <w:r w:rsidRPr="00B36FE3">
              <w:rPr>
                <w:rStyle w:val="afb"/>
                <w:rFonts w:ascii="Times New Roman" w:hAnsi="Times New Roman" w:cs="Times New Roman"/>
                <w:bCs/>
                <w:i/>
                <w:sz w:val="16"/>
                <w:szCs w:val="16"/>
              </w:rPr>
              <w:t>в натуральном выражении</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452E95" w:rsidP="003B3CF0">
            <w:pPr>
              <w:spacing w:after="0" w:line="240" w:lineRule="auto"/>
              <w:jc w:val="center"/>
              <w:rPr>
                <w:rStyle w:val="afb"/>
                <w:rFonts w:ascii="Times New Roman" w:hAnsi="Times New Roman" w:cs="Times New Roman"/>
                <w:bCs/>
                <w:i/>
                <w:sz w:val="16"/>
                <w:szCs w:val="16"/>
              </w:rPr>
            </w:pPr>
            <w:r w:rsidRPr="00B36FE3">
              <w:rPr>
                <w:rStyle w:val="afb"/>
                <w:rFonts w:ascii="Times New Roman" w:hAnsi="Times New Roman" w:cs="Times New Roman"/>
                <w:bCs/>
                <w:i/>
                <w:sz w:val="16"/>
                <w:szCs w:val="16"/>
              </w:rPr>
              <w:t xml:space="preserve">в </w:t>
            </w:r>
            <w:r w:rsidR="003B3CF0">
              <w:rPr>
                <w:rStyle w:val="afb"/>
                <w:rFonts w:ascii="Times New Roman" w:hAnsi="Times New Roman" w:cs="Times New Roman"/>
                <w:bCs/>
                <w:i/>
                <w:sz w:val="16"/>
                <w:szCs w:val="16"/>
              </w:rPr>
              <w:t>денежном</w:t>
            </w:r>
            <w:r w:rsidRPr="00B36FE3">
              <w:rPr>
                <w:rStyle w:val="afb"/>
                <w:rFonts w:ascii="Times New Roman" w:hAnsi="Times New Roman" w:cs="Times New Roman"/>
                <w:bCs/>
                <w:i/>
                <w:sz w:val="16"/>
                <w:szCs w:val="16"/>
              </w:rPr>
              <w:t xml:space="preserve"> выражении</w:t>
            </w:r>
            <w:r w:rsidR="003B3CF0">
              <w:rPr>
                <w:rStyle w:val="afb"/>
                <w:rFonts w:ascii="Times New Roman" w:hAnsi="Times New Roman" w:cs="Times New Roman"/>
                <w:bCs/>
                <w:i/>
                <w:sz w:val="16"/>
                <w:szCs w:val="16"/>
              </w:rPr>
              <w:t>, тыс.</w:t>
            </w:r>
            <w:r w:rsidR="008B66AE">
              <w:rPr>
                <w:rStyle w:val="afb"/>
                <w:rFonts w:ascii="Times New Roman" w:hAnsi="Times New Roman" w:cs="Times New Roman"/>
                <w:bCs/>
                <w:i/>
                <w:sz w:val="16"/>
                <w:szCs w:val="16"/>
              </w:rPr>
              <w:t xml:space="preserve"> </w:t>
            </w:r>
            <w:r w:rsidR="003B3CF0">
              <w:rPr>
                <w:rStyle w:val="afb"/>
                <w:rFonts w:ascii="Times New Roman" w:hAnsi="Times New Roman" w:cs="Times New Roman"/>
                <w:bCs/>
                <w:i/>
                <w:sz w:val="16"/>
                <w:szCs w:val="16"/>
              </w:rPr>
              <w:t>руб.</w:t>
            </w:r>
          </w:p>
        </w:tc>
        <w:tc>
          <w:tcPr>
            <w:tcW w:w="1176" w:type="dxa"/>
            <w:tcBorders>
              <w:top w:val="single" w:sz="4" w:space="0" w:color="000000"/>
              <w:left w:val="single" w:sz="4" w:space="0" w:color="000000"/>
              <w:bottom w:val="single" w:sz="4" w:space="0" w:color="000000"/>
              <w:right w:val="single" w:sz="4" w:space="0" w:color="000000"/>
            </w:tcBorders>
          </w:tcPr>
          <w:p w:rsidR="00452E95" w:rsidRDefault="00452E95" w:rsidP="007817B3">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натуральном выражении</w:t>
            </w:r>
          </w:p>
        </w:tc>
        <w:tc>
          <w:tcPr>
            <w:tcW w:w="1111" w:type="dxa"/>
            <w:tcBorders>
              <w:top w:val="single" w:sz="4" w:space="0" w:color="000000"/>
              <w:left w:val="single" w:sz="4" w:space="0" w:color="000000"/>
              <w:bottom w:val="single" w:sz="4" w:space="0" w:color="000000"/>
              <w:right w:val="single" w:sz="4" w:space="0" w:color="000000"/>
            </w:tcBorders>
          </w:tcPr>
          <w:p w:rsidR="00452E95" w:rsidRDefault="003B3CF0" w:rsidP="00FB0789">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денежном выражении, тыс.</w:t>
            </w:r>
            <w:r w:rsidR="008B66AE">
              <w:rPr>
                <w:rStyle w:val="afb"/>
                <w:rFonts w:ascii="Times New Roman" w:hAnsi="Times New Roman" w:cs="Times New Roman"/>
                <w:bCs/>
                <w:i/>
                <w:sz w:val="16"/>
                <w:szCs w:val="16"/>
              </w:rPr>
              <w:t xml:space="preserve"> </w:t>
            </w:r>
            <w:proofErr w:type="spellStart"/>
            <w:r w:rsidR="00452E95">
              <w:rPr>
                <w:rStyle w:val="afb"/>
                <w:rFonts w:ascii="Times New Roman" w:hAnsi="Times New Roman" w:cs="Times New Roman"/>
                <w:bCs/>
                <w:i/>
                <w:sz w:val="16"/>
                <w:szCs w:val="16"/>
              </w:rPr>
              <w:t>руб</w:t>
            </w:r>
            <w:proofErr w:type="spellEnd"/>
          </w:p>
        </w:tc>
        <w:tc>
          <w:tcPr>
            <w:tcW w:w="1110" w:type="dxa"/>
            <w:tcBorders>
              <w:top w:val="single" w:sz="4" w:space="0" w:color="000000"/>
              <w:left w:val="single" w:sz="4" w:space="0" w:color="000000"/>
              <w:bottom w:val="single" w:sz="4" w:space="0" w:color="000000"/>
              <w:right w:val="single" w:sz="4" w:space="0" w:color="000000"/>
            </w:tcBorders>
          </w:tcPr>
          <w:p w:rsidR="00452E95" w:rsidRDefault="00452E95" w:rsidP="007817B3">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натуральном выражении</w:t>
            </w:r>
          </w:p>
        </w:tc>
        <w:tc>
          <w:tcPr>
            <w:tcW w:w="1111" w:type="dxa"/>
            <w:tcBorders>
              <w:top w:val="single" w:sz="4" w:space="0" w:color="000000"/>
              <w:left w:val="single" w:sz="4" w:space="0" w:color="000000"/>
              <w:bottom w:val="single" w:sz="4" w:space="0" w:color="000000"/>
              <w:right w:val="single" w:sz="4" w:space="0" w:color="000000"/>
            </w:tcBorders>
          </w:tcPr>
          <w:p w:rsidR="00452E95" w:rsidRDefault="003B3CF0">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денежном выражении, тыс.</w:t>
            </w:r>
            <w:r w:rsidR="008B66AE">
              <w:rPr>
                <w:rStyle w:val="afb"/>
                <w:rFonts w:ascii="Times New Roman" w:hAnsi="Times New Roman" w:cs="Times New Roman"/>
                <w:bCs/>
                <w:i/>
                <w:sz w:val="16"/>
                <w:szCs w:val="16"/>
              </w:rPr>
              <w:t xml:space="preserve"> </w:t>
            </w:r>
            <w:r w:rsidR="00452E95">
              <w:rPr>
                <w:rStyle w:val="afb"/>
                <w:rFonts w:ascii="Times New Roman" w:hAnsi="Times New Roman" w:cs="Times New Roman"/>
                <w:bCs/>
                <w:i/>
                <w:sz w:val="16"/>
                <w:szCs w:val="16"/>
              </w:rPr>
              <w:t>руб.</w:t>
            </w:r>
          </w:p>
        </w:tc>
      </w:tr>
      <w:tr w:rsidR="00452E95" w:rsidTr="00B36FE3">
        <w:trPr>
          <w:trHeight w:val="209"/>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Атомная энергия</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7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B36FE3">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Тепловая энергия,</w:t>
            </w:r>
            <w:r>
              <w:rPr>
                <w:rFonts w:ascii="Times New Roman" w:hAnsi="Times New Roman" w:cs="Times New Roman"/>
              </w:rPr>
              <w:t xml:space="preserve"> Гкал</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30,95</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15,25</w:t>
            </w:r>
          </w:p>
        </w:tc>
        <w:tc>
          <w:tcPr>
            <w:tcW w:w="117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28,66</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13,65</w:t>
            </w:r>
          </w:p>
        </w:tc>
        <w:tc>
          <w:tcPr>
            <w:tcW w:w="1110"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lang w:val="en-US"/>
              </w:rPr>
            </w:pPr>
            <w:r>
              <w:rPr>
                <w:rFonts w:ascii="Times New Roman" w:hAnsi="Times New Roman" w:cs="Times New Roman"/>
                <w:sz w:val="20"/>
                <w:szCs w:val="20"/>
              </w:rPr>
              <w:t>27,3</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12,9</w:t>
            </w:r>
          </w:p>
        </w:tc>
      </w:tr>
      <w:tr w:rsidR="00B36FE3" w:rsidTr="00B36FE3">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3" w:rsidRDefault="00B36FE3">
            <w:pPr>
              <w:spacing w:after="0" w:line="240" w:lineRule="auto"/>
              <w:rPr>
                <w:rFonts w:ascii="Times New Roman" w:hAnsi="Times New Roman" w:cs="Times New Roman"/>
              </w:rPr>
            </w:pPr>
            <w:r>
              <w:rPr>
                <w:rStyle w:val="afb"/>
                <w:rFonts w:ascii="Times New Roman" w:hAnsi="Times New Roman" w:cs="Times New Roman"/>
              </w:rPr>
              <w:t>Электрическая энергия,</w:t>
            </w:r>
            <w:r>
              <w:rPr>
                <w:rFonts w:ascii="Times New Roman" w:hAnsi="Times New Roman" w:cs="Times New Roman"/>
              </w:rPr>
              <w:t xml:space="preserve"> кВт/</w:t>
            </w:r>
            <w:proofErr w:type="gramStart"/>
            <w:r>
              <w:rPr>
                <w:rFonts w:ascii="Times New Roman" w:hAnsi="Times New Roman" w:cs="Times New Roman"/>
              </w:rPr>
              <w:t>ч</w:t>
            </w:r>
            <w:proofErr w:type="gramEnd"/>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B36FE3"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10 864,92</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B36FE3"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83,87</w:t>
            </w:r>
          </w:p>
        </w:tc>
        <w:tc>
          <w:tcPr>
            <w:tcW w:w="1176" w:type="dxa"/>
            <w:tcBorders>
              <w:top w:val="single" w:sz="4" w:space="0" w:color="000000"/>
              <w:left w:val="single" w:sz="4" w:space="0" w:color="000000"/>
              <w:bottom w:val="single" w:sz="4" w:space="0" w:color="000000"/>
              <w:right w:val="single" w:sz="4" w:space="0" w:color="000000"/>
            </w:tcBorders>
          </w:tcPr>
          <w:p w:rsidR="00B36FE3" w:rsidRDefault="00B36FE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9 877,2</w:t>
            </w:r>
          </w:p>
        </w:tc>
        <w:tc>
          <w:tcPr>
            <w:tcW w:w="1111" w:type="dxa"/>
            <w:tcBorders>
              <w:top w:val="single" w:sz="4" w:space="0" w:color="000000"/>
              <w:left w:val="single" w:sz="4" w:space="0" w:color="000000"/>
              <w:bottom w:val="single" w:sz="4" w:space="0" w:color="000000"/>
              <w:right w:val="single" w:sz="4" w:space="0" w:color="000000"/>
            </w:tcBorders>
          </w:tcPr>
          <w:p w:rsidR="00B36FE3" w:rsidRDefault="00B36FE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75,56</w:t>
            </w:r>
          </w:p>
        </w:tc>
        <w:tc>
          <w:tcPr>
            <w:tcW w:w="1110" w:type="dxa"/>
            <w:tcBorders>
              <w:top w:val="single" w:sz="4" w:space="0" w:color="000000"/>
              <w:left w:val="single" w:sz="4" w:space="0" w:color="000000"/>
              <w:bottom w:val="single" w:sz="4" w:space="0" w:color="000000"/>
              <w:right w:val="single" w:sz="4" w:space="0" w:color="000000"/>
            </w:tcBorders>
          </w:tcPr>
          <w:p w:rsidR="00B36FE3" w:rsidRDefault="00B36FE3">
            <w:pPr>
              <w:spacing w:after="0" w:line="240" w:lineRule="auto"/>
              <w:ind w:left="57" w:right="57"/>
              <w:jc w:val="right"/>
              <w:rPr>
                <w:rFonts w:ascii="Times New Roman" w:hAnsi="Times New Roman" w:cs="Times New Roman"/>
                <w:sz w:val="20"/>
                <w:szCs w:val="20"/>
                <w:lang w:val="en-US"/>
              </w:rPr>
            </w:pPr>
            <w:r>
              <w:rPr>
                <w:rFonts w:ascii="Times New Roman" w:hAnsi="Times New Roman" w:cs="Times New Roman"/>
                <w:sz w:val="20"/>
                <w:szCs w:val="20"/>
              </w:rPr>
              <w:t>9 876,5</w:t>
            </w:r>
          </w:p>
        </w:tc>
        <w:tc>
          <w:tcPr>
            <w:tcW w:w="1111" w:type="dxa"/>
            <w:tcBorders>
              <w:top w:val="single" w:sz="4" w:space="0" w:color="000000"/>
              <w:left w:val="single" w:sz="4" w:space="0" w:color="000000"/>
              <w:bottom w:val="single" w:sz="4" w:space="0" w:color="000000"/>
              <w:right w:val="single" w:sz="4" w:space="0" w:color="000000"/>
            </w:tcBorders>
          </w:tcPr>
          <w:p w:rsidR="00B36FE3" w:rsidRDefault="00B36FE3">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71,96</w:t>
            </w:r>
          </w:p>
        </w:tc>
      </w:tr>
      <w:tr w:rsidR="00452E95" w:rsidTr="00B36FE3">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Электромагнитная энергия</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7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B36FE3">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Нефть</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7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B36FE3">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Бензин автомобильный</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7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B36FE3">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Топливо дизельное</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7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B36FE3">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Мазут топочный</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7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B36FE3">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Газ естественный (природный)</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7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B36FE3">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Уголь</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7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B36FE3">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Горючие сланцы</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7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B36FE3">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Торф</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7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B36FE3">
        <w:trPr>
          <w:trHeight w:val="20"/>
          <w:jc w:val="center"/>
        </w:trPr>
        <w:tc>
          <w:tcPr>
            <w:tcW w:w="309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Иное</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44" w:type="dxa"/>
            <w:tcBorders>
              <w:top w:val="single" w:sz="4" w:space="0" w:color="000000"/>
              <w:left w:val="single" w:sz="4" w:space="0" w:color="000000"/>
              <w:bottom w:val="single" w:sz="4" w:space="0" w:color="000000"/>
              <w:right w:val="single" w:sz="4" w:space="0" w:color="000000"/>
            </w:tcBorders>
            <w:shd w:val="clear" w:color="auto" w:fill="auto"/>
          </w:tcPr>
          <w:p w:rsidR="00452E95" w:rsidRPr="00B36FE3" w:rsidRDefault="00B36FE3">
            <w:pPr>
              <w:spacing w:after="0" w:line="240" w:lineRule="auto"/>
              <w:ind w:left="57" w:right="57"/>
              <w:jc w:val="right"/>
              <w:rPr>
                <w:rFonts w:ascii="Times New Roman" w:hAnsi="Times New Roman" w:cs="Times New Roman"/>
                <w:sz w:val="20"/>
                <w:szCs w:val="20"/>
              </w:rPr>
            </w:pPr>
            <w:r w:rsidRPr="00B36FE3">
              <w:rPr>
                <w:rFonts w:ascii="Times New Roman" w:hAnsi="Times New Roman" w:cs="Times New Roman"/>
                <w:sz w:val="20"/>
                <w:szCs w:val="20"/>
              </w:rPr>
              <w:t>0</w:t>
            </w:r>
          </w:p>
        </w:tc>
        <w:tc>
          <w:tcPr>
            <w:tcW w:w="117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0"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11"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bl>
    <w:p w:rsidR="004174A9" w:rsidRDefault="005804DE" w:rsidP="002946B9">
      <w:pPr>
        <w:spacing w:before="120" w:after="0" w:line="257" w:lineRule="auto"/>
        <w:ind w:firstLine="709"/>
        <w:jc w:val="both"/>
        <w:rPr>
          <w:rFonts w:ascii="Times New Roman" w:hAnsi="Times New Roman" w:cs="Times New Roman"/>
        </w:rPr>
      </w:pPr>
      <w:r>
        <w:rPr>
          <w:rFonts w:ascii="Times New Roman" w:hAnsi="Times New Roman" w:cs="Times New Roman"/>
        </w:rPr>
        <w:t>Размеры потребления ресурсов Обществом незначительны в связи со спецификой деятельности. Основное энергопотребление приходится на дочерние компании, осуществляющие основную деятельность ресторанов и кафе.</w:t>
      </w:r>
    </w:p>
    <w:p w:rsidR="005204E5" w:rsidRDefault="005204E5">
      <w:pPr>
        <w:spacing w:before="120" w:after="0" w:line="240" w:lineRule="auto"/>
        <w:ind w:firstLine="709"/>
        <w:jc w:val="both"/>
        <w:rPr>
          <w:rFonts w:ascii="Times New Roman" w:eastAsia="Times New Roman" w:hAnsi="Times New Roman" w:cs="Times New Roman"/>
          <w:b/>
          <w:bCs/>
        </w:rPr>
      </w:pPr>
    </w:p>
    <w:p w:rsidR="004174A9" w:rsidRDefault="005804DE">
      <w:pPr>
        <w:spacing w:before="120" w:after="0" w:line="240" w:lineRule="auto"/>
        <w:ind w:firstLine="709"/>
        <w:rPr>
          <w:rStyle w:val="afb"/>
          <w:rFonts w:ascii="Times New Roman" w:eastAsia="Times New Roman" w:hAnsi="Times New Roman" w:cs="Times New Roman"/>
          <w:b/>
          <w:bCs/>
        </w:rPr>
      </w:pPr>
      <w:r>
        <w:rPr>
          <w:rStyle w:val="afb"/>
          <w:rFonts w:ascii="Times New Roman" w:eastAsia="Times New Roman" w:hAnsi="Times New Roman" w:cs="Times New Roman"/>
          <w:b/>
          <w:bCs/>
        </w:rPr>
        <w:t>ООО «РОСИНТЕР РЕСТОРАНТС»</w:t>
      </w:r>
    </w:p>
    <w:tbl>
      <w:tblPr>
        <w:tblStyle w:val="TableNormal"/>
        <w:tblW w:w="1014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209"/>
        <w:gridCol w:w="1156"/>
        <w:gridCol w:w="1157"/>
        <w:gridCol w:w="1156"/>
        <w:gridCol w:w="1157"/>
        <w:gridCol w:w="1157"/>
        <w:gridCol w:w="1156"/>
      </w:tblGrid>
      <w:tr w:rsidR="00452E95" w:rsidTr="00B36FE3">
        <w:trPr>
          <w:trHeight w:val="367"/>
          <w:jc w:val="center"/>
        </w:trPr>
        <w:tc>
          <w:tcPr>
            <w:tcW w:w="3209"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00" w:lineRule="exact"/>
              <w:jc w:val="center"/>
              <w:rPr>
                <w:rFonts w:ascii="Times New Roman" w:hAnsi="Times New Roman" w:cs="Times New Roman"/>
                <w:i/>
                <w:sz w:val="20"/>
                <w:szCs w:val="20"/>
              </w:rPr>
            </w:pPr>
            <w:r>
              <w:rPr>
                <w:rStyle w:val="afb"/>
                <w:rFonts w:ascii="Times New Roman" w:hAnsi="Times New Roman" w:cs="Times New Roman"/>
                <w:bCs/>
                <w:i/>
                <w:sz w:val="20"/>
                <w:szCs w:val="20"/>
              </w:rPr>
              <w:t>Вид энергетического ресурса</w:t>
            </w:r>
          </w:p>
        </w:tc>
        <w:tc>
          <w:tcPr>
            <w:tcW w:w="2313" w:type="dxa"/>
            <w:gridSpan w:val="2"/>
            <w:tcBorders>
              <w:top w:val="single" w:sz="4" w:space="0" w:color="000000"/>
              <w:left w:val="single" w:sz="4" w:space="0" w:color="000000"/>
              <w:bottom w:val="single" w:sz="4" w:space="0" w:color="000000"/>
              <w:right w:val="single" w:sz="4" w:space="0" w:color="000000"/>
            </w:tcBorders>
            <w:shd w:val="clear" w:color="auto" w:fill="auto"/>
          </w:tcPr>
          <w:p w:rsidR="00452E95" w:rsidRDefault="00452E95" w:rsidP="00452E95">
            <w:pPr>
              <w:spacing w:after="0" w:line="200" w:lineRule="exact"/>
              <w:jc w:val="center"/>
              <w:rPr>
                <w:rStyle w:val="afb"/>
                <w:rFonts w:ascii="Times New Roman" w:hAnsi="Times New Roman" w:cs="Times New Roman"/>
                <w:bCs/>
                <w:i/>
                <w:sz w:val="20"/>
                <w:szCs w:val="20"/>
              </w:rPr>
            </w:pPr>
            <w:r>
              <w:rPr>
                <w:rStyle w:val="afb"/>
                <w:rFonts w:ascii="Times New Roman" w:hAnsi="Times New Roman" w:cs="Times New Roman"/>
                <w:bCs/>
                <w:i/>
                <w:sz w:val="20"/>
                <w:szCs w:val="20"/>
              </w:rPr>
              <w:t xml:space="preserve">Объём потребления </w:t>
            </w:r>
            <w:r>
              <w:rPr>
                <w:rStyle w:val="afb"/>
                <w:rFonts w:ascii="Times New Roman" w:hAnsi="Times New Roman" w:cs="Times New Roman"/>
                <w:bCs/>
                <w:i/>
                <w:sz w:val="20"/>
                <w:szCs w:val="20"/>
              </w:rPr>
              <w:br/>
              <w:t>2025 г.</w:t>
            </w:r>
          </w:p>
        </w:tc>
        <w:tc>
          <w:tcPr>
            <w:tcW w:w="2313" w:type="dxa"/>
            <w:gridSpan w:val="2"/>
            <w:tcBorders>
              <w:top w:val="single" w:sz="4" w:space="0" w:color="000000"/>
              <w:left w:val="single" w:sz="4" w:space="0" w:color="000000"/>
              <w:bottom w:val="single" w:sz="4" w:space="0" w:color="auto"/>
              <w:right w:val="single" w:sz="4" w:space="0" w:color="000000"/>
            </w:tcBorders>
          </w:tcPr>
          <w:p w:rsidR="00452E95" w:rsidRDefault="00452E95" w:rsidP="00821348">
            <w:pPr>
              <w:spacing w:after="0" w:line="200" w:lineRule="exact"/>
              <w:jc w:val="center"/>
              <w:rPr>
                <w:rStyle w:val="afb"/>
                <w:rFonts w:ascii="Times New Roman" w:hAnsi="Times New Roman" w:cs="Times New Roman"/>
                <w:bCs/>
                <w:i/>
                <w:sz w:val="20"/>
                <w:szCs w:val="20"/>
              </w:rPr>
            </w:pPr>
            <w:r>
              <w:rPr>
                <w:rStyle w:val="afb"/>
                <w:rFonts w:ascii="Times New Roman" w:hAnsi="Times New Roman" w:cs="Times New Roman"/>
                <w:bCs/>
                <w:i/>
                <w:sz w:val="20"/>
                <w:szCs w:val="20"/>
              </w:rPr>
              <w:t xml:space="preserve">Объём потребления </w:t>
            </w:r>
            <w:r>
              <w:rPr>
                <w:rStyle w:val="afb"/>
                <w:rFonts w:ascii="Times New Roman" w:hAnsi="Times New Roman" w:cs="Times New Roman"/>
                <w:bCs/>
                <w:i/>
                <w:sz w:val="20"/>
                <w:szCs w:val="20"/>
              </w:rPr>
              <w:br/>
              <w:t>2024 г.</w:t>
            </w:r>
          </w:p>
        </w:tc>
        <w:tc>
          <w:tcPr>
            <w:tcW w:w="2313" w:type="dxa"/>
            <w:gridSpan w:val="2"/>
            <w:tcBorders>
              <w:top w:val="single" w:sz="4" w:space="0" w:color="000000"/>
              <w:left w:val="single" w:sz="4" w:space="0" w:color="000000"/>
              <w:bottom w:val="single" w:sz="4" w:space="0" w:color="000000"/>
              <w:right w:val="single" w:sz="4" w:space="0" w:color="000000"/>
            </w:tcBorders>
          </w:tcPr>
          <w:p w:rsidR="00452E95" w:rsidRDefault="00452E95" w:rsidP="0000599A">
            <w:pPr>
              <w:spacing w:after="0" w:line="200" w:lineRule="exact"/>
              <w:jc w:val="center"/>
              <w:rPr>
                <w:rStyle w:val="afb"/>
                <w:rFonts w:ascii="Times New Roman" w:hAnsi="Times New Roman" w:cs="Times New Roman"/>
                <w:bCs/>
                <w:i/>
                <w:sz w:val="20"/>
                <w:szCs w:val="20"/>
              </w:rPr>
            </w:pPr>
            <w:r>
              <w:rPr>
                <w:rStyle w:val="afb"/>
                <w:rFonts w:ascii="Times New Roman" w:hAnsi="Times New Roman" w:cs="Times New Roman"/>
                <w:bCs/>
                <w:i/>
                <w:sz w:val="20"/>
                <w:szCs w:val="20"/>
              </w:rPr>
              <w:t xml:space="preserve">Объём потребления </w:t>
            </w:r>
            <w:r>
              <w:rPr>
                <w:rStyle w:val="afb"/>
                <w:rFonts w:ascii="Times New Roman" w:hAnsi="Times New Roman" w:cs="Times New Roman"/>
                <w:bCs/>
                <w:i/>
                <w:sz w:val="20"/>
                <w:szCs w:val="20"/>
              </w:rPr>
              <w:br/>
              <w:t>2023 г.</w:t>
            </w:r>
          </w:p>
        </w:tc>
      </w:tr>
      <w:tr w:rsidR="00452E95" w:rsidTr="00B36FE3">
        <w:trPr>
          <w:trHeight w:val="493"/>
          <w:jc w:val="center"/>
        </w:trPr>
        <w:tc>
          <w:tcPr>
            <w:tcW w:w="3209"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00" w:lineRule="exact"/>
              <w:jc w:val="center"/>
              <w:rPr>
                <w:rStyle w:val="afb"/>
                <w:rFonts w:ascii="Times New Roman" w:hAnsi="Times New Roman" w:cs="Times New Roman"/>
                <w:bCs/>
                <w:i/>
                <w:sz w:val="20"/>
                <w:szCs w:val="20"/>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452E95" w:rsidP="00821348">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натуральном выражении</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452E95" w:rsidP="008B66AE">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 xml:space="preserve">в </w:t>
            </w:r>
            <w:r w:rsidR="008B66AE">
              <w:rPr>
                <w:rStyle w:val="afb"/>
                <w:rFonts w:ascii="Times New Roman" w:hAnsi="Times New Roman" w:cs="Times New Roman"/>
                <w:bCs/>
                <w:i/>
                <w:sz w:val="16"/>
                <w:szCs w:val="16"/>
              </w:rPr>
              <w:t>денежном</w:t>
            </w:r>
            <w:r>
              <w:rPr>
                <w:rStyle w:val="afb"/>
                <w:rFonts w:ascii="Times New Roman" w:hAnsi="Times New Roman" w:cs="Times New Roman"/>
                <w:bCs/>
                <w:i/>
                <w:sz w:val="16"/>
                <w:szCs w:val="16"/>
              </w:rPr>
              <w:t xml:space="preserve"> выражении</w:t>
            </w:r>
            <w:r w:rsidR="008B66AE">
              <w:rPr>
                <w:rStyle w:val="afb"/>
                <w:rFonts w:ascii="Times New Roman" w:hAnsi="Times New Roman" w:cs="Times New Roman"/>
                <w:bCs/>
                <w:i/>
                <w:sz w:val="16"/>
                <w:szCs w:val="16"/>
              </w:rPr>
              <w:t>, тыс. руб.</w:t>
            </w:r>
          </w:p>
        </w:tc>
        <w:tc>
          <w:tcPr>
            <w:tcW w:w="1156" w:type="dxa"/>
            <w:tcBorders>
              <w:top w:val="single" w:sz="4" w:space="0" w:color="auto"/>
              <w:left w:val="single" w:sz="4" w:space="0" w:color="000000"/>
              <w:bottom w:val="single" w:sz="4" w:space="0" w:color="000000"/>
              <w:right w:val="single" w:sz="4" w:space="0" w:color="000000"/>
            </w:tcBorders>
          </w:tcPr>
          <w:p w:rsidR="00452E95" w:rsidRDefault="00452E95" w:rsidP="0000599A">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натуральном выражении</w:t>
            </w:r>
          </w:p>
        </w:tc>
        <w:tc>
          <w:tcPr>
            <w:tcW w:w="1157" w:type="dxa"/>
            <w:tcBorders>
              <w:top w:val="single" w:sz="4" w:space="0" w:color="auto"/>
              <w:left w:val="single" w:sz="4" w:space="0" w:color="000000"/>
              <w:bottom w:val="single" w:sz="4" w:space="0" w:color="000000"/>
              <w:right w:val="single" w:sz="4" w:space="0" w:color="000000"/>
            </w:tcBorders>
          </w:tcPr>
          <w:p w:rsidR="00452E95" w:rsidRDefault="00452E95">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денежном выражении, тыс. руб.</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rsidP="0000599A">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натуральном выражении</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денежном выражении, тыс. руб.</w:t>
            </w:r>
          </w:p>
        </w:tc>
      </w:tr>
      <w:tr w:rsidR="00452E95" w:rsidTr="00B36FE3">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Атомная энергия</w:t>
            </w: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B36FE3" w:rsidTr="00B36FE3">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3" w:rsidRDefault="00B36FE3">
            <w:pPr>
              <w:spacing w:after="0" w:line="240" w:lineRule="auto"/>
              <w:rPr>
                <w:rFonts w:ascii="Times New Roman" w:hAnsi="Times New Roman" w:cs="Times New Roman"/>
              </w:rPr>
            </w:pPr>
            <w:r>
              <w:rPr>
                <w:rStyle w:val="afb"/>
                <w:rFonts w:ascii="Times New Roman" w:hAnsi="Times New Roman" w:cs="Times New Roman"/>
              </w:rPr>
              <w:lastRenderedPageBreak/>
              <w:t>Тепловая энергия,</w:t>
            </w:r>
            <w:r>
              <w:rPr>
                <w:rFonts w:ascii="Times New Roman" w:hAnsi="Times New Roman" w:cs="Times New Roman"/>
              </w:rPr>
              <w:t xml:space="preserve"> Гкал</w:t>
            </w: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B36FE3"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9 763,18</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B36FE3"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31 982,65</w:t>
            </w:r>
          </w:p>
        </w:tc>
        <w:tc>
          <w:tcPr>
            <w:tcW w:w="1156" w:type="dxa"/>
            <w:tcBorders>
              <w:top w:val="single" w:sz="4" w:space="0" w:color="000000"/>
              <w:left w:val="single" w:sz="4" w:space="0" w:color="000000"/>
              <w:bottom w:val="single" w:sz="4" w:space="0" w:color="000000"/>
              <w:right w:val="single" w:sz="4" w:space="0" w:color="000000"/>
            </w:tcBorders>
          </w:tcPr>
          <w:p w:rsidR="00B36FE3" w:rsidRDefault="00B36FE3" w:rsidP="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11 486,1</w:t>
            </w:r>
          </w:p>
        </w:tc>
        <w:tc>
          <w:tcPr>
            <w:tcW w:w="1157" w:type="dxa"/>
            <w:tcBorders>
              <w:top w:val="single" w:sz="4" w:space="0" w:color="000000"/>
              <w:left w:val="single" w:sz="4" w:space="0" w:color="000000"/>
              <w:bottom w:val="single" w:sz="4" w:space="0" w:color="000000"/>
              <w:right w:val="single" w:sz="4" w:space="0" w:color="000000"/>
            </w:tcBorders>
          </w:tcPr>
          <w:p w:rsidR="00B36FE3" w:rsidRDefault="00B36FE3" w:rsidP="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28 813,2</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B36FE3" w:rsidRDefault="00B36FE3">
            <w:pPr>
              <w:spacing w:after="0" w:line="240" w:lineRule="auto"/>
              <w:ind w:left="57"/>
              <w:jc w:val="right"/>
              <w:rPr>
                <w:rFonts w:ascii="Times New Roman" w:hAnsi="Times New Roman" w:cs="Times New Roman"/>
                <w:sz w:val="18"/>
                <w:szCs w:val="18"/>
              </w:rPr>
            </w:pPr>
            <w:r>
              <w:rPr>
                <w:rFonts w:ascii="Times New Roman" w:hAnsi="Times New Roman" w:cs="Times New Roman"/>
                <w:sz w:val="18"/>
                <w:szCs w:val="18"/>
              </w:rPr>
              <w:t>11 841,36</w:t>
            </w: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B36FE3" w:rsidRDefault="00B36FE3">
            <w:pPr>
              <w:spacing w:after="0" w:line="240" w:lineRule="auto"/>
              <w:ind w:left="57"/>
              <w:jc w:val="right"/>
              <w:rPr>
                <w:rFonts w:ascii="Times New Roman" w:hAnsi="Times New Roman" w:cs="Times New Roman"/>
                <w:sz w:val="18"/>
                <w:szCs w:val="18"/>
              </w:rPr>
            </w:pPr>
            <w:r>
              <w:rPr>
                <w:rFonts w:ascii="Times New Roman" w:hAnsi="Times New Roman" w:cs="Times New Roman"/>
                <w:sz w:val="18"/>
                <w:szCs w:val="18"/>
              </w:rPr>
              <w:t>29 704,32</w:t>
            </w:r>
          </w:p>
        </w:tc>
      </w:tr>
      <w:tr w:rsidR="00B36FE3" w:rsidTr="00B36FE3">
        <w:trPr>
          <w:trHeight w:val="25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36FE3" w:rsidRDefault="00B36FE3">
            <w:pPr>
              <w:spacing w:after="0" w:line="240" w:lineRule="auto"/>
              <w:rPr>
                <w:rFonts w:ascii="Times New Roman" w:hAnsi="Times New Roman" w:cs="Times New Roman"/>
              </w:rPr>
            </w:pPr>
            <w:r>
              <w:rPr>
                <w:rStyle w:val="afb"/>
                <w:rFonts w:ascii="Times New Roman" w:hAnsi="Times New Roman" w:cs="Times New Roman"/>
              </w:rPr>
              <w:t>Электрическая энергия,</w:t>
            </w:r>
            <w:r>
              <w:rPr>
                <w:rFonts w:ascii="Times New Roman" w:hAnsi="Times New Roman" w:cs="Times New Roman"/>
              </w:rPr>
              <w:t xml:space="preserve"> кВт/</w:t>
            </w:r>
            <w:proofErr w:type="gramStart"/>
            <w:r>
              <w:rPr>
                <w:rFonts w:ascii="Times New Roman" w:hAnsi="Times New Roman" w:cs="Times New Roman"/>
              </w:rPr>
              <w:t>ч</w:t>
            </w:r>
            <w:proofErr w:type="gramEnd"/>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B36FE3"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8 253 949,6</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B36FE3"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78 776,15</w:t>
            </w:r>
          </w:p>
        </w:tc>
        <w:tc>
          <w:tcPr>
            <w:tcW w:w="1156" w:type="dxa"/>
            <w:tcBorders>
              <w:top w:val="single" w:sz="4" w:space="0" w:color="000000"/>
              <w:left w:val="single" w:sz="4" w:space="0" w:color="000000"/>
              <w:bottom w:val="single" w:sz="4" w:space="0" w:color="000000"/>
              <w:right w:val="single" w:sz="4" w:space="0" w:color="000000"/>
            </w:tcBorders>
          </w:tcPr>
          <w:p w:rsidR="00B36FE3" w:rsidRDefault="00B36FE3" w:rsidP="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9 710 528,9</w:t>
            </w:r>
          </w:p>
        </w:tc>
        <w:tc>
          <w:tcPr>
            <w:tcW w:w="1157" w:type="dxa"/>
            <w:tcBorders>
              <w:top w:val="single" w:sz="4" w:space="0" w:color="000000"/>
              <w:left w:val="single" w:sz="4" w:space="0" w:color="000000"/>
              <w:bottom w:val="single" w:sz="4" w:space="0" w:color="000000"/>
              <w:right w:val="single" w:sz="4" w:space="0" w:color="000000"/>
            </w:tcBorders>
          </w:tcPr>
          <w:p w:rsidR="00B36FE3" w:rsidRDefault="00B36FE3" w:rsidP="0000599A">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70 969,5</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B36FE3" w:rsidRDefault="00B36FE3">
            <w:pPr>
              <w:spacing w:after="0" w:line="240" w:lineRule="auto"/>
              <w:ind w:left="57"/>
              <w:jc w:val="right"/>
              <w:rPr>
                <w:rFonts w:ascii="Times New Roman" w:hAnsi="Times New Roman" w:cs="Times New Roman"/>
                <w:sz w:val="18"/>
                <w:szCs w:val="18"/>
              </w:rPr>
            </w:pPr>
            <w:r>
              <w:rPr>
                <w:rFonts w:ascii="Times New Roman" w:hAnsi="Times New Roman" w:cs="Times New Roman"/>
                <w:sz w:val="18"/>
                <w:szCs w:val="18"/>
              </w:rPr>
              <w:t>10 010 854,6</w:t>
            </w: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B36FE3" w:rsidRDefault="00B36FE3">
            <w:pPr>
              <w:spacing w:after="0" w:line="240" w:lineRule="auto"/>
              <w:ind w:left="57"/>
              <w:jc w:val="right"/>
              <w:rPr>
                <w:rFonts w:ascii="Times New Roman" w:hAnsi="Times New Roman" w:cs="Times New Roman"/>
                <w:sz w:val="18"/>
                <w:szCs w:val="18"/>
              </w:rPr>
            </w:pPr>
            <w:r>
              <w:rPr>
                <w:rFonts w:ascii="Times New Roman" w:hAnsi="Times New Roman" w:cs="Times New Roman"/>
                <w:sz w:val="18"/>
                <w:szCs w:val="18"/>
              </w:rPr>
              <w:t>69 310,30</w:t>
            </w:r>
          </w:p>
        </w:tc>
      </w:tr>
      <w:tr w:rsidR="00452E95" w:rsidTr="00B36FE3">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Электромагнитная энергия</w:t>
            </w: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452E95" w:rsidTr="00B36FE3">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Нефть</w:t>
            </w: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452E95" w:rsidTr="00B36FE3">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Бензин автомобильный</w:t>
            </w: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452E95" w:rsidTr="00B36FE3">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Топливо дизельное</w:t>
            </w: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452E95" w:rsidTr="00B36FE3">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Мазут топочный</w:t>
            </w: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452E95" w:rsidTr="00B36FE3">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Газ естественный (природный)</w:t>
            </w: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452E95" w:rsidTr="00B36FE3">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Уголь</w:t>
            </w: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452E95" w:rsidTr="00B36FE3">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Горючие сланцы</w:t>
            </w: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452E95" w:rsidTr="00B36FE3">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Торф</w:t>
            </w: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r w:rsidR="00452E95" w:rsidTr="00B36FE3">
        <w:trPr>
          <w:trHeight w:val="202"/>
          <w:jc w:val="center"/>
        </w:trPr>
        <w:tc>
          <w:tcPr>
            <w:tcW w:w="32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Иное</w:t>
            </w:r>
          </w:p>
        </w:tc>
        <w:tc>
          <w:tcPr>
            <w:tcW w:w="1156"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B36FE3">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7"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1156"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18"/>
                <w:szCs w:val="18"/>
              </w:rPr>
            </w:pPr>
            <w:r>
              <w:rPr>
                <w:rStyle w:val="afb"/>
                <w:rFonts w:ascii="Times New Roman" w:hAnsi="Times New Roman" w:cs="Times New Roman"/>
                <w:sz w:val="18"/>
                <w:szCs w:val="18"/>
              </w:rPr>
              <w:t>0</w:t>
            </w:r>
          </w:p>
        </w:tc>
      </w:tr>
    </w:tbl>
    <w:p w:rsidR="004174A9" w:rsidRDefault="004174A9">
      <w:pPr>
        <w:spacing w:after="0" w:line="240" w:lineRule="auto"/>
        <w:rPr>
          <w:rStyle w:val="afb"/>
          <w:rFonts w:ascii="Times New Roman" w:eastAsia="Times New Roman" w:hAnsi="Times New Roman" w:cs="Times New Roman"/>
          <w:b/>
          <w:bCs/>
        </w:rPr>
      </w:pPr>
    </w:p>
    <w:p w:rsidR="004174A9" w:rsidRDefault="005804DE">
      <w:pPr>
        <w:spacing w:before="120" w:after="0" w:line="240" w:lineRule="auto"/>
        <w:ind w:firstLine="709"/>
        <w:rPr>
          <w:rStyle w:val="afb"/>
          <w:rFonts w:ascii="Times New Roman" w:eastAsia="Times New Roman" w:hAnsi="Times New Roman" w:cs="Times New Roman"/>
          <w:b/>
          <w:bCs/>
        </w:rPr>
      </w:pPr>
      <w:r>
        <w:rPr>
          <w:rStyle w:val="afb"/>
          <w:rFonts w:ascii="Times New Roman" w:eastAsia="Times New Roman" w:hAnsi="Times New Roman" w:cs="Times New Roman"/>
          <w:b/>
          <w:bCs/>
        </w:rPr>
        <w:t>ООО «Развитие РОСТ»</w:t>
      </w:r>
    </w:p>
    <w:tbl>
      <w:tblPr>
        <w:tblStyle w:val="TableNormal"/>
        <w:tblW w:w="1019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208"/>
        <w:gridCol w:w="1173"/>
        <w:gridCol w:w="1174"/>
        <w:gridCol w:w="1198"/>
        <w:gridCol w:w="1149"/>
        <w:gridCol w:w="1148"/>
        <w:gridCol w:w="1149"/>
      </w:tblGrid>
      <w:tr w:rsidR="00452E95" w:rsidTr="00452E95">
        <w:trPr>
          <w:trHeight w:val="367"/>
          <w:jc w:val="center"/>
        </w:trPr>
        <w:tc>
          <w:tcPr>
            <w:tcW w:w="3208"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00" w:lineRule="exact"/>
              <w:jc w:val="center"/>
              <w:rPr>
                <w:rFonts w:ascii="Times New Roman" w:hAnsi="Times New Roman" w:cs="Times New Roman"/>
                <w:i/>
                <w:sz w:val="20"/>
                <w:szCs w:val="20"/>
              </w:rPr>
            </w:pPr>
            <w:r>
              <w:rPr>
                <w:rStyle w:val="afb"/>
                <w:rFonts w:ascii="Times New Roman" w:hAnsi="Times New Roman" w:cs="Times New Roman"/>
                <w:bCs/>
                <w:i/>
                <w:sz w:val="20"/>
                <w:szCs w:val="20"/>
              </w:rPr>
              <w:t>Вид энергетического ресурса</w:t>
            </w:r>
          </w:p>
        </w:tc>
        <w:tc>
          <w:tcPr>
            <w:tcW w:w="2347" w:type="dxa"/>
            <w:gridSpan w:val="2"/>
            <w:tcBorders>
              <w:top w:val="single" w:sz="4" w:space="0" w:color="000000"/>
              <w:left w:val="single" w:sz="4" w:space="0" w:color="000000"/>
              <w:bottom w:val="single" w:sz="4" w:space="0" w:color="000000"/>
              <w:right w:val="single" w:sz="4" w:space="0" w:color="000000"/>
            </w:tcBorders>
          </w:tcPr>
          <w:p w:rsidR="00452E95" w:rsidRPr="00B0711D" w:rsidRDefault="00452E95" w:rsidP="00452E95">
            <w:pPr>
              <w:spacing w:after="0" w:line="200" w:lineRule="exact"/>
              <w:jc w:val="center"/>
              <w:rPr>
                <w:rStyle w:val="afb"/>
                <w:rFonts w:ascii="Times New Roman" w:hAnsi="Times New Roman" w:cs="Times New Roman"/>
                <w:bCs/>
                <w:i/>
                <w:sz w:val="20"/>
                <w:szCs w:val="20"/>
              </w:rPr>
            </w:pPr>
            <w:r w:rsidRPr="00B0711D">
              <w:rPr>
                <w:rStyle w:val="afb"/>
                <w:rFonts w:ascii="Times New Roman" w:hAnsi="Times New Roman" w:cs="Times New Roman"/>
                <w:bCs/>
                <w:i/>
                <w:sz w:val="20"/>
                <w:szCs w:val="20"/>
              </w:rPr>
              <w:t xml:space="preserve">Объём потребления </w:t>
            </w:r>
            <w:r w:rsidRPr="00B0711D">
              <w:rPr>
                <w:rStyle w:val="afb"/>
                <w:rFonts w:ascii="Times New Roman" w:hAnsi="Times New Roman" w:cs="Times New Roman"/>
                <w:bCs/>
                <w:i/>
                <w:sz w:val="20"/>
                <w:szCs w:val="20"/>
              </w:rPr>
              <w:br/>
              <w:t>2025 г.</w:t>
            </w:r>
          </w:p>
        </w:tc>
        <w:tc>
          <w:tcPr>
            <w:tcW w:w="2347" w:type="dxa"/>
            <w:gridSpan w:val="2"/>
            <w:tcBorders>
              <w:top w:val="single" w:sz="4" w:space="0" w:color="000000"/>
              <w:left w:val="single" w:sz="4" w:space="0" w:color="000000"/>
              <w:bottom w:val="single" w:sz="4" w:space="0" w:color="auto"/>
              <w:right w:val="single" w:sz="4" w:space="0" w:color="000000"/>
            </w:tcBorders>
          </w:tcPr>
          <w:p w:rsidR="00452E95" w:rsidRDefault="00452E95" w:rsidP="00821348">
            <w:pPr>
              <w:spacing w:after="0" w:line="200" w:lineRule="exact"/>
              <w:jc w:val="center"/>
              <w:rPr>
                <w:rStyle w:val="afb"/>
                <w:rFonts w:ascii="Times New Roman" w:hAnsi="Times New Roman" w:cs="Times New Roman"/>
                <w:bCs/>
                <w:i/>
                <w:sz w:val="20"/>
                <w:szCs w:val="20"/>
              </w:rPr>
            </w:pPr>
            <w:r>
              <w:rPr>
                <w:rStyle w:val="afb"/>
                <w:rFonts w:ascii="Times New Roman" w:hAnsi="Times New Roman" w:cs="Times New Roman"/>
                <w:bCs/>
                <w:i/>
                <w:sz w:val="20"/>
                <w:szCs w:val="20"/>
              </w:rPr>
              <w:t xml:space="preserve">Объём потребления </w:t>
            </w:r>
            <w:r>
              <w:rPr>
                <w:rStyle w:val="afb"/>
                <w:rFonts w:ascii="Times New Roman" w:hAnsi="Times New Roman" w:cs="Times New Roman"/>
                <w:bCs/>
                <w:i/>
                <w:sz w:val="20"/>
                <w:szCs w:val="20"/>
              </w:rPr>
              <w:br/>
              <w:t>2024 г.</w:t>
            </w:r>
          </w:p>
        </w:tc>
        <w:tc>
          <w:tcPr>
            <w:tcW w:w="2297" w:type="dxa"/>
            <w:gridSpan w:val="2"/>
            <w:tcBorders>
              <w:top w:val="single" w:sz="4" w:space="0" w:color="000000"/>
              <w:left w:val="single" w:sz="4" w:space="0" w:color="000000"/>
              <w:bottom w:val="single" w:sz="4" w:space="0" w:color="000000"/>
              <w:right w:val="single" w:sz="4" w:space="0" w:color="000000"/>
            </w:tcBorders>
          </w:tcPr>
          <w:p w:rsidR="00452E95" w:rsidRDefault="00452E95" w:rsidP="0000599A">
            <w:pPr>
              <w:spacing w:after="0" w:line="200" w:lineRule="exact"/>
              <w:jc w:val="center"/>
              <w:rPr>
                <w:rStyle w:val="afb"/>
                <w:rFonts w:ascii="Times New Roman" w:hAnsi="Times New Roman" w:cs="Times New Roman"/>
                <w:bCs/>
                <w:i/>
                <w:sz w:val="20"/>
                <w:szCs w:val="20"/>
              </w:rPr>
            </w:pPr>
            <w:r>
              <w:rPr>
                <w:rStyle w:val="afb"/>
                <w:rFonts w:ascii="Times New Roman" w:hAnsi="Times New Roman" w:cs="Times New Roman"/>
                <w:bCs/>
                <w:i/>
                <w:sz w:val="20"/>
                <w:szCs w:val="20"/>
              </w:rPr>
              <w:t xml:space="preserve">Объём потребления </w:t>
            </w:r>
            <w:r>
              <w:rPr>
                <w:rStyle w:val="afb"/>
                <w:rFonts w:ascii="Times New Roman" w:hAnsi="Times New Roman" w:cs="Times New Roman"/>
                <w:bCs/>
                <w:i/>
                <w:sz w:val="20"/>
                <w:szCs w:val="20"/>
              </w:rPr>
              <w:br/>
              <w:t>2023 г.</w:t>
            </w:r>
          </w:p>
        </w:tc>
      </w:tr>
      <w:tr w:rsidR="00452E95" w:rsidTr="00452E95">
        <w:trPr>
          <w:trHeight w:val="493"/>
          <w:jc w:val="center"/>
        </w:trPr>
        <w:tc>
          <w:tcPr>
            <w:tcW w:w="3208"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00" w:lineRule="exact"/>
              <w:jc w:val="center"/>
              <w:rPr>
                <w:rStyle w:val="afb"/>
                <w:rFonts w:ascii="Times New Roman" w:hAnsi="Times New Roman" w:cs="Times New Roman"/>
                <w:bCs/>
                <w:i/>
                <w:sz w:val="20"/>
                <w:szCs w:val="20"/>
              </w:rPr>
            </w:pPr>
          </w:p>
        </w:tc>
        <w:tc>
          <w:tcPr>
            <w:tcW w:w="1173" w:type="dxa"/>
            <w:tcBorders>
              <w:top w:val="single" w:sz="4" w:space="0" w:color="000000"/>
              <w:left w:val="single" w:sz="4" w:space="0" w:color="000000"/>
              <w:bottom w:val="single" w:sz="4" w:space="0" w:color="000000"/>
              <w:right w:val="single" w:sz="4" w:space="0" w:color="000000"/>
            </w:tcBorders>
          </w:tcPr>
          <w:p w:rsidR="00452E95" w:rsidRPr="00B0711D" w:rsidRDefault="00452E95" w:rsidP="00821348">
            <w:pPr>
              <w:spacing w:after="0" w:line="240" w:lineRule="auto"/>
              <w:jc w:val="center"/>
              <w:rPr>
                <w:rStyle w:val="afb"/>
                <w:rFonts w:ascii="Times New Roman" w:hAnsi="Times New Roman" w:cs="Times New Roman"/>
                <w:bCs/>
                <w:i/>
                <w:sz w:val="16"/>
                <w:szCs w:val="16"/>
              </w:rPr>
            </w:pPr>
            <w:r w:rsidRPr="00B0711D">
              <w:rPr>
                <w:rStyle w:val="afb"/>
                <w:rFonts w:ascii="Times New Roman" w:hAnsi="Times New Roman" w:cs="Times New Roman"/>
                <w:bCs/>
                <w:i/>
                <w:sz w:val="16"/>
                <w:szCs w:val="16"/>
              </w:rPr>
              <w:t>в натуральном выражении</w:t>
            </w:r>
          </w:p>
        </w:tc>
        <w:tc>
          <w:tcPr>
            <w:tcW w:w="1174" w:type="dxa"/>
            <w:tcBorders>
              <w:top w:val="single" w:sz="4" w:space="0" w:color="000000"/>
              <w:left w:val="single" w:sz="4" w:space="0" w:color="000000"/>
              <w:bottom w:val="single" w:sz="4" w:space="0" w:color="000000"/>
              <w:right w:val="single" w:sz="4" w:space="0" w:color="000000"/>
            </w:tcBorders>
          </w:tcPr>
          <w:p w:rsidR="00452E95" w:rsidRPr="00B0711D" w:rsidRDefault="00452E95" w:rsidP="008B66AE">
            <w:pPr>
              <w:spacing w:after="0" w:line="240" w:lineRule="auto"/>
              <w:jc w:val="center"/>
              <w:rPr>
                <w:rStyle w:val="afb"/>
                <w:rFonts w:ascii="Times New Roman" w:hAnsi="Times New Roman" w:cs="Times New Roman"/>
                <w:bCs/>
                <w:i/>
                <w:sz w:val="16"/>
                <w:szCs w:val="16"/>
              </w:rPr>
            </w:pPr>
            <w:r w:rsidRPr="00B0711D">
              <w:rPr>
                <w:rStyle w:val="afb"/>
                <w:rFonts w:ascii="Times New Roman" w:hAnsi="Times New Roman" w:cs="Times New Roman"/>
                <w:bCs/>
                <w:i/>
                <w:sz w:val="16"/>
                <w:szCs w:val="16"/>
              </w:rPr>
              <w:t xml:space="preserve">в </w:t>
            </w:r>
            <w:r w:rsidR="008B66AE">
              <w:rPr>
                <w:rStyle w:val="afb"/>
                <w:rFonts w:ascii="Times New Roman" w:hAnsi="Times New Roman" w:cs="Times New Roman"/>
                <w:bCs/>
                <w:i/>
                <w:sz w:val="16"/>
                <w:szCs w:val="16"/>
              </w:rPr>
              <w:t>денежном</w:t>
            </w:r>
            <w:r w:rsidRPr="00B0711D">
              <w:rPr>
                <w:rStyle w:val="afb"/>
                <w:rFonts w:ascii="Times New Roman" w:hAnsi="Times New Roman" w:cs="Times New Roman"/>
                <w:bCs/>
                <w:i/>
                <w:sz w:val="16"/>
                <w:szCs w:val="16"/>
              </w:rPr>
              <w:t xml:space="preserve"> выражении</w:t>
            </w:r>
            <w:r w:rsidR="008B66AE">
              <w:rPr>
                <w:rStyle w:val="afb"/>
                <w:rFonts w:ascii="Times New Roman" w:hAnsi="Times New Roman" w:cs="Times New Roman"/>
                <w:bCs/>
                <w:i/>
                <w:sz w:val="16"/>
                <w:szCs w:val="16"/>
              </w:rPr>
              <w:t>, тыс. руб.</w:t>
            </w:r>
          </w:p>
        </w:tc>
        <w:tc>
          <w:tcPr>
            <w:tcW w:w="1198" w:type="dxa"/>
            <w:tcBorders>
              <w:top w:val="single" w:sz="4" w:space="0" w:color="auto"/>
              <w:left w:val="single" w:sz="4" w:space="0" w:color="000000"/>
              <w:bottom w:val="single" w:sz="4" w:space="0" w:color="000000"/>
              <w:right w:val="single" w:sz="4" w:space="0" w:color="000000"/>
            </w:tcBorders>
          </w:tcPr>
          <w:p w:rsidR="00452E95" w:rsidRDefault="00452E95" w:rsidP="004951D5">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натуральном выражении</w:t>
            </w:r>
          </w:p>
        </w:tc>
        <w:tc>
          <w:tcPr>
            <w:tcW w:w="1149" w:type="dxa"/>
            <w:tcBorders>
              <w:top w:val="single" w:sz="4" w:space="0" w:color="auto"/>
              <w:left w:val="single" w:sz="4" w:space="0" w:color="000000"/>
              <w:bottom w:val="single" w:sz="4" w:space="0" w:color="000000"/>
              <w:right w:val="single" w:sz="4" w:space="0" w:color="000000"/>
            </w:tcBorders>
          </w:tcPr>
          <w:p w:rsidR="00452E95" w:rsidRDefault="00452E95">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денежном выражении, тыс. руб.</w:t>
            </w:r>
          </w:p>
        </w:tc>
        <w:tc>
          <w:tcPr>
            <w:tcW w:w="1148" w:type="dxa"/>
            <w:tcBorders>
              <w:top w:val="single" w:sz="4" w:space="0" w:color="000000"/>
              <w:left w:val="single" w:sz="4" w:space="0" w:color="000000"/>
              <w:bottom w:val="single" w:sz="4" w:space="0" w:color="000000"/>
              <w:right w:val="single" w:sz="4" w:space="0" w:color="000000"/>
            </w:tcBorders>
          </w:tcPr>
          <w:p w:rsidR="00452E95" w:rsidRDefault="00452E95" w:rsidP="004951D5">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натуральном выражении</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jc w:val="center"/>
              <w:rPr>
                <w:rStyle w:val="afb"/>
                <w:rFonts w:ascii="Times New Roman" w:hAnsi="Times New Roman" w:cs="Times New Roman"/>
                <w:bCs/>
                <w:i/>
                <w:sz w:val="16"/>
                <w:szCs w:val="16"/>
              </w:rPr>
            </w:pPr>
            <w:r>
              <w:rPr>
                <w:rStyle w:val="afb"/>
                <w:rFonts w:ascii="Times New Roman" w:hAnsi="Times New Roman" w:cs="Times New Roman"/>
                <w:bCs/>
                <w:i/>
                <w:sz w:val="16"/>
                <w:szCs w:val="16"/>
              </w:rPr>
              <w:t>в денежном выражении, тыс. руб.</w:t>
            </w:r>
          </w:p>
        </w:tc>
      </w:tr>
      <w:tr w:rsidR="00452E95" w:rsidTr="00A84240">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Атомная энергия</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74"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9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A84240">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Тепловая энергия,</w:t>
            </w:r>
            <w:r>
              <w:rPr>
                <w:rFonts w:ascii="Times New Roman" w:hAnsi="Times New Roman" w:cs="Times New Roman"/>
              </w:rPr>
              <w:t xml:space="preserve"> Гкал</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rsidP="00D8410D">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2 054</w:t>
            </w:r>
          </w:p>
        </w:tc>
        <w:tc>
          <w:tcPr>
            <w:tcW w:w="1174"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rsidP="00D8410D">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5 769</w:t>
            </w:r>
          </w:p>
        </w:tc>
        <w:tc>
          <w:tcPr>
            <w:tcW w:w="1198" w:type="dxa"/>
            <w:tcBorders>
              <w:top w:val="single" w:sz="4" w:space="0" w:color="000000"/>
              <w:left w:val="single" w:sz="4" w:space="0" w:color="000000"/>
              <w:bottom w:val="single" w:sz="4" w:space="0" w:color="000000"/>
              <w:right w:val="single" w:sz="4" w:space="0" w:color="000000"/>
            </w:tcBorders>
          </w:tcPr>
          <w:p w:rsidR="00452E95" w:rsidRDefault="00452E95" w:rsidP="00D8410D">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1 951</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rsidP="00D8410D">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4 682,40</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1</w:t>
            </w:r>
            <w:r>
              <w:rPr>
                <w:rStyle w:val="afb"/>
                <w:rFonts w:ascii="Times New Roman" w:hAnsi="Times New Roman" w:cs="Times New Roman"/>
                <w:sz w:val="20"/>
                <w:szCs w:val="20"/>
              </w:rPr>
              <w:t> </w:t>
            </w:r>
            <w:r>
              <w:rPr>
                <w:rFonts w:ascii="Times New Roman" w:hAnsi="Times New Roman" w:cs="Times New Roman"/>
                <w:sz w:val="20"/>
                <w:szCs w:val="20"/>
              </w:rPr>
              <w:t>928</w:t>
            </w: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452E95">
            <w:pPr>
              <w:spacing w:after="0" w:line="240" w:lineRule="auto"/>
              <w:ind w:left="57" w:right="57"/>
              <w:jc w:val="right"/>
              <w:rPr>
                <w:sz w:val="20"/>
                <w:szCs w:val="20"/>
              </w:rPr>
            </w:pPr>
            <w:r>
              <w:rPr>
                <w:rFonts w:ascii="Times New Roman" w:hAnsi="Times New Roman" w:cs="Times New Roman"/>
                <w:sz w:val="20"/>
                <w:szCs w:val="20"/>
              </w:rPr>
              <w:t>3,95</w:t>
            </w:r>
          </w:p>
        </w:tc>
      </w:tr>
      <w:tr w:rsidR="00452E95" w:rsidTr="00A84240">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Электрическая энергия,</w:t>
            </w:r>
            <w:r>
              <w:rPr>
                <w:rFonts w:ascii="Times New Roman" w:hAnsi="Times New Roman" w:cs="Times New Roman"/>
              </w:rPr>
              <w:t xml:space="preserve"> кВт/</w:t>
            </w:r>
            <w:proofErr w:type="gramStart"/>
            <w:r>
              <w:rPr>
                <w:rFonts w:ascii="Times New Roman" w:hAnsi="Times New Roman" w:cs="Times New Roman"/>
              </w:rPr>
              <w:t>ч</w:t>
            </w:r>
            <w:proofErr w:type="gramEnd"/>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rsidP="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994 341</w:t>
            </w:r>
          </w:p>
        </w:tc>
        <w:tc>
          <w:tcPr>
            <w:tcW w:w="1174"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rsidP="004951D5">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7 352</w:t>
            </w:r>
          </w:p>
        </w:tc>
        <w:tc>
          <w:tcPr>
            <w:tcW w:w="1198" w:type="dxa"/>
            <w:tcBorders>
              <w:top w:val="single" w:sz="4" w:space="0" w:color="000000"/>
              <w:left w:val="single" w:sz="4" w:space="0" w:color="000000"/>
              <w:bottom w:val="single" w:sz="4" w:space="0" w:color="000000"/>
              <w:right w:val="single" w:sz="4" w:space="0" w:color="000000"/>
            </w:tcBorders>
          </w:tcPr>
          <w:p w:rsidR="00452E95" w:rsidRDefault="00452E95" w:rsidP="004951D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968 525</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rsidP="0000599A">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6 295,41</w:t>
            </w:r>
          </w:p>
        </w:tc>
        <w:tc>
          <w:tcPr>
            <w:tcW w:w="1148"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952</w:t>
            </w:r>
            <w:r>
              <w:rPr>
                <w:rStyle w:val="afb"/>
                <w:rFonts w:ascii="Times New Roman" w:hAnsi="Times New Roman" w:cs="Times New Roman"/>
                <w:sz w:val="20"/>
                <w:szCs w:val="20"/>
              </w:rPr>
              <w:t> </w:t>
            </w:r>
            <w:r>
              <w:rPr>
                <w:rFonts w:ascii="Times New Roman" w:hAnsi="Times New Roman" w:cs="Times New Roman"/>
                <w:sz w:val="20"/>
                <w:szCs w:val="20"/>
              </w:rPr>
              <w:t>600</w:t>
            </w: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rsidR="00452E95" w:rsidRDefault="00452E95">
            <w:pPr>
              <w:spacing w:after="0" w:line="240" w:lineRule="auto"/>
              <w:ind w:left="57" w:right="57"/>
              <w:jc w:val="right"/>
              <w:rPr>
                <w:sz w:val="20"/>
                <w:szCs w:val="20"/>
              </w:rPr>
            </w:pPr>
            <w:r>
              <w:rPr>
                <w:rFonts w:ascii="Times New Roman" w:hAnsi="Times New Roman" w:cs="Times New Roman"/>
                <w:sz w:val="20"/>
                <w:szCs w:val="20"/>
              </w:rPr>
              <w:t>5</w:t>
            </w:r>
            <w:r>
              <w:rPr>
                <w:rStyle w:val="afb"/>
                <w:rFonts w:ascii="Times New Roman" w:hAnsi="Times New Roman" w:cs="Times New Roman"/>
                <w:sz w:val="20"/>
                <w:szCs w:val="20"/>
              </w:rPr>
              <w:t> 154</w:t>
            </w:r>
          </w:p>
        </w:tc>
      </w:tr>
      <w:tr w:rsidR="00452E95" w:rsidTr="00A84240">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Электромагнитная энергия</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74"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9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A84240">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Нефть</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74"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9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A84240">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Бензин автомобильный</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74"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9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A84240">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Топливо дизельное</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74"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9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A84240">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Мазут топочный</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74"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9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A84240">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Газ естественный (природный)</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74"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9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A84240">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Уголь</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74"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9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A84240">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Горючие сланцы</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74"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9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A84240">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Торф</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74"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9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r w:rsidR="00452E95" w:rsidTr="00A84240">
        <w:trPr>
          <w:trHeight w:val="202"/>
          <w:jc w:val="center"/>
        </w:trPr>
        <w:tc>
          <w:tcPr>
            <w:tcW w:w="32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52E95" w:rsidRDefault="00452E95">
            <w:pPr>
              <w:spacing w:after="0" w:line="240" w:lineRule="auto"/>
              <w:rPr>
                <w:rFonts w:ascii="Times New Roman" w:hAnsi="Times New Roman" w:cs="Times New Roman"/>
              </w:rPr>
            </w:pPr>
            <w:r>
              <w:rPr>
                <w:rStyle w:val="afb"/>
                <w:rFonts w:ascii="Times New Roman" w:hAnsi="Times New Roman" w:cs="Times New Roman"/>
              </w:rPr>
              <w:t>Иное</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74" w:type="dxa"/>
            <w:tcBorders>
              <w:top w:val="single" w:sz="4" w:space="0" w:color="000000"/>
              <w:left w:val="single" w:sz="4" w:space="0" w:color="000000"/>
              <w:bottom w:val="single" w:sz="4" w:space="0" w:color="000000"/>
              <w:right w:val="single" w:sz="4" w:space="0" w:color="000000"/>
            </w:tcBorders>
            <w:shd w:val="clear" w:color="auto" w:fill="auto"/>
          </w:tcPr>
          <w:p w:rsidR="00452E95" w:rsidRPr="00A84240" w:rsidRDefault="005D33CB">
            <w:pPr>
              <w:spacing w:after="0" w:line="240" w:lineRule="auto"/>
              <w:ind w:left="57" w:right="57"/>
              <w:jc w:val="right"/>
              <w:rPr>
                <w:rFonts w:ascii="Times New Roman" w:hAnsi="Times New Roman" w:cs="Times New Roman"/>
                <w:sz w:val="20"/>
                <w:szCs w:val="20"/>
              </w:rPr>
            </w:pPr>
            <w:r w:rsidRPr="00A84240">
              <w:rPr>
                <w:rFonts w:ascii="Times New Roman" w:hAnsi="Times New Roman" w:cs="Times New Roman"/>
                <w:sz w:val="20"/>
                <w:szCs w:val="20"/>
              </w:rPr>
              <w:t>0</w:t>
            </w:r>
          </w:p>
        </w:tc>
        <w:tc>
          <w:tcPr>
            <w:tcW w:w="119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8"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1149" w:type="dxa"/>
            <w:tcBorders>
              <w:top w:val="single" w:sz="4" w:space="0" w:color="000000"/>
              <w:left w:val="single" w:sz="4" w:space="0" w:color="000000"/>
              <w:bottom w:val="single" w:sz="4" w:space="0" w:color="000000"/>
              <w:right w:val="single" w:sz="4" w:space="0" w:color="000000"/>
            </w:tcBorders>
          </w:tcPr>
          <w:p w:rsidR="00452E95" w:rsidRDefault="00452E95">
            <w:pPr>
              <w:spacing w:after="0" w:line="240" w:lineRule="auto"/>
              <w:ind w:left="57" w:right="57"/>
              <w:jc w:val="right"/>
              <w:rPr>
                <w:rStyle w:val="afb"/>
                <w:rFonts w:ascii="Times New Roman" w:hAnsi="Times New Roman" w:cs="Times New Roman"/>
                <w:sz w:val="20"/>
                <w:szCs w:val="20"/>
              </w:rPr>
            </w:pPr>
            <w:r>
              <w:rPr>
                <w:rStyle w:val="afb"/>
                <w:rFonts w:ascii="Times New Roman" w:hAnsi="Times New Roman" w:cs="Times New Roman"/>
                <w:sz w:val="20"/>
                <w:szCs w:val="20"/>
              </w:rPr>
              <w:t>0</w:t>
            </w:r>
          </w:p>
        </w:tc>
      </w:tr>
    </w:tbl>
    <w:p w:rsidR="004174A9" w:rsidRDefault="004174A9" w:rsidP="002946B9">
      <w:pPr>
        <w:spacing w:after="0" w:line="257" w:lineRule="auto"/>
        <w:ind w:firstLine="505"/>
        <w:jc w:val="both"/>
        <w:rPr>
          <w:rFonts w:ascii="Times New Roman" w:hAnsi="Times New Roman"/>
          <w:sz w:val="21"/>
          <w:szCs w:val="21"/>
        </w:rPr>
      </w:pPr>
    </w:p>
    <w:p w:rsidR="00D8410D" w:rsidRDefault="00D8410D" w:rsidP="002946B9">
      <w:pPr>
        <w:spacing w:after="0" w:line="257" w:lineRule="auto"/>
        <w:ind w:firstLine="505"/>
        <w:jc w:val="both"/>
        <w:rPr>
          <w:rFonts w:ascii="Times New Roman" w:hAnsi="Times New Roman"/>
          <w:sz w:val="21"/>
          <w:szCs w:val="21"/>
        </w:rPr>
      </w:pPr>
    </w:p>
    <w:p w:rsidR="001B18E5" w:rsidRDefault="001B18E5" w:rsidP="002946B9">
      <w:pPr>
        <w:spacing w:after="0" w:line="257" w:lineRule="auto"/>
        <w:ind w:firstLine="505"/>
        <w:jc w:val="both"/>
        <w:rPr>
          <w:rFonts w:ascii="Times New Roman" w:hAnsi="Times New Roman"/>
          <w:sz w:val="21"/>
          <w:szCs w:val="21"/>
        </w:rPr>
      </w:pPr>
    </w:p>
    <w:p w:rsidR="005C1DC4" w:rsidRDefault="005C1DC4" w:rsidP="002946B9">
      <w:pPr>
        <w:spacing w:after="0" w:line="257" w:lineRule="auto"/>
        <w:ind w:firstLine="505"/>
        <w:jc w:val="both"/>
        <w:rPr>
          <w:rFonts w:ascii="Times New Roman" w:hAnsi="Times New Roman"/>
          <w:sz w:val="21"/>
          <w:szCs w:val="21"/>
        </w:rPr>
      </w:pPr>
    </w:p>
    <w:p w:rsidR="005C1DC4" w:rsidRDefault="005C1DC4" w:rsidP="002946B9">
      <w:pPr>
        <w:spacing w:after="0" w:line="257" w:lineRule="auto"/>
        <w:ind w:firstLine="505"/>
        <w:jc w:val="both"/>
        <w:rPr>
          <w:rFonts w:ascii="Times New Roman" w:hAnsi="Times New Roman"/>
          <w:sz w:val="21"/>
          <w:szCs w:val="21"/>
        </w:rPr>
      </w:pPr>
    </w:p>
    <w:p w:rsidR="005C1DC4" w:rsidRDefault="005C1DC4" w:rsidP="002946B9">
      <w:pPr>
        <w:spacing w:after="0" w:line="257" w:lineRule="auto"/>
        <w:ind w:firstLine="505"/>
        <w:jc w:val="both"/>
        <w:rPr>
          <w:rFonts w:ascii="Times New Roman" w:hAnsi="Times New Roman"/>
          <w:sz w:val="21"/>
          <w:szCs w:val="21"/>
        </w:rPr>
      </w:pPr>
    </w:p>
    <w:p w:rsidR="004174A9" w:rsidRDefault="005804DE" w:rsidP="00D8410D">
      <w:pPr>
        <w:spacing w:before="240" w:after="120" w:line="240" w:lineRule="auto"/>
        <w:jc w:val="center"/>
        <w:outlineLvl w:val="1"/>
        <w:rPr>
          <w:rFonts w:ascii="Times New Roman" w:hAnsi="Times New Roman"/>
          <w:b/>
          <w:bCs/>
        </w:rPr>
      </w:pPr>
      <w:bookmarkStart w:id="18" w:name="_Toc230183694"/>
      <w:r>
        <w:rPr>
          <w:rFonts w:ascii="Times New Roman" w:hAnsi="Times New Roman"/>
          <w:b/>
          <w:bCs/>
        </w:rPr>
        <w:lastRenderedPageBreak/>
        <w:t>РАЗДЕЛ 7. ПОЛИТИКА В ОБЛАСТИ СОЦИАЛЬНОЙ ОТВЕТСТВЕННОСТИ</w:t>
      </w:r>
      <w:bookmarkEnd w:id="18"/>
    </w:p>
    <w:p w:rsidR="004174A9" w:rsidRDefault="005804DE" w:rsidP="002946B9">
      <w:pPr>
        <w:spacing w:after="0" w:line="257"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Одним из приоритетов ПАО «РОСИНТЕР РЕСТОРАНТС ХОЛДИНГ» является реализация программ корпоративной социальной ответственности в следующих направлениях:</w:t>
      </w:r>
    </w:p>
    <w:p w:rsidR="004174A9" w:rsidRDefault="005804DE" w:rsidP="002946B9">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57" w:lineRule="auto"/>
        <w:ind w:left="1134" w:hanging="425"/>
        <w:jc w:val="both"/>
        <w:rPr>
          <w:rFonts w:eastAsia="Times New Roman"/>
        </w:rPr>
      </w:pPr>
      <w:r>
        <w:rPr>
          <w:rFonts w:ascii="Times New Roman" w:eastAsia="Times New Roman" w:hAnsi="Times New Roman"/>
        </w:rPr>
        <w:t>Забота о гостях.</w:t>
      </w:r>
    </w:p>
    <w:p w:rsidR="004174A9" w:rsidRDefault="005804DE" w:rsidP="002946B9">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57" w:lineRule="auto"/>
        <w:ind w:left="1134" w:hanging="425"/>
        <w:jc w:val="both"/>
        <w:rPr>
          <w:rFonts w:eastAsia="Times New Roman"/>
        </w:rPr>
      </w:pPr>
      <w:r>
        <w:rPr>
          <w:rFonts w:ascii="Times New Roman" w:eastAsia="Times New Roman" w:hAnsi="Times New Roman"/>
        </w:rPr>
        <w:t>Забота о сотрудниках.</w:t>
      </w:r>
    </w:p>
    <w:p w:rsidR="00707F6A" w:rsidRPr="00707F6A" w:rsidRDefault="00707F6A" w:rsidP="002946B9">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57" w:lineRule="auto"/>
        <w:ind w:left="1134" w:hanging="425"/>
        <w:jc w:val="both"/>
        <w:rPr>
          <w:rFonts w:ascii="Times New Roman" w:eastAsia="Times New Roman" w:hAnsi="Times New Roman"/>
        </w:rPr>
      </w:pPr>
      <w:r>
        <w:rPr>
          <w:rFonts w:ascii="Times New Roman" w:eastAsia="Times New Roman" w:hAnsi="Times New Roman"/>
        </w:rPr>
        <w:t>Забота о подрастающем поколении.</w:t>
      </w:r>
    </w:p>
    <w:p w:rsidR="004174A9" w:rsidRDefault="004174A9" w:rsidP="002946B9">
      <w:pPr>
        <w:spacing w:after="0" w:line="257" w:lineRule="auto"/>
        <w:ind w:firstLine="709"/>
        <w:jc w:val="both"/>
        <w:rPr>
          <w:rFonts w:ascii="Times New Roman" w:eastAsia="Times New Roman" w:hAnsi="Times New Roman" w:cs="Times New Roman"/>
          <w:color w:val="auto"/>
        </w:rPr>
      </w:pPr>
    </w:p>
    <w:p w:rsidR="004174A9" w:rsidRDefault="005804DE" w:rsidP="002946B9">
      <w:pPr>
        <w:pStyle w:val="aff8"/>
        <w:spacing w:before="0" w:beforeAutospacing="0" w:after="0" w:afterAutospacing="0" w:line="257" w:lineRule="auto"/>
        <w:ind w:firstLine="709"/>
        <w:jc w:val="both"/>
        <w:rPr>
          <w:rFonts w:eastAsia="Times New Roman"/>
          <w:sz w:val="22"/>
          <w:szCs w:val="22"/>
        </w:rPr>
      </w:pPr>
      <w:r>
        <w:rPr>
          <w:b/>
          <w:bCs/>
          <w:i/>
          <w:iCs/>
          <w:sz w:val="22"/>
          <w:szCs w:val="22"/>
        </w:rPr>
        <w:t>Забота о гостях.</w:t>
      </w:r>
      <w:r>
        <w:rPr>
          <w:sz w:val="22"/>
          <w:szCs w:val="22"/>
        </w:rPr>
        <w:t xml:space="preserve"> </w:t>
      </w:r>
      <w:r>
        <w:rPr>
          <w:rFonts w:eastAsia="Times New Roman"/>
          <w:sz w:val="22"/>
          <w:szCs w:val="22"/>
        </w:rPr>
        <w:t>Компания обеспечивает жесткий контроль пищевой безопасности продуктов и соблюдения всех санитарных норм в соответствии с законодательством на территориях присутствия.</w:t>
      </w:r>
    </w:p>
    <w:p w:rsidR="004174A9" w:rsidRDefault="005804DE" w:rsidP="002946B9">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57" w:lineRule="auto"/>
        <w:ind w:left="1134" w:hanging="425"/>
        <w:jc w:val="both"/>
        <w:rPr>
          <w:rFonts w:ascii="Times New Roman" w:eastAsia="Times New Roman" w:hAnsi="Times New Roman"/>
          <w:sz w:val="24"/>
          <w:szCs w:val="24"/>
        </w:rPr>
      </w:pPr>
      <w:r>
        <w:rPr>
          <w:rFonts w:ascii="Times New Roman" w:eastAsia="Times New Roman" w:hAnsi="Times New Roman"/>
        </w:rPr>
        <w:t xml:space="preserve">Общество работает по программе Европейского союза, используемой крупнейшими международными компаниями </w:t>
      </w:r>
      <w:proofErr w:type="spellStart"/>
      <w:r>
        <w:rPr>
          <w:rFonts w:ascii="Times New Roman" w:eastAsia="Times New Roman" w:hAnsi="Times New Roman"/>
        </w:rPr>
        <w:t>Food</w:t>
      </w:r>
      <w:proofErr w:type="spellEnd"/>
      <w:r>
        <w:rPr>
          <w:rFonts w:ascii="Times New Roman" w:eastAsia="Times New Roman" w:hAnsi="Times New Roman"/>
        </w:rPr>
        <w:t xml:space="preserve"> </w:t>
      </w:r>
      <w:proofErr w:type="spellStart"/>
      <w:r>
        <w:rPr>
          <w:rFonts w:ascii="Times New Roman" w:eastAsia="Times New Roman" w:hAnsi="Times New Roman"/>
        </w:rPr>
        <w:t>Safety</w:t>
      </w:r>
      <w:proofErr w:type="spellEnd"/>
      <w:r>
        <w:rPr>
          <w:rFonts w:ascii="Times New Roman" w:eastAsia="Times New Roman" w:hAnsi="Times New Roman"/>
        </w:rPr>
        <w:t xml:space="preserve"> для обеспечения максимальной безопасности и качества приготовления блюд и контроля продукта. В рамках этой программы разработаны строгие нормы обработки продуктов, температурных режимов хранения, приготовления и подачи блюд. Команда территориальных менеджеров регулярно проводит всесторонние проверки ресторанов для оценки процессов, связанных с безопасностью продуктов. Группа осуществляет прозрачный тендерный отбор лучших поставщиков, а также обязательный контроль производителей на наличие ГМО.</w:t>
      </w:r>
    </w:p>
    <w:p w:rsidR="004174A9" w:rsidRDefault="005804DE" w:rsidP="002946B9">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57" w:lineRule="auto"/>
        <w:ind w:left="1134" w:hanging="425"/>
        <w:jc w:val="both"/>
        <w:rPr>
          <w:rFonts w:ascii="Times New Roman" w:eastAsia="Times New Roman" w:hAnsi="Times New Roman"/>
          <w:sz w:val="24"/>
          <w:szCs w:val="24"/>
        </w:rPr>
      </w:pPr>
      <w:r>
        <w:rPr>
          <w:rFonts w:ascii="Times New Roman" w:eastAsia="Times New Roman" w:hAnsi="Times New Roman"/>
        </w:rPr>
        <w:t>В компании внедрена система менеджмента качества, основанная на принципах ХАССП.</w:t>
      </w:r>
    </w:p>
    <w:p w:rsidR="004174A9" w:rsidRDefault="005804DE" w:rsidP="002946B9">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57" w:lineRule="auto"/>
        <w:ind w:left="1134" w:hanging="425"/>
        <w:jc w:val="both"/>
        <w:rPr>
          <w:rFonts w:ascii="Times New Roman" w:eastAsia="Times New Roman" w:hAnsi="Times New Roman"/>
          <w:sz w:val="24"/>
          <w:szCs w:val="24"/>
        </w:rPr>
      </w:pPr>
      <w:r>
        <w:rPr>
          <w:rFonts w:ascii="Times New Roman" w:eastAsia="Times New Roman" w:hAnsi="Times New Roman"/>
        </w:rPr>
        <w:t xml:space="preserve">Для обеспечения высочайшего качества и максимальной безопасности продукции  поставщиков, Компания на постоянной основе проводит аудиты производственных </w:t>
      </w:r>
      <w:proofErr w:type="gramStart"/>
      <w:r>
        <w:rPr>
          <w:rFonts w:ascii="Times New Roman" w:eastAsia="Times New Roman" w:hAnsi="Times New Roman"/>
        </w:rPr>
        <w:t>площадок</w:t>
      </w:r>
      <w:proofErr w:type="gramEnd"/>
      <w:r>
        <w:rPr>
          <w:rFonts w:ascii="Times New Roman" w:eastAsia="Times New Roman" w:hAnsi="Times New Roman"/>
        </w:rPr>
        <w:t xml:space="preserve"> как до заключения договоров, так и во время всего срока сотрудничества. </w:t>
      </w:r>
    </w:p>
    <w:p w:rsidR="004174A9" w:rsidRDefault="005804DE" w:rsidP="002946B9">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57" w:lineRule="auto"/>
        <w:ind w:left="1134" w:hanging="425"/>
        <w:jc w:val="both"/>
        <w:rPr>
          <w:rFonts w:ascii="Times New Roman" w:eastAsia="Times New Roman" w:hAnsi="Times New Roman"/>
          <w:sz w:val="24"/>
          <w:szCs w:val="24"/>
        </w:rPr>
      </w:pPr>
      <w:r>
        <w:rPr>
          <w:rFonts w:ascii="Times New Roman" w:eastAsia="Times New Roman" w:hAnsi="Times New Roman"/>
        </w:rPr>
        <w:t>В Обществе функционирует собственная санитарная служба, обеспечивающая контроль исполнения пищевой безопасности в ресторанах.</w:t>
      </w:r>
      <w:r w:rsidR="00740F1A">
        <w:rPr>
          <w:rFonts w:ascii="Times New Roman" w:eastAsia="Times New Roman" w:hAnsi="Times New Roman"/>
        </w:rPr>
        <w:t xml:space="preserve"> </w:t>
      </w:r>
      <w:r>
        <w:rPr>
          <w:rFonts w:ascii="Times New Roman" w:eastAsia="Times New Roman" w:hAnsi="Times New Roman"/>
        </w:rPr>
        <w:t xml:space="preserve">В рамках производственного контроля проводятся многофакторные плановые и внеплановые исследования в независимых аккредитованных лабораториях. </w:t>
      </w:r>
    </w:p>
    <w:p w:rsidR="004174A9" w:rsidRDefault="005804DE" w:rsidP="002946B9">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57" w:lineRule="auto"/>
        <w:ind w:left="1134" w:hanging="425"/>
        <w:jc w:val="both"/>
        <w:rPr>
          <w:rFonts w:ascii="Times New Roman" w:eastAsia="Times New Roman" w:hAnsi="Times New Roman"/>
          <w:sz w:val="24"/>
          <w:szCs w:val="24"/>
        </w:rPr>
      </w:pPr>
      <w:r>
        <w:rPr>
          <w:rFonts w:ascii="Times New Roman" w:eastAsia="Times New Roman" w:hAnsi="Times New Roman"/>
        </w:rPr>
        <w:t xml:space="preserve">Компания максимально учитывает потребности и особенности каждого гостя. В связи с этим в меню вводятся вегетарианские блюда, а возможность заказа напитков с использованием альтернативного молока на растительной основе. </w:t>
      </w:r>
    </w:p>
    <w:p w:rsidR="004174A9" w:rsidRDefault="004174A9" w:rsidP="002946B9">
      <w:pPr>
        <w:pStyle w:val="aff8"/>
        <w:spacing w:before="0" w:beforeAutospacing="0" w:after="0" w:afterAutospacing="0" w:line="257" w:lineRule="auto"/>
        <w:ind w:firstLine="709"/>
        <w:jc w:val="both"/>
        <w:rPr>
          <w:b/>
          <w:bCs/>
          <w:i/>
          <w:iCs/>
          <w:sz w:val="22"/>
          <w:szCs w:val="22"/>
        </w:rPr>
      </w:pPr>
    </w:p>
    <w:p w:rsidR="004174A9" w:rsidRDefault="005804DE" w:rsidP="002946B9">
      <w:pPr>
        <w:pStyle w:val="aff8"/>
        <w:spacing w:before="0" w:beforeAutospacing="0" w:after="0" w:afterAutospacing="0" w:line="257" w:lineRule="auto"/>
        <w:ind w:firstLine="709"/>
        <w:jc w:val="both"/>
        <w:rPr>
          <w:b/>
          <w:bCs/>
          <w:i/>
          <w:iCs/>
          <w:sz w:val="22"/>
          <w:szCs w:val="22"/>
        </w:rPr>
      </w:pPr>
      <w:r>
        <w:rPr>
          <w:b/>
          <w:bCs/>
          <w:i/>
          <w:iCs/>
          <w:sz w:val="22"/>
          <w:szCs w:val="22"/>
        </w:rPr>
        <w:t xml:space="preserve">Забота о сотрудниках. </w:t>
      </w:r>
      <w:r>
        <w:rPr>
          <w:bCs/>
          <w:iCs/>
          <w:sz w:val="22"/>
          <w:szCs w:val="22"/>
        </w:rPr>
        <w:t>ПАО «РОСИНТЕР РЕСТОРАНТС ХОЛДИНГ» стремится создать оптимальные условия труда для сотрудников, заботится об их благосостоянии и предоставляет возможности для карьерного и профессионального роста.</w:t>
      </w:r>
    </w:p>
    <w:p w:rsidR="004174A9" w:rsidRDefault="005804DE" w:rsidP="002946B9">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57" w:lineRule="auto"/>
        <w:ind w:left="1134" w:hanging="425"/>
        <w:jc w:val="both"/>
        <w:rPr>
          <w:rFonts w:ascii="Times New Roman" w:eastAsia="Times New Roman" w:hAnsi="Times New Roman"/>
        </w:rPr>
      </w:pPr>
      <w:r>
        <w:rPr>
          <w:rFonts w:ascii="Times New Roman" w:eastAsia="Times New Roman" w:hAnsi="Times New Roman"/>
        </w:rPr>
        <w:t>В учебном центре компании, действующем с 1991 года, работники обучаются различным ресторанным специальностям, а также имеют возможность повысить квалификацию. В Корпоративном Университете «</w:t>
      </w:r>
      <w:proofErr w:type="spellStart"/>
      <w:r>
        <w:rPr>
          <w:rFonts w:ascii="Times New Roman" w:eastAsia="Times New Roman" w:hAnsi="Times New Roman"/>
        </w:rPr>
        <w:t>Росинтера</w:t>
      </w:r>
      <w:proofErr w:type="spellEnd"/>
      <w:r>
        <w:rPr>
          <w:rFonts w:ascii="Times New Roman" w:eastAsia="Times New Roman" w:hAnsi="Times New Roman"/>
        </w:rPr>
        <w:t xml:space="preserve">», единственном в отрасли имеющем лицензию Министерства образования Москвы ежегодно проходят обучение и повышение квалификации (в очной форме и дистанционно) </w:t>
      </w:r>
      <w:r w:rsidR="00707F6A">
        <w:rPr>
          <w:rFonts w:ascii="Times New Roman" w:eastAsia="Times New Roman" w:hAnsi="Times New Roman"/>
        </w:rPr>
        <w:t xml:space="preserve">около </w:t>
      </w:r>
      <w:r>
        <w:rPr>
          <w:rFonts w:ascii="Times New Roman" w:eastAsia="Times New Roman" w:hAnsi="Times New Roman"/>
        </w:rPr>
        <w:t xml:space="preserve">3000 сотрудников компании и </w:t>
      </w:r>
      <w:proofErr w:type="spellStart"/>
      <w:r>
        <w:rPr>
          <w:rFonts w:ascii="Times New Roman" w:eastAsia="Times New Roman" w:hAnsi="Times New Roman"/>
        </w:rPr>
        <w:t>франчайзинговых</w:t>
      </w:r>
      <w:proofErr w:type="spellEnd"/>
      <w:r>
        <w:rPr>
          <w:rFonts w:ascii="Times New Roman" w:eastAsia="Times New Roman" w:hAnsi="Times New Roman"/>
        </w:rPr>
        <w:t xml:space="preserve"> партнеров. </w:t>
      </w:r>
    </w:p>
    <w:p w:rsidR="004174A9" w:rsidRDefault="005804DE" w:rsidP="002946B9">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57" w:lineRule="auto"/>
        <w:ind w:left="1134" w:hanging="425"/>
        <w:jc w:val="both"/>
        <w:rPr>
          <w:rFonts w:ascii="Times New Roman" w:eastAsia="Times New Roman" w:hAnsi="Times New Roman"/>
        </w:rPr>
      </w:pPr>
      <w:r>
        <w:rPr>
          <w:rFonts w:ascii="Times New Roman" w:eastAsia="Times New Roman" w:hAnsi="Times New Roman"/>
        </w:rPr>
        <w:t xml:space="preserve">Компания предлагает сотрудникам достойную оплату труда и справедливое премирование, бесплатное питание, медицинское страхование, материальную помощь. </w:t>
      </w:r>
    </w:p>
    <w:p w:rsidR="004174A9" w:rsidRDefault="005804DE" w:rsidP="002946B9">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57" w:lineRule="auto"/>
        <w:ind w:left="1134" w:hanging="425"/>
        <w:jc w:val="both"/>
        <w:rPr>
          <w:rFonts w:ascii="Times New Roman" w:eastAsia="Times New Roman" w:hAnsi="Times New Roman"/>
        </w:rPr>
      </w:pPr>
      <w:r>
        <w:rPr>
          <w:rFonts w:ascii="Times New Roman" w:eastAsia="Times New Roman" w:hAnsi="Times New Roman"/>
        </w:rPr>
        <w:t xml:space="preserve">Профессиональные достижения работников всех уровней отмечаются в рамках корпоративных конкурсов. </w:t>
      </w:r>
    </w:p>
    <w:p w:rsidR="004174A9" w:rsidRDefault="005804DE" w:rsidP="002946B9">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57" w:lineRule="auto"/>
        <w:ind w:left="1134" w:hanging="425"/>
        <w:jc w:val="both"/>
        <w:rPr>
          <w:rFonts w:ascii="Times New Roman" w:eastAsia="Times New Roman" w:hAnsi="Times New Roman"/>
        </w:rPr>
      </w:pPr>
      <w:r>
        <w:rPr>
          <w:rFonts w:ascii="Times New Roman" w:eastAsia="Times New Roman" w:hAnsi="Times New Roman"/>
        </w:rPr>
        <w:t>Сотрудники «</w:t>
      </w:r>
      <w:proofErr w:type="spellStart"/>
      <w:r>
        <w:rPr>
          <w:rFonts w:ascii="Times New Roman" w:eastAsia="Times New Roman" w:hAnsi="Times New Roman"/>
        </w:rPr>
        <w:t>Росинтер</w:t>
      </w:r>
      <w:proofErr w:type="spellEnd"/>
      <w:r>
        <w:rPr>
          <w:rFonts w:ascii="Times New Roman" w:eastAsia="Times New Roman" w:hAnsi="Times New Roman"/>
        </w:rPr>
        <w:t xml:space="preserve"> </w:t>
      </w:r>
      <w:proofErr w:type="spellStart"/>
      <w:r>
        <w:rPr>
          <w:rFonts w:ascii="Times New Roman" w:eastAsia="Times New Roman" w:hAnsi="Times New Roman"/>
        </w:rPr>
        <w:t>Ресторантс</w:t>
      </w:r>
      <w:proofErr w:type="spellEnd"/>
      <w:r>
        <w:rPr>
          <w:rFonts w:ascii="Times New Roman" w:eastAsia="Times New Roman" w:hAnsi="Times New Roman"/>
        </w:rPr>
        <w:t xml:space="preserve">» ежегодно поощряются ведомственными наградами Правительства Москвы и Министерства промышленности и торговли РФ. </w:t>
      </w:r>
    </w:p>
    <w:p w:rsidR="004174A9" w:rsidRDefault="005804DE" w:rsidP="002946B9">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57" w:lineRule="auto"/>
        <w:ind w:left="1134" w:hanging="425"/>
        <w:jc w:val="both"/>
        <w:rPr>
          <w:rFonts w:ascii="Times New Roman" w:eastAsia="Times New Roman" w:hAnsi="Times New Roman"/>
        </w:rPr>
      </w:pPr>
      <w:r>
        <w:rPr>
          <w:rFonts w:ascii="Times New Roman" w:eastAsia="Times New Roman" w:hAnsi="Times New Roman"/>
        </w:rPr>
        <w:t xml:space="preserve">Реализация программы «Кадровый резерв» позволила обеспечить более 90% кадровых назначений в рознице из числа внутреннего кадрового резерва.  </w:t>
      </w:r>
    </w:p>
    <w:p w:rsidR="00707F6A" w:rsidRPr="00AF656D" w:rsidRDefault="00707F6A" w:rsidP="002946B9">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57" w:lineRule="auto"/>
        <w:ind w:left="1134" w:hanging="425"/>
        <w:jc w:val="both"/>
        <w:rPr>
          <w:rFonts w:ascii="Times New Roman" w:eastAsia="Times New Roman" w:hAnsi="Times New Roman"/>
        </w:rPr>
      </w:pPr>
      <w:r w:rsidRPr="00AF656D">
        <w:rPr>
          <w:rFonts w:ascii="Times New Roman" w:eastAsia="Times New Roman" w:hAnsi="Times New Roman"/>
        </w:rPr>
        <w:t>Компания полностью выполняет все требования органов власти по объёмам и срокам еж</w:t>
      </w:r>
      <w:r>
        <w:rPr>
          <w:rFonts w:ascii="Times New Roman" w:eastAsia="Times New Roman" w:hAnsi="Times New Roman"/>
        </w:rPr>
        <w:t>егодной вакцинации сотрудников.</w:t>
      </w:r>
    </w:p>
    <w:p w:rsidR="006B6C5F" w:rsidRDefault="006B6C5F" w:rsidP="002946B9">
      <w:pPr>
        <w:pBdr>
          <w:top w:val="none" w:sz="0" w:space="0" w:color="000000"/>
          <w:left w:val="none" w:sz="0" w:space="0" w:color="000000"/>
          <w:bottom w:val="none" w:sz="0" w:space="0" w:color="000000"/>
          <w:right w:val="none" w:sz="0" w:space="0" w:color="000000"/>
          <w:between w:val="none" w:sz="0" w:space="0" w:color="000000"/>
        </w:pBdr>
        <w:spacing w:before="40" w:after="0" w:line="257" w:lineRule="auto"/>
        <w:ind w:left="709"/>
        <w:jc w:val="both"/>
        <w:rPr>
          <w:rFonts w:ascii="Times New Roman" w:eastAsia="Times New Roman" w:hAnsi="Times New Roman"/>
        </w:rPr>
      </w:pPr>
    </w:p>
    <w:p w:rsidR="005C1DC4" w:rsidRDefault="005C1DC4" w:rsidP="002946B9">
      <w:pPr>
        <w:pBdr>
          <w:top w:val="none" w:sz="0" w:space="0" w:color="000000"/>
          <w:left w:val="none" w:sz="0" w:space="0" w:color="000000"/>
          <w:bottom w:val="none" w:sz="0" w:space="0" w:color="000000"/>
          <w:right w:val="none" w:sz="0" w:space="0" w:color="000000"/>
          <w:between w:val="none" w:sz="0" w:space="0" w:color="000000"/>
        </w:pBdr>
        <w:spacing w:before="40" w:after="0" w:line="257" w:lineRule="auto"/>
        <w:ind w:left="709"/>
        <w:jc w:val="both"/>
        <w:rPr>
          <w:rFonts w:ascii="Times New Roman" w:eastAsia="Times New Roman" w:hAnsi="Times New Roman"/>
        </w:rPr>
      </w:pPr>
    </w:p>
    <w:p w:rsidR="006B6C5F" w:rsidRDefault="006B6C5F" w:rsidP="002946B9">
      <w:pPr>
        <w:pStyle w:val="aff8"/>
        <w:spacing w:before="0" w:beforeAutospacing="0" w:after="0" w:afterAutospacing="0" w:line="257" w:lineRule="auto"/>
        <w:ind w:firstLine="709"/>
        <w:jc w:val="both"/>
        <w:rPr>
          <w:b/>
          <w:bCs/>
          <w:i/>
          <w:iCs/>
          <w:sz w:val="22"/>
          <w:szCs w:val="22"/>
        </w:rPr>
      </w:pPr>
      <w:r>
        <w:rPr>
          <w:b/>
          <w:bCs/>
          <w:i/>
          <w:iCs/>
          <w:sz w:val="22"/>
          <w:szCs w:val="22"/>
        </w:rPr>
        <w:lastRenderedPageBreak/>
        <w:t xml:space="preserve">Забота о подрастающем поколении </w:t>
      </w:r>
      <w:r>
        <w:rPr>
          <w:bCs/>
          <w:iCs/>
          <w:sz w:val="22"/>
          <w:szCs w:val="22"/>
        </w:rPr>
        <w:t xml:space="preserve">и </w:t>
      </w:r>
      <w:r w:rsidRPr="006B6C5F">
        <w:rPr>
          <w:bCs/>
          <w:iCs/>
          <w:sz w:val="22"/>
          <w:szCs w:val="22"/>
        </w:rPr>
        <w:t>развитии профессиональных компетенций</w:t>
      </w:r>
      <w:r>
        <w:rPr>
          <w:bCs/>
          <w:iCs/>
          <w:sz w:val="22"/>
          <w:szCs w:val="22"/>
        </w:rPr>
        <w:t>.</w:t>
      </w:r>
    </w:p>
    <w:p w:rsidR="006B6C5F" w:rsidRPr="00985A6A" w:rsidRDefault="006B6C5F" w:rsidP="002946B9">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57" w:lineRule="auto"/>
        <w:ind w:left="1134" w:hanging="425"/>
        <w:jc w:val="both"/>
        <w:rPr>
          <w:rFonts w:ascii="Times New Roman" w:eastAsia="Times New Roman" w:hAnsi="Times New Roman"/>
        </w:rPr>
      </w:pPr>
      <w:r w:rsidRPr="00985A6A">
        <w:rPr>
          <w:rFonts w:ascii="Times New Roman" w:eastAsia="Times New Roman" w:hAnsi="Times New Roman"/>
        </w:rPr>
        <w:t>В 2025 году «</w:t>
      </w:r>
      <w:proofErr w:type="spellStart"/>
      <w:r w:rsidRPr="00985A6A">
        <w:rPr>
          <w:rFonts w:ascii="Times New Roman" w:eastAsia="Times New Roman" w:hAnsi="Times New Roman"/>
        </w:rPr>
        <w:t>Росинтер</w:t>
      </w:r>
      <w:proofErr w:type="spellEnd"/>
      <w:r w:rsidRPr="00985A6A">
        <w:rPr>
          <w:rFonts w:ascii="Times New Roman" w:eastAsia="Times New Roman" w:hAnsi="Times New Roman"/>
        </w:rPr>
        <w:t xml:space="preserve"> </w:t>
      </w:r>
      <w:proofErr w:type="spellStart"/>
      <w:r w:rsidRPr="00985A6A">
        <w:rPr>
          <w:rFonts w:ascii="Times New Roman" w:eastAsia="Times New Roman" w:hAnsi="Times New Roman"/>
        </w:rPr>
        <w:t>Ресторантс</w:t>
      </w:r>
      <w:proofErr w:type="spellEnd"/>
      <w:r w:rsidRPr="00985A6A">
        <w:rPr>
          <w:rFonts w:ascii="Times New Roman" w:eastAsia="Times New Roman" w:hAnsi="Times New Roman"/>
        </w:rPr>
        <w:t xml:space="preserve">» совместно с «Центром занятости» города Москвы осуществлено взаимодействие по проекту </w:t>
      </w:r>
      <w:r>
        <w:rPr>
          <w:rFonts w:ascii="Times New Roman" w:eastAsia="Times New Roman" w:hAnsi="Times New Roman"/>
        </w:rPr>
        <w:t>«</w:t>
      </w:r>
      <w:r w:rsidRPr="00985A6A">
        <w:rPr>
          <w:rFonts w:ascii="Times New Roman" w:eastAsia="Times New Roman" w:hAnsi="Times New Roman"/>
        </w:rPr>
        <w:t>Старт моей карьеры</w:t>
      </w:r>
      <w:r>
        <w:rPr>
          <w:rFonts w:ascii="Times New Roman" w:eastAsia="Times New Roman" w:hAnsi="Times New Roman"/>
        </w:rPr>
        <w:t>»</w:t>
      </w:r>
      <w:r w:rsidRPr="00985A6A">
        <w:rPr>
          <w:rFonts w:ascii="Times New Roman" w:eastAsia="Times New Roman" w:hAnsi="Times New Roman"/>
        </w:rPr>
        <w:t xml:space="preserve"> для детей</w:t>
      </w:r>
      <w:r>
        <w:rPr>
          <w:rFonts w:ascii="Times New Roman" w:eastAsia="Times New Roman" w:hAnsi="Times New Roman"/>
        </w:rPr>
        <w:t>-</w:t>
      </w:r>
      <w:r w:rsidRPr="00985A6A">
        <w:rPr>
          <w:rFonts w:ascii="Times New Roman" w:eastAsia="Times New Roman" w:hAnsi="Times New Roman"/>
        </w:rPr>
        <w:t>сирот, первое трудоустройство для учащихся, бережное сопровождение, социализация и адаптация на рабочем месте в ресторанах г.</w:t>
      </w:r>
      <w:r>
        <w:rPr>
          <w:rFonts w:ascii="Times New Roman" w:eastAsia="Times New Roman" w:hAnsi="Times New Roman"/>
        </w:rPr>
        <w:t> </w:t>
      </w:r>
      <w:r w:rsidRPr="00985A6A">
        <w:rPr>
          <w:rFonts w:ascii="Times New Roman" w:eastAsia="Times New Roman" w:hAnsi="Times New Roman"/>
        </w:rPr>
        <w:t xml:space="preserve">Москвы. </w:t>
      </w:r>
    </w:p>
    <w:p w:rsidR="00B40E83" w:rsidRPr="00AF656D" w:rsidRDefault="00B40E83" w:rsidP="002946B9">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57" w:lineRule="auto"/>
        <w:ind w:left="1134" w:hanging="425"/>
        <w:jc w:val="both"/>
        <w:rPr>
          <w:rFonts w:ascii="Times New Roman" w:eastAsia="Times New Roman" w:hAnsi="Times New Roman"/>
        </w:rPr>
      </w:pPr>
      <w:proofErr w:type="gramStart"/>
      <w:r w:rsidRPr="00AF656D">
        <w:rPr>
          <w:rFonts w:ascii="Times New Roman" w:eastAsia="Times New Roman" w:hAnsi="Times New Roman"/>
        </w:rPr>
        <w:t>«</w:t>
      </w:r>
      <w:proofErr w:type="spellStart"/>
      <w:r w:rsidRPr="00AF656D">
        <w:rPr>
          <w:rFonts w:ascii="Times New Roman" w:eastAsia="Times New Roman" w:hAnsi="Times New Roman"/>
        </w:rPr>
        <w:t>Росинтер</w:t>
      </w:r>
      <w:proofErr w:type="spellEnd"/>
      <w:r w:rsidRPr="00AF656D">
        <w:rPr>
          <w:rFonts w:ascii="Times New Roman" w:eastAsia="Times New Roman" w:hAnsi="Times New Roman"/>
        </w:rPr>
        <w:t xml:space="preserve"> </w:t>
      </w:r>
      <w:proofErr w:type="spellStart"/>
      <w:r w:rsidRPr="00AF656D">
        <w:rPr>
          <w:rFonts w:ascii="Times New Roman" w:eastAsia="Times New Roman" w:hAnsi="Times New Roman"/>
        </w:rPr>
        <w:t>Ресторантс</w:t>
      </w:r>
      <w:proofErr w:type="spellEnd"/>
      <w:r w:rsidRPr="00AF656D">
        <w:rPr>
          <w:rFonts w:ascii="Times New Roman" w:eastAsia="Times New Roman" w:hAnsi="Times New Roman"/>
        </w:rPr>
        <w:t>» сотрудничает с Департаментом образования и науки города Москвы</w:t>
      </w:r>
      <w:r>
        <w:rPr>
          <w:rFonts w:ascii="Times New Roman" w:eastAsia="Times New Roman" w:hAnsi="Times New Roman"/>
        </w:rPr>
        <w:t xml:space="preserve"> по </w:t>
      </w:r>
      <w:r w:rsidRPr="00AF33AF">
        <w:rPr>
          <w:rFonts w:ascii="Times New Roman" w:eastAsia="Times New Roman" w:hAnsi="Times New Roman"/>
        </w:rPr>
        <w:t>разработк</w:t>
      </w:r>
      <w:r>
        <w:rPr>
          <w:rFonts w:ascii="Times New Roman" w:eastAsia="Times New Roman" w:hAnsi="Times New Roman"/>
        </w:rPr>
        <w:t>е</w:t>
      </w:r>
      <w:r w:rsidRPr="00AF33AF">
        <w:rPr>
          <w:rFonts w:ascii="Times New Roman" w:eastAsia="Times New Roman" w:hAnsi="Times New Roman"/>
        </w:rPr>
        <w:t xml:space="preserve"> образовательных программ </w:t>
      </w:r>
      <w:r>
        <w:rPr>
          <w:rFonts w:ascii="Times New Roman" w:eastAsia="Times New Roman" w:hAnsi="Times New Roman"/>
        </w:rPr>
        <w:t>в рамках проекта</w:t>
      </w:r>
      <w:r w:rsidRPr="00AF656D">
        <w:rPr>
          <w:rFonts w:ascii="Times New Roman" w:eastAsia="Times New Roman" w:hAnsi="Times New Roman"/>
        </w:rPr>
        <w:t xml:space="preserve"> «</w:t>
      </w:r>
      <w:proofErr w:type="spellStart"/>
      <w:r w:rsidRPr="00AF656D">
        <w:rPr>
          <w:rFonts w:ascii="Times New Roman" w:eastAsia="Times New Roman" w:hAnsi="Times New Roman"/>
        </w:rPr>
        <w:t>Профессионалитет</w:t>
      </w:r>
      <w:proofErr w:type="spellEnd"/>
      <w:r w:rsidRPr="00AF656D">
        <w:rPr>
          <w:rFonts w:ascii="Times New Roman" w:eastAsia="Times New Roman" w:hAnsi="Times New Roman"/>
        </w:rPr>
        <w:t>», а также принимает участие в обсуждении вопросов модернизации инфраструктуры образовательных организаций и системы среднего профессионального образования, оказывает содействие в практическом обучении и трудоустройстве обучающихся и выпускников колледжа, принимает участие в таких профильных мероприятиях как: фестивали, конкурсы мастерства, форумы и конференции для студентов</w:t>
      </w:r>
      <w:proofErr w:type="gramEnd"/>
      <w:r w:rsidRPr="00AF656D">
        <w:rPr>
          <w:rFonts w:ascii="Times New Roman" w:eastAsia="Times New Roman" w:hAnsi="Times New Roman"/>
        </w:rPr>
        <w:t xml:space="preserve"> и представителей системы среднего профессионального образования.</w:t>
      </w:r>
    </w:p>
    <w:p w:rsidR="006B6C5F" w:rsidRPr="00985A6A" w:rsidRDefault="006B6C5F" w:rsidP="002946B9">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57" w:lineRule="auto"/>
        <w:ind w:left="1134" w:hanging="425"/>
        <w:jc w:val="both"/>
        <w:rPr>
          <w:rFonts w:ascii="Times New Roman" w:eastAsia="Times New Roman" w:hAnsi="Times New Roman"/>
        </w:rPr>
      </w:pPr>
      <w:r w:rsidRPr="00985A6A">
        <w:rPr>
          <w:rFonts w:ascii="Times New Roman" w:eastAsia="Times New Roman" w:hAnsi="Times New Roman"/>
        </w:rPr>
        <w:t>Осенью 2025 года «</w:t>
      </w:r>
      <w:proofErr w:type="spellStart"/>
      <w:r w:rsidRPr="00985A6A">
        <w:rPr>
          <w:rFonts w:ascii="Times New Roman" w:eastAsia="Times New Roman" w:hAnsi="Times New Roman"/>
        </w:rPr>
        <w:t>Росинтер</w:t>
      </w:r>
      <w:proofErr w:type="spellEnd"/>
      <w:r w:rsidRPr="00985A6A">
        <w:rPr>
          <w:rFonts w:ascii="Times New Roman" w:eastAsia="Times New Roman" w:hAnsi="Times New Roman"/>
        </w:rPr>
        <w:t xml:space="preserve"> </w:t>
      </w:r>
      <w:proofErr w:type="spellStart"/>
      <w:r w:rsidRPr="00985A6A">
        <w:rPr>
          <w:rFonts w:ascii="Times New Roman" w:eastAsia="Times New Roman" w:hAnsi="Times New Roman"/>
        </w:rPr>
        <w:t>Ресторантс</w:t>
      </w:r>
      <w:proofErr w:type="spellEnd"/>
      <w:r w:rsidRPr="00985A6A">
        <w:rPr>
          <w:rFonts w:ascii="Times New Roman" w:eastAsia="Times New Roman" w:hAnsi="Times New Roman"/>
        </w:rPr>
        <w:t xml:space="preserve">» принял участие в проекте по открытию в Москве  учебного кластера «Печатники». Сотрудники Компании выступили консультантами по строительству учебного ресторана и кофейни, которые спроектированы по стандартам </w:t>
      </w:r>
      <w:proofErr w:type="spellStart"/>
      <w:r w:rsidRPr="00985A6A">
        <w:rPr>
          <w:rFonts w:ascii="Times New Roman" w:eastAsia="Times New Roman" w:hAnsi="Times New Roman"/>
        </w:rPr>
        <w:t>iL</w:t>
      </w:r>
      <w:proofErr w:type="spellEnd"/>
      <w:r w:rsidRPr="00985A6A">
        <w:rPr>
          <w:rFonts w:ascii="Times New Roman" w:eastAsia="Times New Roman" w:hAnsi="Times New Roman"/>
        </w:rPr>
        <w:t xml:space="preserve"> патио и  кофеен «</w:t>
      </w:r>
      <w:proofErr w:type="spellStart"/>
      <w:r w:rsidRPr="00985A6A">
        <w:rPr>
          <w:rFonts w:ascii="Times New Roman" w:eastAsia="Times New Roman" w:hAnsi="Times New Roman"/>
        </w:rPr>
        <w:t>Лалибела</w:t>
      </w:r>
      <w:proofErr w:type="spellEnd"/>
      <w:r w:rsidRPr="00985A6A">
        <w:rPr>
          <w:rFonts w:ascii="Times New Roman" w:eastAsia="Times New Roman" w:hAnsi="Times New Roman"/>
        </w:rPr>
        <w:t xml:space="preserve"> кофе». В настоящее время там реализуются разработанные ранее совместно с «Центром занятости» города Москвы и в сотрудничестве с Департаментом образования и науки города Москвы, краткосрочные обучающие программы по переподготовке и повышению квалификации неработающих граждан по профессиям «повар», «</w:t>
      </w:r>
      <w:proofErr w:type="spellStart"/>
      <w:r w:rsidRPr="00985A6A">
        <w:rPr>
          <w:rFonts w:ascii="Times New Roman" w:eastAsia="Times New Roman" w:hAnsi="Times New Roman"/>
        </w:rPr>
        <w:t>приготовитель</w:t>
      </w:r>
      <w:proofErr w:type="spellEnd"/>
      <w:r w:rsidRPr="00985A6A">
        <w:rPr>
          <w:rFonts w:ascii="Times New Roman" w:eastAsia="Times New Roman" w:hAnsi="Times New Roman"/>
        </w:rPr>
        <w:t xml:space="preserve"> напитков», «</w:t>
      </w:r>
      <w:proofErr w:type="spellStart"/>
      <w:r w:rsidRPr="00985A6A">
        <w:rPr>
          <w:rFonts w:ascii="Times New Roman" w:eastAsia="Times New Roman" w:hAnsi="Times New Roman"/>
        </w:rPr>
        <w:t>бариста</w:t>
      </w:r>
      <w:proofErr w:type="spellEnd"/>
      <w:r w:rsidRPr="00985A6A">
        <w:rPr>
          <w:rFonts w:ascii="Times New Roman" w:eastAsia="Times New Roman" w:hAnsi="Times New Roman"/>
        </w:rPr>
        <w:t xml:space="preserve">», «официант». </w:t>
      </w:r>
    </w:p>
    <w:p w:rsidR="006B6C5F" w:rsidRPr="00985A6A" w:rsidRDefault="006B6C5F" w:rsidP="002946B9">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57" w:lineRule="auto"/>
        <w:ind w:left="1134" w:hanging="425"/>
        <w:jc w:val="both"/>
        <w:rPr>
          <w:rFonts w:ascii="Times New Roman" w:eastAsia="Times New Roman" w:hAnsi="Times New Roman"/>
        </w:rPr>
      </w:pPr>
      <w:r w:rsidRPr="00985A6A">
        <w:rPr>
          <w:rFonts w:ascii="Times New Roman" w:eastAsia="Times New Roman" w:hAnsi="Times New Roman"/>
        </w:rPr>
        <w:t>В сотрудничестве с Департаментом образования и науки города Москвы, Первого Московского Образовательного Комплекса и компании «</w:t>
      </w:r>
      <w:proofErr w:type="spellStart"/>
      <w:r w:rsidRPr="00985A6A">
        <w:rPr>
          <w:rFonts w:ascii="Times New Roman" w:eastAsia="Times New Roman" w:hAnsi="Times New Roman"/>
        </w:rPr>
        <w:t>Росинтер</w:t>
      </w:r>
      <w:proofErr w:type="spellEnd"/>
      <w:r w:rsidRPr="00985A6A">
        <w:rPr>
          <w:rFonts w:ascii="Times New Roman" w:eastAsia="Times New Roman" w:hAnsi="Times New Roman"/>
        </w:rPr>
        <w:t xml:space="preserve"> </w:t>
      </w:r>
      <w:proofErr w:type="spellStart"/>
      <w:r w:rsidRPr="00985A6A">
        <w:rPr>
          <w:rFonts w:ascii="Times New Roman" w:eastAsia="Times New Roman" w:hAnsi="Times New Roman"/>
        </w:rPr>
        <w:t>Ресторантс</w:t>
      </w:r>
      <w:proofErr w:type="spellEnd"/>
      <w:r w:rsidRPr="00985A6A">
        <w:rPr>
          <w:rFonts w:ascii="Times New Roman" w:eastAsia="Times New Roman" w:hAnsi="Times New Roman"/>
        </w:rPr>
        <w:t>» разработана, и летом 2026 года будет проходить тестирование новая схема сдачи квалификационного экзамена по профессиям «повар-кондитер» и «</w:t>
      </w:r>
      <w:proofErr w:type="gramStart"/>
      <w:r w:rsidRPr="00985A6A">
        <w:rPr>
          <w:rFonts w:ascii="Times New Roman" w:eastAsia="Times New Roman" w:hAnsi="Times New Roman"/>
        </w:rPr>
        <w:t>пов</w:t>
      </w:r>
      <w:r w:rsidR="00CF41B7">
        <w:rPr>
          <w:rFonts w:ascii="Times New Roman" w:eastAsia="Times New Roman" w:hAnsi="Times New Roman"/>
        </w:rPr>
        <w:t>а</w:t>
      </w:r>
      <w:r w:rsidRPr="00985A6A">
        <w:rPr>
          <w:rFonts w:ascii="Times New Roman" w:eastAsia="Times New Roman" w:hAnsi="Times New Roman"/>
        </w:rPr>
        <w:t>рское-кондитерское</w:t>
      </w:r>
      <w:proofErr w:type="gramEnd"/>
      <w:r w:rsidRPr="00985A6A">
        <w:rPr>
          <w:rFonts w:ascii="Times New Roman" w:eastAsia="Times New Roman" w:hAnsi="Times New Roman"/>
        </w:rPr>
        <w:t xml:space="preserve"> дело». Тест будет проводиться на базе учебного кластера «Печатники». Новая схема должна заменить </w:t>
      </w:r>
      <w:proofErr w:type="gramStart"/>
      <w:r w:rsidRPr="00985A6A">
        <w:rPr>
          <w:rFonts w:ascii="Times New Roman" w:eastAsia="Times New Roman" w:hAnsi="Times New Roman"/>
        </w:rPr>
        <w:t>существующую</w:t>
      </w:r>
      <w:proofErr w:type="gramEnd"/>
      <w:r w:rsidRPr="00985A6A">
        <w:rPr>
          <w:rFonts w:ascii="Times New Roman" w:eastAsia="Times New Roman" w:hAnsi="Times New Roman"/>
        </w:rPr>
        <w:t xml:space="preserve"> во всех учебных заведениях СПО. </w:t>
      </w:r>
    </w:p>
    <w:p w:rsidR="006B6C5F" w:rsidRPr="00985A6A" w:rsidRDefault="006B6C5F" w:rsidP="002946B9">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57" w:lineRule="auto"/>
        <w:ind w:left="1134" w:hanging="425"/>
        <w:jc w:val="both"/>
        <w:rPr>
          <w:rFonts w:ascii="Times New Roman" w:eastAsia="Times New Roman" w:hAnsi="Times New Roman"/>
        </w:rPr>
      </w:pPr>
      <w:r w:rsidRPr="00985A6A">
        <w:rPr>
          <w:rFonts w:ascii="Times New Roman" w:eastAsia="Times New Roman" w:hAnsi="Times New Roman"/>
        </w:rPr>
        <w:t xml:space="preserve">Сотрудники компании участвовали в открытии новых мастерских в колледже МОК ЗАПАД, где Мэру Москвы С.С. </w:t>
      </w:r>
      <w:proofErr w:type="spellStart"/>
      <w:r w:rsidRPr="00985A6A">
        <w:rPr>
          <w:rFonts w:ascii="Times New Roman" w:eastAsia="Times New Roman" w:hAnsi="Times New Roman"/>
        </w:rPr>
        <w:t>Собянину</w:t>
      </w:r>
      <w:proofErr w:type="spellEnd"/>
      <w:r w:rsidRPr="00985A6A">
        <w:rPr>
          <w:rFonts w:ascii="Times New Roman" w:eastAsia="Times New Roman" w:hAnsi="Times New Roman"/>
        </w:rPr>
        <w:t xml:space="preserve"> была представлена схема работы «</w:t>
      </w:r>
      <w:proofErr w:type="spellStart"/>
      <w:r w:rsidRPr="00985A6A">
        <w:rPr>
          <w:rFonts w:ascii="Times New Roman" w:eastAsia="Times New Roman" w:hAnsi="Times New Roman"/>
        </w:rPr>
        <w:t>Росинтер</w:t>
      </w:r>
      <w:proofErr w:type="spellEnd"/>
      <w:r w:rsidRPr="00985A6A">
        <w:rPr>
          <w:rFonts w:ascii="Times New Roman" w:eastAsia="Times New Roman" w:hAnsi="Times New Roman"/>
        </w:rPr>
        <w:t xml:space="preserve"> </w:t>
      </w:r>
      <w:proofErr w:type="spellStart"/>
      <w:r w:rsidRPr="00985A6A">
        <w:rPr>
          <w:rFonts w:ascii="Times New Roman" w:eastAsia="Times New Roman" w:hAnsi="Times New Roman"/>
        </w:rPr>
        <w:t>Ресторантс</w:t>
      </w:r>
      <w:proofErr w:type="spellEnd"/>
      <w:r w:rsidRPr="00985A6A">
        <w:rPr>
          <w:rFonts w:ascii="Times New Roman" w:eastAsia="Times New Roman" w:hAnsi="Times New Roman"/>
        </w:rPr>
        <w:t>»  с СПО.</w:t>
      </w:r>
    </w:p>
    <w:p w:rsidR="00544E2C" w:rsidRDefault="00544E2C" w:rsidP="002946B9">
      <w:pPr>
        <w:spacing w:after="0" w:line="257" w:lineRule="auto"/>
        <w:ind w:firstLine="709"/>
        <w:jc w:val="both"/>
        <w:rPr>
          <w:rFonts w:ascii="Times New Roman" w:eastAsia="Times New Roman" w:hAnsi="Times New Roman" w:cs="Times New Roman"/>
          <w:color w:val="auto"/>
        </w:rPr>
      </w:pPr>
    </w:p>
    <w:p w:rsidR="004174A9" w:rsidRDefault="00544E2C" w:rsidP="002946B9">
      <w:pPr>
        <w:spacing w:after="0" w:line="257" w:lineRule="auto"/>
        <w:ind w:firstLine="709"/>
        <w:jc w:val="both"/>
        <w:rPr>
          <w:rFonts w:ascii="Times New Roman" w:eastAsia="Times New Roman" w:hAnsi="Times New Roman" w:cs="Times New Roman"/>
          <w:color w:val="auto"/>
        </w:rPr>
      </w:pPr>
      <w:r w:rsidRPr="00544E2C">
        <w:rPr>
          <w:rFonts w:ascii="Times New Roman" w:eastAsia="Times New Roman" w:hAnsi="Times New Roman" w:cs="Times New Roman"/>
          <w:b/>
          <w:i/>
          <w:color w:val="auto"/>
        </w:rPr>
        <w:t>Взаимодействие с местными сообществами.</w:t>
      </w:r>
      <w:r>
        <w:rPr>
          <w:rFonts w:ascii="Times New Roman" w:eastAsia="Times New Roman" w:hAnsi="Times New Roman" w:cs="Times New Roman"/>
          <w:color w:val="auto"/>
        </w:rPr>
        <w:t xml:space="preserve"> </w:t>
      </w:r>
      <w:r w:rsidR="005804DE">
        <w:rPr>
          <w:rFonts w:ascii="Times New Roman" w:eastAsia="Times New Roman" w:hAnsi="Times New Roman" w:cs="Times New Roman"/>
          <w:color w:val="auto"/>
        </w:rPr>
        <w:t>Группа на протяжении многих лет плодотворно сотрудничает с благотворительными организациями</w:t>
      </w:r>
      <w:r w:rsidR="0079339C">
        <w:rPr>
          <w:rFonts w:ascii="Times New Roman" w:eastAsia="Times New Roman" w:hAnsi="Times New Roman" w:cs="Times New Roman"/>
          <w:color w:val="auto"/>
        </w:rPr>
        <w:t>,</w:t>
      </w:r>
      <w:r w:rsidR="005804DE">
        <w:rPr>
          <w:rFonts w:ascii="Times New Roman" w:eastAsia="Times New Roman" w:hAnsi="Times New Roman" w:cs="Times New Roman"/>
          <w:color w:val="auto"/>
        </w:rPr>
        <w:t xml:space="preserve"> занимается продвижением и помощью в социальной адаптации детей-сирот и особенных детей. Ежегодно в День защиты детей в ресторанах компании организуются визиты детей-сирот и детей-инвалидов со всех регионов России.</w:t>
      </w:r>
    </w:p>
    <w:p w:rsidR="004174A9" w:rsidRDefault="004174A9" w:rsidP="002946B9">
      <w:pPr>
        <w:spacing w:after="0" w:line="257" w:lineRule="auto"/>
        <w:ind w:firstLine="505"/>
        <w:jc w:val="both"/>
        <w:rPr>
          <w:rFonts w:ascii="Times New Roman" w:hAnsi="Times New Roman"/>
          <w:sz w:val="21"/>
          <w:szCs w:val="21"/>
        </w:rPr>
      </w:pPr>
    </w:p>
    <w:p w:rsidR="005C1DC4" w:rsidRDefault="005C1DC4" w:rsidP="002946B9">
      <w:pPr>
        <w:spacing w:after="0" w:line="257" w:lineRule="auto"/>
        <w:ind w:firstLine="505"/>
        <w:jc w:val="both"/>
        <w:rPr>
          <w:rFonts w:ascii="Times New Roman" w:hAnsi="Times New Roman"/>
          <w:sz w:val="21"/>
          <w:szCs w:val="21"/>
        </w:rPr>
        <w:sectPr w:rsidR="005C1DC4" w:rsidSect="00D8410D">
          <w:pgSz w:w="11907" w:h="16840" w:code="9"/>
          <w:pgMar w:top="1134" w:right="851" w:bottom="851" w:left="1134" w:header="709" w:footer="709" w:gutter="0"/>
          <w:cols w:space="720"/>
          <w:docGrid w:linePitch="360"/>
        </w:sectPr>
      </w:pPr>
    </w:p>
    <w:p w:rsidR="004174A9" w:rsidRDefault="005804DE" w:rsidP="00340980">
      <w:pPr>
        <w:spacing w:before="240" w:after="120"/>
        <w:jc w:val="center"/>
        <w:outlineLvl w:val="1"/>
        <w:rPr>
          <w:rFonts w:ascii="Times New Roman" w:hAnsi="Times New Roman" w:cs="Times New Roman"/>
          <w:b/>
          <w:bCs/>
        </w:rPr>
      </w:pPr>
      <w:bookmarkStart w:id="19" w:name="_Toc230183695"/>
      <w:r>
        <w:rPr>
          <w:rFonts w:ascii="Times New Roman" w:hAnsi="Times New Roman" w:cs="Times New Roman"/>
          <w:b/>
          <w:bCs/>
        </w:rPr>
        <w:lastRenderedPageBreak/>
        <w:t xml:space="preserve">РАЗДЕЛ 8. ОПИСАНИЕ ОСНОВНЫХ ФАКТОРОВ РИСКА, </w:t>
      </w:r>
      <w:r>
        <w:rPr>
          <w:rFonts w:ascii="Times New Roman" w:hAnsi="Times New Roman" w:cs="Times New Roman"/>
          <w:b/>
          <w:bCs/>
        </w:rPr>
        <w:br/>
        <w:t>СВЯЗАННЫХ С ДЕЯТЕЛЬНОСТЬЮ АКЦИОНЕРНОГО ОБЩЕСТВА</w:t>
      </w:r>
      <w:bookmarkEnd w:id="19"/>
    </w:p>
    <w:p w:rsidR="004174A9" w:rsidRDefault="005804DE">
      <w:pPr>
        <w:pStyle w:val="30"/>
        <w:spacing w:before="360" w:line="360" w:lineRule="auto"/>
        <w:ind w:left="709"/>
        <w:rPr>
          <w:rFonts w:ascii="Times New Roman" w:eastAsia="Times New Roman" w:hAnsi="Times New Roman" w:cs="Times New Roman"/>
          <w:bCs w:val="0"/>
          <w:color w:val="auto"/>
        </w:rPr>
      </w:pPr>
      <w:bookmarkStart w:id="20" w:name="_Toc230183696"/>
      <w:r>
        <w:rPr>
          <w:rFonts w:ascii="Times New Roman" w:hAnsi="Times New Roman"/>
          <w:bCs w:val="0"/>
          <w:color w:val="auto"/>
        </w:rPr>
        <w:t>8.1. Основные факторы риска, связанные с деятельностью Общества.</w:t>
      </w:r>
      <w:bookmarkEnd w:id="20"/>
      <w:r>
        <w:rPr>
          <w:rFonts w:ascii="Times New Roman" w:hAnsi="Times New Roman"/>
          <w:bCs w:val="0"/>
          <w:color w:val="auto"/>
        </w:rPr>
        <w:t xml:space="preserve"> </w:t>
      </w:r>
    </w:p>
    <w:p w:rsidR="004174A9" w:rsidRDefault="005804DE">
      <w:pPr>
        <w:spacing w:after="0" w:line="240" w:lineRule="auto"/>
        <w:ind w:firstLine="709"/>
        <w:jc w:val="both"/>
        <w:rPr>
          <w:rFonts w:ascii="Times New Roman" w:hAnsi="Times New Roman"/>
        </w:rPr>
      </w:pPr>
      <w:r>
        <w:rPr>
          <w:rFonts w:ascii="Times New Roman" w:hAnsi="Times New Roman"/>
        </w:rPr>
        <w:t>В связи с тем, что основной вид деятельности Общества реализуется через участие в уставных капиталах дочерних и зависимых компаний и управление ими путем принятия решений общи</w:t>
      </w:r>
      <w:r w:rsidR="00AA7F02">
        <w:rPr>
          <w:rFonts w:ascii="Times New Roman" w:hAnsi="Times New Roman"/>
        </w:rPr>
        <w:t>ми</w:t>
      </w:r>
      <w:r>
        <w:rPr>
          <w:rFonts w:ascii="Times New Roman" w:hAnsi="Times New Roman"/>
        </w:rPr>
        <w:t xml:space="preserve"> собрания</w:t>
      </w:r>
      <w:r w:rsidR="00AA7F02">
        <w:rPr>
          <w:rFonts w:ascii="Times New Roman" w:hAnsi="Times New Roman"/>
        </w:rPr>
        <w:t>ми</w:t>
      </w:r>
      <w:r>
        <w:rPr>
          <w:rFonts w:ascii="Times New Roman" w:hAnsi="Times New Roman"/>
        </w:rPr>
        <w:t xml:space="preserve"> участников (акционеров), при описании рисков учитываются риски Группы, способные косвенно повлиять на деятельность Общества и исполнение им обязательств по ценным бумагам.</w:t>
      </w:r>
    </w:p>
    <w:p w:rsidR="004174A9" w:rsidRDefault="004174A9">
      <w:pPr>
        <w:spacing w:after="0" w:line="240" w:lineRule="auto"/>
        <w:ind w:firstLine="709"/>
        <w:jc w:val="both"/>
        <w:rPr>
          <w:rFonts w:ascii="Times New Roman" w:hAnsi="Times New Roman"/>
        </w:rPr>
      </w:pPr>
    </w:p>
    <w:p w:rsidR="004174A9" w:rsidRDefault="005804DE">
      <w:pPr>
        <w:pStyle w:val="4"/>
        <w:ind w:firstLine="709"/>
        <w:rPr>
          <w:rFonts w:ascii="Times New Roman" w:hAnsi="Times New Roman"/>
          <w:bCs w:val="0"/>
          <w:i w:val="0"/>
          <w:color w:val="auto"/>
        </w:rPr>
      </w:pPr>
      <w:bookmarkStart w:id="21" w:name="_Toc230183697"/>
      <w:r>
        <w:rPr>
          <w:rFonts w:ascii="Times New Roman" w:hAnsi="Times New Roman"/>
          <w:bCs w:val="0"/>
          <w:i w:val="0"/>
          <w:color w:val="auto"/>
        </w:rPr>
        <w:t>8.1.1. Отраслевые риски</w:t>
      </w:r>
      <w:bookmarkEnd w:id="21"/>
    </w:p>
    <w:p w:rsidR="004174A9" w:rsidRDefault="005804DE">
      <w:pPr>
        <w:spacing w:before="120" w:after="60"/>
        <w:ind w:firstLine="709"/>
        <w:jc w:val="both"/>
        <w:rPr>
          <w:rFonts w:ascii="Times New Roman" w:hAnsi="Times New Roman"/>
          <w:bCs/>
          <w:i/>
        </w:rPr>
      </w:pPr>
      <w:r>
        <w:rPr>
          <w:rFonts w:ascii="Times New Roman" w:hAnsi="Times New Roman"/>
          <w:bCs/>
          <w:i/>
        </w:rPr>
        <w:t>Макроэкономическая ситуация</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Внутренний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Развитие отрасли общественного питания, в которой оперирует Группа </w:t>
      </w:r>
      <w:r w:rsidR="005C2A63">
        <w:rPr>
          <w:rFonts w:ascii="Times New Roman" w:hAnsi="Times New Roman" w:cs="Times New Roman"/>
          <w:shd w:val="clear" w:color="auto" w:fill="FEFFFF"/>
        </w:rPr>
        <w:t>Общества</w:t>
      </w:r>
      <w:r>
        <w:rPr>
          <w:rFonts w:ascii="Times New Roman" w:hAnsi="Times New Roman" w:cs="Times New Roman"/>
          <w:shd w:val="clear" w:color="auto" w:fill="FEFFFF"/>
        </w:rPr>
        <w:t xml:space="preserve">, во многом зависит от факторов макроэкономического характера, поскольку спрос на услуги Группы функционально зависит от располагаемых доходов населения. </w:t>
      </w:r>
    </w:p>
    <w:p w:rsidR="004174A9" w:rsidRDefault="005804DE">
      <w:pPr>
        <w:spacing w:after="0" w:line="240" w:lineRule="auto"/>
        <w:ind w:firstLine="709"/>
        <w:jc w:val="both"/>
        <w:rPr>
          <w:rFonts w:ascii="Times New Roman" w:hAnsi="Times New Roman" w:cs="Times New Roman"/>
          <w:shd w:val="clear" w:color="auto" w:fill="FEFFFF"/>
        </w:rPr>
      </w:pPr>
      <w:proofErr w:type="gramStart"/>
      <w:r>
        <w:rPr>
          <w:rFonts w:ascii="Times New Roman" w:hAnsi="Times New Roman" w:cs="Times New Roman"/>
          <w:shd w:val="clear" w:color="auto" w:fill="FEFFFF"/>
        </w:rPr>
        <w:t xml:space="preserve">В </w:t>
      </w:r>
      <w:r w:rsidR="00B40E83">
        <w:rPr>
          <w:rFonts w:ascii="Times New Roman" w:hAnsi="Times New Roman" w:cs="Times New Roman"/>
          <w:shd w:val="clear" w:color="auto" w:fill="FEFFFF"/>
        </w:rPr>
        <w:t>202</w:t>
      </w:r>
      <w:r w:rsidR="005C2A63">
        <w:rPr>
          <w:rFonts w:ascii="Times New Roman" w:hAnsi="Times New Roman" w:cs="Times New Roman"/>
          <w:shd w:val="clear" w:color="auto" w:fill="FEFFFF"/>
        </w:rPr>
        <w:t>6</w:t>
      </w:r>
      <w:r w:rsidR="00B40E83">
        <w:rPr>
          <w:rFonts w:ascii="Times New Roman" w:hAnsi="Times New Roman" w:cs="Times New Roman"/>
          <w:shd w:val="clear" w:color="auto" w:fill="FEFFFF"/>
        </w:rPr>
        <w:t xml:space="preserve"> </w:t>
      </w:r>
      <w:r>
        <w:rPr>
          <w:rFonts w:ascii="Times New Roman" w:hAnsi="Times New Roman" w:cs="Times New Roman"/>
          <w:shd w:val="clear" w:color="auto" w:fill="FEFFFF"/>
        </w:rPr>
        <w:t>году основным фактором, который может негат</w:t>
      </w:r>
      <w:r w:rsidR="00EA1EC7">
        <w:rPr>
          <w:rFonts w:ascii="Times New Roman" w:hAnsi="Times New Roman" w:cs="Times New Roman"/>
          <w:shd w:val="clear" w:color="auto" w:fill="FEFFFF"/>
        </w:rPr>
        <w:t>ивно отразиться на результатах Г</w:t>
      </w:r>
      <w:r>
        <w:rPr>
          <w:rFonts w:ascii="Times New Roman" w:hAnsi="Times New Roman" w:cs="Times New Roman"/>
          <w:shd w:val="clear" w:color="auto" w:fill="FEFFFF"/>
        </w:rPr>
        <w:t>руппы и серьезно повлиять на ресторанный рынок России в ближайшие несколько лет станут последствия напряженной геополитической обстановки и введение экономический санкций в отношении России, что в значительной мере влияет на уровень платежеспособности населения и снижени</w:t>
      </w:r>
      <w:r w:rsidR="00B40E83">
        <w:rPr>
          <w:rFonts w:ascii="Times New Roman" w:hAnsi="Times New Roman" w:cs="Times New Roman"/>
          <w:shd w:val="clear" w:color="auto" w:fill="FEFFFF"/>
        </w:rPr>
        <w:t>е</w:t>
      </w:r>
      <w:r>
        <w:rPr>
          <w:rFonts w:ascii="Times New Roman" w:hAnsi="Times New Roman" w:cs="Times New Roman"/>
          <w:shd w:val="clear" w:color="auto" w:fill="FEFFFF"/>
        </w:rPr>
        <w:t xml:space="preserve"> спроса на услуги питания вне дома.</w:t>
      </w:r>
      <w:proofErr w:type="gramEnd"/>
      <w:r>
        <w:rPr>
          <w:rFonts w:ascii="Times New Roman" w:hAnsi="Times New Roman" w:cs="Times New Roman"/>
          <w:shd w:val="clear" w:color="auto" w:fill="FEFFFF"/>
        </w:rPr>
        <w:t xml:space="preserve"> </w:t>
      </w:r>
      <w:r>
        <w:rPr>
          <w:rFonts w:ascii="Times New Roman" w:hAnsi="Times New Roman" w:cs="Times New Roman"/>
        </w:rPr>
        <w:t>Наиболее заметными колебания спроса оказались для ресторанов среднего ценового сегмента, ниш</w:t>
      </w:r>
      <w:r w:rsidR="005C2A63">
        <w:rPr>
          <w:rFonts w:ascii="Times New Roman" w:hAnsi="Times New Roman" w:cs="Times New Roman"/>
        </w:rPr>
        <w:t>и</w:t>
      </w:r>
      <w:r>
        <w:rPr>
          <w:rFonts w:ascii="Times New Roman" w:hAnsi="Times New Roman" w:cs="Times New Roman"/>
        </w:rPr>
        <w:t xml:space="preserve">, в которой оперируют компании Группы. </w:t>
      </w:r>
    </w:p>
    <w:p w:rsidR="004174A9" w:rsidRDefault="005804DE" w:rsidP="00B40E83">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Внешний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Зависимость Группы от макроэкономической ситуации на внешних рынках является незначительной, так как почти 98 % </w:t>
      </w:r>
      <w:r w:rsidR="005C2A63">
        <w:rPr>
          <w:rFonts w:ascii="Times New Roman" w:hAnsi="Times New Roman" w:cs="Times New Roman"/>
          <w:shd w:val="clear" w:color="auto" w:fill="FEFFFF"/>
        </w:rPr>
        <w:t xml:space="preserve">общей выручки </w:t>
      </w:r>
      <w:r>
        <w:rPr>
          <w:rFonts w:ascii="Times New Roman" w:hAnsi="Times New Roman" w:cs="Times New Roman"/>
          <w:shd w:val="clear" w:color="auto" w:fill="FEFFFF"/>
        </w:rPr>
        <w:t>Группа получает от оказания услуг на территории Российской Федерации. Однако в связи с усиливающейся глобализацией мировой экономики, существенное ухудшение экономической ситуации в мире может привести к существенному спаду экономики стран, в которых оперирует Группа, и как следствие, к снижению спроса на услуги Группы.</w:t>
      </w:r>
    </w:p>
    <w:p w:rsidR="004174A9" w:rsidRPr="00B14B1F" w:rsidRDefault="004174A9" w:rsidP="00EA1EC7">
      <w:pPr>
        <w:spacing w:after="0" w:line="240" w:lineRule="auto"/>
        <w:ind w:firstLine="709"/>
        <w:jc w:val="both"/>
        <w:rPr>
          <w:rFonts w:ascii="Times New Roman" w:hAnsi="Times New Roman"/>
        </w:rPr>
      </w:pPr>
    </w:p>
    <w:p w:rsidR="004174A9" w:rsidRDefault="005804DE">
      <w:pPr>
        <w:spacing w:before="120" w:after="60" w:line="240" w:lineRule="auto"/>
        <w:ind w:firstLine="709"/>
        <w:jc w:val="both"/>
        <w:rPr>
          <w:rFonts w:ascii="Times New Roman" w:hAnsi="Times New Roman" w:cs="Times New Roman"/>
          <w:i/>
          <w:iCs/>
        </w:rPr>
      </w:pPr>
      <w:r>
        <w:rPr>
          <w:rFonts w:ascii="Times New Roman" w:hAnsi="Times New Roman" w:cs="Times New Roman"/>
          <w:i/>
          <w:iCs/>
        </w:rPr>
        <w:t>Конкуренция</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Внутренний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Отраслевые риски в деятельности Группы </w:t>
      </w:r>
      <w:r w:rsidR="005C2A63">
        <w:rPr>
          <w:rFonts w:ascii="Times New Roman" w:hAnsi="Times New Roman" w:cs="Times New Roman"/>
          <w:shd w:val="clear" w:color="auto" w:fill="FEFFFF"/>
        </w:rPr>
        <w:t>Общества</w:t>
      </w:r>
      <w:r>
        <w:rPr>
          <w:rFonts w:ascii="Times New Roman" w:hAnsi="Times New Roman" w:cs="Times New Roman"/>
          <w:shd w:val="clear" w:color="auto" w:fill="FEFFFF"/>
        </w:rPr>
        <w:t xml:space="preserve"> в 202</w:t>
      </w:r>
      <w:r w:rsidR="005C2A63">
        <w:rPr>
          <w:rFonts w:ascii="Times New Roman" w:hAnsi="Times New Roman" w:cs="Times New Roman"/>
          <w:shd w:val="clear" w:color="auto" w:fill="FEFFFF"/>
        </w:rPr>
        <w:t>5</w:t>
      </w:r>
      <w:r>
        <w:rPr>
          <w:rFonts w:ascii="Times New Roman" w:hAnsi="Times New Roman" w:cs="Times New Roman"/>
          <w:shd w:val="clear" w:color="auto" w:fill="FEFFFF"/>
        </w:rPr>
        <w:t xml:space="preserve"> году во многом были связаны с риском обострения конкуренции из-за падения доходов населения, и, как следствие, потребительского спроса. </w:t>
      </w:r>
      <w:r w:rsidR="00ED5AC1">
        <w:rPr>
          <w:rFonts w:ascii="Times New Roman" w:hAnsi="Times New Roman" w:cs="Times New Roman"/>
          <w:shd w:val="clear" w:color="auto" w:fill="FEFFFF"/>
        </w:rPr>
        <w:t xml:space="preserve">Кроме того, высокая ставка </w:t>
      </w:r>
      <w:r w:rsidR="005C2A63">
        <w:rPr>
          <w:rFonts w:ascii="Times New Roman" w:hAnsi="Times New Roman" w:cs="Times New Roman"/>
          <w:shd w:val="clear" w:color="auto" w:fill="FEFFFF"/>
        </w:rPr>
        <w:t>Банка России</w:t>
      </w:r>
      <w:r w:rsidR="00C50E12">
        <w:rPr>
          <w:rFonts w:ascii="Times New Roman" w:hAnsi="Times New Roman" w:cs="Times New Roman"/>
          <w:shd w:val="clear" w:color="auto" w:fill="FEFFFF"/>
        </w:rPr>
        <w:t xml:space="preserve"> </w:t>
      </w:r>
      <w:r w:rsidR="00ED5AC1">
        <w:rPr>
          <w:rFonts w:ascii="Times New Roman" w:hAnsi="Times New Roman" w:cs="Times New Roman"/>
          <w:shd w:val="clear" w:color="auto" w:fill="FEFFFF"/>
        </w:rPr>
        <w:t xml:space="preserve">повлияла на темпы реализации инвестиционных планов компании по открытию новых ресторанов (корпоративных и </w:t>
      </w:r>
      <w:proofErr w:type="spellStart"/>
      <w:r w:rsidR="00ED5AC1">
        <w:rPr>
          <w:rFonts w:ascii="Times New Roman" w:hAnsi="Times New Roman" w:cs="Times New Roman"/>
          <w:shd w:val="clear" w:color="auto" w:fill="FEFFFF"/>
        </w:rPr>
        <w:t>франчайзинговых</w:t>
      </w:r>
      <w:proofErr w:type="spellEnd"/>
      <w:r w:rsidR="00ED5AC1">
        <w:rPr>
          <w:rFonts w:ascii="Times New Roman" w:hAnsi="Times New Roman" w:cs="Times New Roman"/>
          <w:shd w:val="clear" w:color="auto" w:fill="FEFFFF"/>
        </w:rPr>
        <w:t>).</w:t>
      </w:r>
    </w:p>
    <w:p w:rsidR="004174A9" w:rsidRDefault="005804DE" w:rsidP="00ED5AC1">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Внешний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Так как основная часть предприятий Группы расположена на территории Российской Федерации, Группа не считает существенным риск обострения конкуренции на внешнем рынке.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В случае серьезного ухудшения ситуации в отрасли, Общество будет действовать по наиболее консервативному сценарию, предусматривающему временное прекращение строительства новых ресторанов и использование денежных средств от операционной деятельности на поддержание действующих ресторанов Группы.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В </w:t>
      </w:r>
      <w:r w:rsidR="00ED5AC1">
        <w:rPr>
          <w:rFonts w:ascii="Times New Roman" w:hAnsi="Times New Roman" w:cs="Times New Roman"/>
          <w:shd w:val="clear" w:color="auto" w:fill="FEFFFF"/>
        </w:rPr>
        <w:t xml:space="preserve">2025 </w:t>
      </w:r>
      <w:r>
        <w:rPr>
          <w:rFonts w:ascii="Times New Roman" w:hAnsi="Times New Roman" w:cs="Times New Roman"/>
          <w:shd w:val="clear" w:color="auto" w:fill="FEFFFF"/>
        </w:rPr>
        <w:t>году Группа предполагает развитие, основанное на тщательном отборе потенциальных объектов</w:t>
      </w:r>
      <w:r w:rsidR="008A3C5C">
        <w:rPr>
          <w:rFonts w:ascii="Times New Roman" w:hAnsi="Times New Roman" w:cs="Times New Roman"/>
          <w:shd w:val="clear" w:color="auto" w:fill="FEFFFF"/>
        </w:rPr>
        <w:t xml:space="preserve"> и подрядчиков</w:t>
      </w:r>
      <w:r>
        <w:rPr>
          <w:rFonts w:ascii="Times New Roman" w:hAnsi="Times New Roman" w:cs="Times New Roman"/>
          <w:shd w:val="clear" w:color="auto" w:fill="FEFFFF"/>
        </w:rPr>
        <w:t>, минимизирует риски, связанные с невыполнением со стороны подрядчиков сроков строительства, а также неудовлетворительным качеством работ. Кроме того, при существенном падении продаж и рентабельности бизнеса Обществом будут сокращены административные издержки, а также расходы, связанные с корпоративным региональным развитием. Вместе с тем, в обстоятельствах экономической нестабильности, Общество ожидает ослабление конкуренции в своем сегменте со стороны локальных игроков в связи с тем, что небольшим сетям ресторанов будет труднее получить доступ к финансовым ресурсам, необходимым для поддержания операционной деятельности и развития. Как следствие, у Группы появляется потенциальная возможность укрепления своей позиции и дальнейшей консолидации рынка. Группа также будет предпринимать активные маркетинговые действия по удержанию своей постоянной клиентской базы.</w:t>
      </w:r>
    </w:p>
    <w:p w:rsidR="004174A9" w:rsidRPr="00116FEE" w:rsidRDefault="004174A9" w:rsidP="00B14B1F">
      <w:pPr>
        <w:spacing w:after="0" w:line="240" w:lineRule="auto"/>
        <w:ind w:firstLine="709"/>
        <w:jc w:val="both"/>
        <w:rPr>
          <w:rFonts w:ascii="Times New Roman" w:hAnsi="Times New Roman"/>
        </w:rPr>
      </w:pPr>
    </w:p>
    <w:p w:rsidR="005C2A63" w:rsidRPr="00A11144" w:rsidRDefault="005C2A63" w:rsidP="00A11144">
      <w:pPr>
        <w:spacing w:before="120" w:after="60" w:line="240" w:lineRule="auto"/>
        <w:ind w:firstLine="709"/>
        <w:jc w:val="both"/>
        <w:rPr>
          <w:rFonts w:ascii="Times New Roman" w:hAnsi="Times New Roman" w:cs="Times New Roman"/>
          <w:i/>
          <w:iCs/>
        </w:rPr>
      </w:pPr>
      <w:r w:rsidRPr="00A11144">
        <w:rPr>
          <w:rFonts w:ascii="Times New Roman" w:hAnsi="Times New Roman" w:cs="Times New Roman"/>
          <w:i/>
          <w:iCs/>
        </w:rPr>
        <w:t xml:space="preserve">Политика </w:t>
      </w:r>
      <w:r>
        <w:rPr>
          <w:rFonts w:ascii="Times New Roman" w:hAnsi="Times New Roman" w:cs="Times New Roman"/>
          <w:i/>
          <w:iCs/>
        </w:rPr>
        <w:t xml:space="preserve">Группы </w:t>
      </w:r>
      <w:r w:rsidRPr="00A11144">
        <w:rPr>
          <w:rFonts w:ascii="Times New Roman" w:hAnsi="Times New Roman" w:cs="Times New Roman"/>
          <w:i/>
          <w:iCs/>
        </w:rPr>
        <w:t>в случае указанных выше изменений в отрасли:</w:t>
      </w:r>
    </w:p>
    <w:p w:rsidR="005C2A63" w:rsidRPr="00A11144" w:rsidRDefault="005C2A63" w:rsidP="00A11144">
      <w:pPr>
        <w:spacing w:after="0" w:line="240" w:lineRule="auto"/>
        <w:ind w:firstLine="709"/>
        <w:jc w:val="both"/>
        <w:rPr>
          <w:rFonts w:ascii="Times New Roman" w:hAnsi="Times New Roman" w:cs="Times New Roman"/>
          <w:shd w:val="clear" w:color="auto" w:fill="FEFFFF"/>
        </w:rPr>
      </w:pPr>
      <w:r w:rsidRPr="00A11144">
        <w:rPr>
          <w:rFonts w:ascii="Times New Roman" w:hAnsi="Times New Roman" w:cs="Times New Roman"/>
          <w:shd w:val="clear" w:color="auto" w:fill="FEFFFF"/>
        </w:rPr>
        <w:t xml:space="preserve">В случае серьезного ухудшения ситуации в отрасли, </w:t>
      </w:r>
      <w:r>
        <w:rPr>
          <w:rFonts w:ascii="Times New Roman" w:hAnsi="Times New Roman" w:cs="Times New Roman"/>
          <w:shd w:val="clear" w:color="auto" w:fill="FEFFFF"/>
        </w:rPr>
        <w:t>Г</w:t>
      </w:r>
      <w:r w:rsidRPr="00A11144">
        <w:rPr>
          <w:rFonts w:ascii="Times New Roman" w:hAnsi="Times New Roman" w:cs="Times New Roman"/>
          <w:shd w:val="clear" w:color="auto" w:fill="FEFFFF"/>
        </w:rPr>
        <w:t>руппа будет действовать по наиболее консервативному сценарию, предусматривающему временное прекращение строительства новых ресторанов и использование денежных средств от операционной деятельности на подд</w:t>
      </w:r>
      <w:r w:rsidR="00EA1EC7">
        <w:rPr>
          <w:rFonts w:ascii="Times New Roman" w:hAnsi="Times New Roman" w:cs="Times New Roman"/>
          <w:shd w:val="clear" w:color="auto" w:fill="FEFFFF"/>
        </w:rPr>
        <w:t>ержание действующих ресторанов Г</w:t>
      </w:r>
      <w:r w:rsidRPr="00A11144">
        <w:rPr>
          <w:rFonts w:ascii="Times New Roman" w:hAnsi="Times New Roman" w:cs="Times New Roman"/>
          <w:shd w:val="clear" w:color="auto" w:fill="FEFFFF"/>
        </w:rPr>
        <w:t xml:space="preserve">руппы. </w:t>
      </w:r>
    </w:p>
    <w:p w:rsidR="005C2A63" w:rsidRPr="00A11144" w:rsidRDefault="005C2A63" w:rsidP="00A11144">
      <w:pPr>
        <w:spacing w:after="0" w:line="240" w:lineRule="auto"/>
        <w:ind w:firstLine="709"/>
        <w:jc w:val="both"/>
        <w:rPr>
          <w:rFonts w:ascii="Times New Roman" w:hAnsi="Times New Roman" w:cs="Times New Roman"/>
          <w:shd w:val="clear" w:color="auto" w:fill="FEFFFF"/>
        </w:rPr>
      </w:pPr>
      <w:r w:rsidRPr="00A11144">
        <w:rPr>
          <w:rFonts w:ascii="Times New Roman" w:hAnsi="Times New Roman" w:cs="Times New Roman"/>
          <w:shd w:val="clear" w:color="auto" w:fill="FEFFFF"/>
        </w:rPr>
        <w:t>В 202</w:t>
      </w:r>
      <w:r>
        <w:rPr>
          <w:rFonts w:ascii="Times New Roman" w:hAnsi="Times New Roman" w:cs="Times New Roman"/>
          <w:shd w:val="clear" w:color="auto" w:fill="FEFFFF"/>
        </w:rPr>
        <w:t>6</w:t>
      </w:r>
      <w:r w:rsidRPr="00A11144">
        <w:rPr>
          <w:rFonts w:ascii="Times New Roman" w:hAnsi="Times New Roman" w:cs="Times New Roman"/>
          <w:shd w:val="clear" w:color="auto" w:fill="FEFFFF"/>
        </w:rPr>
        <w:t xml:space="preserve"> году </w:t>
      </w:r>
      <w:r>
        <w:rPr>
          <w:rFonts w:ascii="Times New Roman" w:hAnsi="Times New Roman" w:cs="Times New Roman"/>
          <w:shd w:val="clear" w:color="auto" w:fill="FEFFFF"/>
        </w:rPr>
        <w:t>Г</w:t>
      </w:r>
      <w:r w:rsidRPr="00A11144">
        <w:rPr>
          <w:rFonts w:ascii="Times New Roman" w:hAnsi="Times New Roman" w:cs="Times New Roman"/>
          <w:shd w:val="clear" w:color="auto" w:fill="FEFFFF"/>
        </w:rPr>
        <w:t xml:space="preserve">руппа предполагает развитие, основанное на тщательном отборе потенциальных объектов и подрядчиков, минимизирует риски, связанные с невыполнением со стороны подрядчиков сроков строительства, а также неудовлетворительным качеством работ. Кроме того, при существенном падении продаж и рентабельности бизнеса </w:t>
      </w:r>
      <w:r>
        <w:rPr>
          <w:rFonts w:ascii="Times New Roman" w:hAnsi="Times New Roman" w:cs="Times New Roman"/>
          <w:shd w:val="clear" w:color="auto" w:fill="FEFFFF"/>
        </w:rPr>
        <w:t>Г</w:t>
      </w:r>
      <w:r w:rsidRPr="00A11144">
        <w:rPr>
          <w:rFonts w:ascii="Times New Roman" w:hAnsi="Times New Roman" w:cs="Times New Roman"/>
          <w:shd w:val="clear" w:color="auto" w:fill="FEFFFF"/>
        </w:rPr>
        <w:t xml:space="preserve">руппой будут сокращены административные издержки, а также расходы, связанные с корпоративным региональным развитием. Вместе с тем, в обстоятельствах экономической нестабильности, </w:t>
      </w:r>
      <w:r>
        <w:rPr>
          <w:rFonts w:ascii="Times New Roman" w:hAnsi="Times New Roman" w:cs="Times New Roman"/>
          <w:shd w:val="clear" w:color="auto" w:fill="FEFFFF"/>
        </w:rPr>
        <w:t>Общество</w:t>
      </w:r>
      <w:r w:rsidRPr="00A11144">
        <w:rPr>
          <w:rFonts w:ascii="Times New Roman" w:hAnsi="Times New Roman" w:cs="Times New Roman"/>
          <w:shd w:val="clear" w:color="auto" w:fill="FEFFFF"/>
        </w:rPr>
        <w:t xml:space="preserve"> ожидает ослабление конкуренции в своем сегменте со стороны локальных игроков в связи с тем, что небольшим сетям ресторанов будет труднее получить доступ к финансовым ресурсам, необходимым для поддержания операционной деятельности и развития. Как следствие, у </w:t>
      </w:r>
      <w:r>
        <w:rPr>
          <w:rFonts w:ascii="Times New Roman" w:hAnsi="Times New Roman" w:cs="Times New Roman"/>
          <w:shd w:val="clear" w:color="auto" w:fill="FEFFFF"/>
        </w:rPr>
        <w:t>Г</w:t>
      </w:r>
      <w:r w:rsidRPr="00A11144">
        <w:rPr>
          <w:rFonts w:ascii="Times New Roman" w:hAnsi="Times New Roman" w:cs="Times New Roman"/>
          <w:shd w:val="clear" w:color="auto" w:fill="FEFFFF"/>
        </w:rPr>
        <w:t>руппы появляется потенциальная возможность укрепления своей позиции и дальнейшей консолидации рынка. Группа также будет предпринимать активные маркетинговые действия по удержанию своей постоянной клиентской базы.</w:t>
      </w:r>
    </w:p>
    <w:p w:rsidR="005C2A63" w:rsidRPr="00116FEE" w:rsidRDefault="005C2A63" w:rsidP="00B14B1F">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Риски, связанные с возможным изменением цен на сырье, услуги, используемые Группой Общества в своей деятельности</w:t>
      </w:r>
    </w:p>
    <w:p w:rsidR="004174A9" w:rsidRDefault="005804DE">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Внутренний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Повышение цен на основные компоненты для производства продукции, энергоносители, и на транспортировку грузов может негативно повлиять на рентабельность Группы и оказать неблагоприятное воздействие на хозяйственную деятельность и финансовое положение Общества.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В своей деятельности компании Группы используют более 2 тыс. наименований продукции. Компаниями Группы заключены договоры поставки </w:t>
      </w:r>
      <w:r w:rsidR="005C2A63">
        <w:rPr>
          <w:rFonts w:ascii="Times New Roman" w:hAnsi="Times New Roman" w:cs="Times New Roman"/>
          <w:shd w:val="clear" w:color="auto" w:fill="FEFFFF"/>
        </w:rPr>
        <w:t xml:space="preserve">более чем </w:t>
      </w:r>
      <w:r>
        <w:rPr>
          <w:rFonts w:ascii="Times New Roman" w:hAnsi="Times New Roman" w:cs="Times New Roman"/>
          <w:shd w:val="clear" w:color="auto" w:fill="FEFFFF"/>
        </w:rPr>
        <w:t xml:space="preserve">с почти 100 поставщиками продукции. Невозможность исполнения, неисполнение или ненадлежащее исполнение ими условий договоров поставки может существенно повлиять на себестоимость блюд, качество и ассортимент предлагаемой в ресторанах Группы продукции, а также на предпочтения потребителей, существенно ухудшив финансовые результаты Группы. </w:t>
      </w:r>
    </w:p>
    <w:p w:rsidR="004174A9" w:rsidRDefault="005804DE">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Внешний рынок:</w:t>
      </w:r>
    </w:p>
    <w:p w:rsidR="004174A9" w:rsidRDefault="005804DE">
      <w:pPr>
        <w:spacing w:after="0" w:line="240" w:lineRule="auto"/>
        <w:ind w:firstLine="709"/>
        <w:jc w:val="both"/>
        <w:rPr>
          <w:rFonts w:ascii="Times New Roman" w:hAnsi="Times New Roman" w:cs="Times New Roman"/>
          <w:shd w:val="clear" w:color="auto" w:fill="FEFFFF"/>
        </w:rPr>
      </w:pPr>
      <w:proofErr w:type="gramStart"/>
      <w:r>
        <w:rPr>
          <w:rFonts w:ascii="Times New Roman" w:hAnsi="Times New Roman" w:cs="Times New Roman"/>
          <w:shd w:val="clear" w:color="auto" w:fill="FEFFFF"/>
        </w:rPr>
        <w:t xml:space="preserve">Группа самостоятельно не импортирует компоненты для производства продукции, однако, в высокой степени зависит от импортного сырья, в связи с чем, существенное повышение импортных пошлин, усложнение таможенных процедур или негативная конъюнктура на внешних рынках могут привести к росту цен поставщиков Группы или снижению объемов поставок, а, следовательно, могут иметь негативные последствия для финансового положения Группы. </w:t>
      </w:r>
      <w:proofErr w:type="gramEnd"/>
    </w:p>
    <w:p w:rsidR="004174A9" w:rsidRDefault="005804DE" w:rsidP="00B14B1F">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Для минимизации данных рисков Группа может предпринимать шаги по изменению ингредиентов в отдельных блюдах в составе меню, </w:t>
      </w:r>
      <w:proofErr w:type="gramStart"/>
      <w:r>
        <w:rPr>
          <w:rFonts w:ascii="Times New Roman" w:hAnsi="Times New Roman" w:cs="Times New Roman"/>
          <w:shd w:val="clear" w:color="auto" w:fill="FEFFFF"/>
        </w:rPr>
        <w:t>заменяя импортируемые продукты на равноценные</w:t>
      </w:r>
      <w:proofErr w:type="gramEnd"/>
      <w:r>
        <w:rPr>
          <w:rFonts w:ascii="Times New Roman" w:hAnsi="Times New Roman" w:cs="Times New Roman"/>
          <w:shd w:val="clear" w:color="auto" w:fill="FEFFFF"/>
        </w:rPr>
        <w:t xml:space="preserve"> по качеству продукты, производимые в России. Группа также консолидирует базу поставщиков, уменьшая их общее количество и увеличивая средние объемы закупок. Это позволяет Группе выбирать наиболее надежных поставщиков, уменьшая риск невыполнения отдельных контрактов, а также добиваться существенных скидок на закупаемую продукцию и значительных льгот по оплате и доставке продукции в рестораны. </w:t>
      </w:r>
    </w:p>
    <w:p w:rsidR="004174A9" w:rsidRPr="00B14B1F" w:rsidRDefault="004174A9" w:rsidP="00B14B1F">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Риски, связанные с возможным изменением цен на продукцию и/или услуги Группы Общества</w:t>
      </w:r>
    </w:p>
    <w:p w:rsidR="004174A9" w:rsidRDefault="005804DE">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Внутренний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Общество самостоятельно не реализует продукцию и не оказывает услуги.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Для Группы существуют риски, связанные с возможным изменением цен на ее услуги. </w:t>
      </w:r>
    </w:p>
    <w:p w:rsidR="004174A9" w:rsidRDefault="005804DE" w:rsidP="00BB73D4">
      <w:pPr>
        <w:spacing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Выход на рынок общественного питания в сегменте Группы новых крупных ресторанных сетей может привести к обострению конкуренции</w:t>
      </w:r>
      <w:r w:rsidR="005C2A63" w:rsidRPr="005C2A63">
        <w:rPr>
          <w:rFonts w:ascii="Times New Roman" w:hAnsi="Times New Roman" w:cs="Times New Roman"/>
          <w:shd w:val="clear" w:color="auto" w:fill="FEFFFF"/>
        </w:rPr>
        <w:t>, что может повлиять на стоимость услу</w:t>
      </w:r>
      <w:r w:rsidR="00EA1EC7">
        <w:rPr>
          <w:rFonts w:ascii="Times New Roman" w:hAnsi="Times New Roman" w:cs="Times New Roman"/>
          <w:shd w:val="clear" w:color="auto" w:fill="FEFFFF"/>
        </w:rPr>
        <w:t>г, предоставляемых ресторанами Г</w:t>
      </w:r>
      <w:r w:rsidR="005C2A63" w:rsidRPr="005C2A63">
        <w:rPr>
          <w:rFonts w:ascii="Times New Roman" w:hAnsi="Times New Roman" w:cs="Times New Roman"/>
          <w:shd w:val="clear" w:color="auto" w:fill="FEFFFF"/>
        </w:rPr>
        <w:t>руппы</w:t>
      </w:r>
      <w:r>
        <w:rPr>
          <w:rFonts w:ascii="Times New Roman" w:hAnsi="Times New Roman" w:cs="Times New Roman"/>
          <w:shd w:val="clear" w:color="auto" w:fill="FEFFFF"/>
        </w:rPr>
        <w:t xml:space="preserve">. Снижение реальных доходов населения в регионах и странах, в которых оперирует Группа, может привести к резкому снижению спроса на услуги общественного питания, что может негативно сказаться </w:t>
      </w:r>
      <w:r w:rsidR="005C2A63">
        <w:rPr>
          <w:rFonts w:ascii="Times New Roman" w:hAnsi="Times New Roman" w:cs="Times New Roman"/>
          <w:shd w:val="clear" w:color="auto" w:fill="FEFFFF"/>
        </w:rPr>
        <w:t xml:space="preserve">на стоимости услуг и </w:t>
      </w:r>
      <w:r>
        <w:rPr>
          <w:rFonts w:ascii="Times New Roman" w:hAnsi="Times New Roman" w:cs="Times New Roman"/>
          <w:shd w:val="clear" w:color="auto" w:fill="FEFFFF"/>
        </w:rPr>
        <w:t>на финансовых показателях ее деятельности.</w:t>
      </w:r>
    </w:p>
    <w:p w:rsidR="004174A9" w:rsidRDefault="005804DE">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Внешний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lastRenderedPageBreak/>
        <w:t xml:space="preserve">Снижение реальных доходов населения в регионах и странах, в которых оперирует Группа, может привести к резкому снижению спроса на услуги общественного питания и, как следствие, к снижению цен на услуги Группы, что может негативно сказаться на финансовых показателях ее деятельности. При этом тот факт, что почти 98 % </w:t>
      </w:r>
      <w:r w:rsidR="005C2A63">
        <w:rPr>
          <w:rFonts w:ascii="Times New Roman" w:hAnsi="Times New Roman" w:cs="Times New Roman"/>
          <w:shd w:val="clear" w:color="auto" w:fill="FEFFFF"/>
        </w:rPr>
        <w:t xml:space="preserve">общей выручки </w:t>
      </w:r>
      <w:r>
        <w:rPr>
          <w:rFonts w:ascii="Times New Roman" w:hAnsi="Times New Roman" w:cs="Times New Roman"/>
          <w:shd w:val="clear" w:color="auto" w:fill="FEFFFF"/>
        </w:rPr>
        <w:t>Группы приносит деятельность в Российской Федерации, позволяет считать, что влияние рисков на внешних рынках на показатели деятельности Группы носит ограниченный характер</w:t>
      </w:r>
    </w:p>
    <w:p w:rsidR="004174A9" w:rsidRDefault="005804DE" w:rsidP="00B14B1F">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Политика Группы состоит в гибком и своевременном реагировании на изменяющуюся ситуацию на рынке. Группа в онлайн режиме проводит анализ собственных продаж каждого ресторана в каждом из регионов, а также изучает предложения наиболее сильных конкурентов и состояние рынка в целом. При снижении финансовых результатов отдельных ресторанов, как следствие изменения ситуации на рынке, Группа может оперативно отреагировать на потенциальное снижение цен изменением структуры переменных и административных издержек, что снизит риск падения рентабельности.</w:t>
      </w:r>
    </w:p>
    <w:p w:rsidR="006E3A2D" w:rsidRDefault="006E3A2D">
      <w:pPr>
        <w:spacing w:after="0" w:line="240" w:lineRule="auto"/>
        <w:ind w:firstLine="709"/>
        <w:jc w:val="both"/>
        <w:rPr>
          <w:rFonts w:ascii="Times New Roman" w:hAnsi="Times New Roman" w:cs="Times New Roman"/>
          <w:b/>
          <w:bCs/>
        </w:rPr>
      </w:pPr>
    </w:p>
    <w:p w:rsidR="00340980" w:rsidRDefault="00340980">
      <w:pPr>
        <w:spacing w:after="0" w:line="240" w:lineRule="auto"/>
        <w:ind w:firstLine="709"/>
        <w:jc w:val="both"/>
        <w:rPr>
          <w:rFonts w:ascii="Times New Roman" w:hAnsi="Times New Roman" w:cs="Times New Roman"/>
          <w:b/>
          <w:bCs/>
        </w:rPr>
      </w:pPr>
    </w:p>
    <w:p w:rsidR="004174A9" w:rsidRDefault="005804DE">
      <w:pPr>
        <w:pStyle w:val="4"/>
        <w:ind w:firstLine="709"/>
        <w:rPr>
          <w:rFonts w:ascii="Times New Roman" w:hAnsi="Times New Roman"/>
          <w:bCs w:val="0"/>
          <w:i w:val="0"/>
          <w:color w:val="auto"/>
        </w:rPr>
      </w:pPr>
      <w:bookmarkStart w:id="22" w:name="_Toc230183698"/>
      <w:r>
        <w:rPr>
          <w:rFonts w:ascii="Times New Roman" w:hAnsi="Times New Roman"/>
          <w:bCs w:val="0"/>
          <w:i w:val="0"/>
          <w:color w:val="auto"/>
        </w:rPr>
        <w:t xml:space="preserve">8.1.2. </w:t>
      </w:r>
      <w:proofErr w:type="spellStart"/>
      <w:r>
        <w:rPr>
          <w:rFonts w:ascii="Times New Roman" w:hAnsi="Times New Roman"/>
          <w:bCs w:val="0"/>
          <w:i w:val="0"/>
          <w:color w:val="auto"/>
        </w:rPr>
        <w:t>Страновые</w:t>
      </w:r>
      <w:proofErr w:type="spellEnd"/>
      <w:r>
        <w:rPr>
          <w:rFonts w:ascii="Times New Roman" w:hAnsi="Times New Roman"/>
          <w:bCs w:val="0"/>
          <w:i w:val="0"/>
          <w:color w:val="auto"/>
        </w:rPr>
        <w:t xml:space="preserve"> и региональные риски</w:t>
      </w:r>
      <w:bookmarkEnd w:id="22"/>
    </w:p>
    <w:p w:rsidR="004174A9" w:rsidRDefault="004174A9">
      <w:pPr>
        <w:spacing w:after="0" w:line="240" w:lineRule="auto"/>
        <w:ind w:firstLine="709"/>
        <w:jc w:val="both"/>
        <w:rPr>
          <w:rFonts w:ascii="Times New Roman" w:hAnsi="Times New Roman" w:cs="Times New Roman"/>
        </w:rPr>
      </w:pP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Поскольку Общество и Группа осуществляют свою основную деятельность в Российской Федерации (такая деятельность приносит более 98 % </w:t>
      </w:r>
      <w:r w:rsidR="00A11144">
        <w:rPr>
          <w:rFonts w:ascii="Times New Roman" w:hAnsi="Times New Roman" w:cs="Times New Roman"/>
          <w:shd w:val="clear" w:color="auto" w:fill="FEFFFF"/>
        </w:rPr>
        <w:t xml:space="preserve">общей выручки </w:t>
      </w:r>
      <w:r>
        <w:rPr>
          <w:rFonts w:ascii="Times New Roman" w:hAnsi="Times New Roman" w:cs="Times New Roman"/>
          <w:shd w:val="clear" w:color="auto" w:fill="FEFFFF"/>
        </w:rPr>
        <w:t xml:space="preserve">Группы, остальные доходы Группа получает, в основном, от деятельности на территории стран СНГ), основные </w:t>
      </w:r>
      <w:proofErr w:type="spellStart"/>
      <w:r>
        <w:rPr>
          <w:rFonts w:ascii="Times New Roman" w:hAnsi="Times New Roman" w:cs="Times New Roman"/>
          <w:shd w:val="clear" w:color="auto" w:fill="FEFFFF"/>
        </w:rPr>
        <w:t>страновые</w:t>
      </w:r>
      <w:proofErr w:type="spellEnd"/>
      <w:r>
        <w:rPr>
          <w:rFonts w:ascii="Times New Roman" w:hAnsi="Times New Roman" w:cs="Times New Roman"/>
          <w:shd w:val="clear" w:color="auto" w:fill="FEFFFF"/>
        </w:rPr>
        <w:t xml:space="preserve"> и региональные риски, влияющие на Общество и Группу, образуют риски, связанные с Российской Федерацией.</w:t>
      </w:r>
    </w:p>
    <w:p w:rsidR="004174A9" w:rsidRDefault="004174A9">
      <w:pPr>
        <w:spacing w:after="0" w:line="240" w:lineRule="auto"/>
        <w:ind w:firstLine="709"/>
        <w:jc w:val="both"/>
        <w:rPr>
          <w:rFonts w:ascii="Times New Roman" w:hAnsi="Times New Roman" w:cs="Times New Roman"/>
          <w:i/>
          <w:iCs/>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Риски, связанные с политической, экономической и социальной ситуацией в России</w:t>
      </w:r>
    </w:p>
    <w:p w:rsidR="00A11144" w:rsidRPr="00B14B1F" w:rsidRDefault="00A11144" w:rsidP="00B14B1F">
      <w:pPr>
        <w:spacing w:before="60" w:after="0" w:line="240" w:lineRule="auto"/>
        <w:ind w:firstLine="709"/>
        <w:jc w:val="both"/>
        <w:rPr>
          <w:rFonts w:ascii="Times New Roman" w:hAnsi="Times New Roman" w:cs="Times New Roman"/>
          <w:bCs/>
          <w:iCs/>
        </w:rPr>
      </w:pPr>
      <w:proofErr w:type="gramStart"/>
      <w:r w:rsidRPr="00B14B1F">
        <w:rPr>
          <w:rFonts w:ascii="Times New Roman" w:hAnsi="Times New Roman" w:cs="Times New Roman"/>
        </w:rPr>
        <w:t>Политический риск представляет собой вероятность возникновения политических факторов в стране (регионе), которые могут оказать благоприятное или отрицательное влияние на управленческую, экономическую и другие виды деятельности.</w:t>
      </w:r>
      <w:proofErr w:type="gramEnd"/>
      <w:r w:rsidRPr="00B14B1F">
        <w:rPr>
          <w:rFonts w:ascii="Times New Roman" w:hAnsi="Times New Roman" w:cs="Times New Roman"/>
        </w:rPr>
        <w:t xml:space="preserve"> Политический ри</w:t>
      </w:r>
      <w:proofErr w:type="gramStart"/>
      <w:r w:rsidRPr="00B14B1F">
        <w:rPr>
          <w:rFonts w:ascii="Times New Roman" w:hAnsi="Times New Roman" w:cs="Times New Roman"/>
        </w:rPr>
        <w:t>ск вкл</w:t>
      </w:r>
      <w:proofErr w:type="gramEnd"/>
      <w:r w:rsidRPr="00B14B1F">
        <w:rPr>
          <w:rFonts w:ascii="Times New Roman" w:hAnsi="Times New Roman" w:cs="Times New Roman"/>
        </w:rPr>
        <w:t>ючает в себя как вероятные неблагоприятные, так и положительные последствия политической деятельности. Происходящие события в стране могут повлечь за собой не только возможность потерь, но и «открыть» новые возможности.</w:t>
      </w:r>
    </w:p>
    <w:p w:rsidR="00A11144" w:rsidRPr="00B14B1F" w:rsidRDefault="00A11144" w:rsidP="00B14B1F">
      <w:pPr>
        <w:spacing w:before="60" w:after="0" w:line="240" w:lineRule="auto"/>
        <w:ind w:firstLine="709"/>
        <w:jc w:val="both"/>
        <w:rPr>
          <w:rFonts w:ascii="Times New Roman" w:hAnsi="Times New Roman" w:cs="Times New Roman"/>
          <w:bCs/>
          <w:iCs/>
        </w:rPr>
      </w:pPr>
      <w:r w:rsidRPr="00B14B1F">
        <w:rPr>
          <w:rFonts w:ascii="Times New Roman" w:hAnsi="Times New Roman" w:cs="Times New Roman"/>
        </w:rPr>
        <w:t>Социально-экономические риски:</w:t>
      </w:r>
    </w:p>
    <w:p w:rsidR="00A11144" w:rsidRPr="00B14B1F" w:rsidRDefault="00A11144" w:rsidP="00B14B1F">
      <w:pPr>
        <w:spacing w:after="0" w:line="240" w:lineRule="auto"/>
        <w:ind w:firstLine="709"/>
        <w:jc w:val="both"/>
        <w:rPr>
          <w:rFonts w:ascii="Times New Roman" w:hAnsi="Times New Roman" w:cs="Times New Roman"/>
          <w:bCs/>
          <w:iCs/>
        </w:rPr>
      </w:pPr>
      <w:r w:rsidRPr="00B14B1F">
        <w:rPr>
          <w:rFonts w:ascii="Times New Roman" w:hAnsi="Times New Roman" w:cs="Times New Roman"/>
        </w:rPr>
        <w:t>1) Структурная безработица. Трансформация рынка труда, вызванная автоматизацией и искусственным интеллектом.</w:t>
      </w:r>
    </w:p>
    <w:p w:rsidR="00A11144" w:rsidRPr="00B14B1F" w:rsidRDefault="00A11144" w:rsidP="00B14B1F">
      <w:pPr>
        <w:spacing w:after="0" w:line="240" w:lineRule="auto"/>
        <w:ind w:firstLine="709"/>
        <w:jc w:val="both"/>
        <w:rPr>
          <w:rFonts w:ascii="Times New Roman" w:hAnsi="Times New Roman" w:cs="Times New Roman"/>
          <w:bCs/>
          <w:iCs/>
        </w:rPr>
      </w:pPr>
      <w:r w:rsidRPr="00B14B1F">
        <w:rPr>
          <w:rFonts w:ascii="Times New Roman" w:hAnsi="Times New Roman" w:cs="Times New Roman"/>
        </w:rPr>
        <w:t>2) Растущее неравенство. Увеличение разрыва между богатейшими и беднейшими слоями.</w:t>
      </w:r>
    </w:p>
    <w:p w:rsidR="00A11144" w:rsidRPr="00B14B1F" w:rsidRDefault="00A11144" w:rsidP="00B14B1F">
      <w:pPr>
        <w:spacing w:after="0" w:line="240" w:lineRule="auto"/>
        <w:ind w:firstLine="709"/>
        <w:jc w:val="both"/>
        <w:rPr>
          <w:rFonts w:ascii="Times New Roman" w:hAnsi="Times New Roman" w:cs="Times New Roman"/>
          <w:bCs/>
          <w:iCs/>
        </w:rPr>
      </w:pPr>
      <w:r w:rsidRPr="00B14B1F">
        <w:rPr>
          <w:rFonts w:ascii="Times New Roman" w:hAnsi="Times New Roman" w:cs="Times New Roman"/>
        </w:rPr>
        <w:t>3) Инфляционные тренды. Обесценивание сбережений и снижение покупательной способности.</w:t>
      </w:r>
    </w:p>
    <w:p w:rsidR="00A11144" w:rsidRPr="00B14B1F" w:rsidRDefault="00A11144" w:rsidP="00B14B1F">
      <w:pPr>
        <w:spacing w:after="0" w:line="240" w:lineRule="auto"/>
        <w:ind w:firstLine="709"/>
        <w:jc w:val="both"/>
        <w:rPr>
          <w:rFonts w:ascii="Times New Roman" w:hAnsi="Times New Roman" w:cs="Times New Roman"/>
          <w:bCs/>
          <w:iCs/>
        </w:rPr>
      </w:pPr>
      <w:r w:rsidRPr="00B14B1F">
        <w:rPr>
          <w:rFonts w:ascii="Times New Roman" w:hAnsi="Times New Roman" w:cs="Times New Roman"/>
        </w:rPr>
        <w:t>4) Демографические изменения. Старение населения и миграционные потоки.</w:t>
      </w:r>
    </w:p>
    <w:p w:rsidR="00A11144" w:rsidRPr="00B14B1F" w:rsidRDefault="00A11144" w:rsidP="00B14B1F">
      <w:pPr>
        <w:spacing w:after="0" w:line="240" w:lineRule="auto"/>
        <w:ind w:firstLine="709"/>
        <w:jc w:val="both"/>
        <w:rPr>
          <w:rFonts w:ascii="Times New Roman" w:hAnsi="Times New Roman" w:cs="Times New Roman"/>
          <w:bCs/>
          <w:iCs/>
        </w:rPr>
      </w:pPr>
      <w:r w:rsidRPr="00B14B1F">
        <w:rPr>
          <w:rFonts w:ascii="Times New Roman" w:hAnsi="Times New Roman" w:cs="Times New Roman"/>
        </w:rPr>
        <w:t>5) Кризис социальных систем. Несостоятельность пенсионных и медицинских программ.</w:t>
      </w:r>
    </w:p>
    <w:p w:rsidR="00A11144" w:rsidRPr="00B14B1F" w:rsidRDefault="00A11144" w:rsidP="00B14B1F">
      <w:pPr>
        <w:spacing w:before="60" w:after="0" w:line="240" w:lineRule="auto"/>
        <w:ind w:firstLine="709"/>
        <w:jc w:val="both"/>
        <w:rPr>
          <w:rFonts w:ascii="Times New Roman" w:hAnsi="Times New Roman" w:cs="Times New Roman"/>
          <w:bCs/>
          <w:iCs/>
        </w:rPr>
      </w:pPr>
      <w:r w:rsidRPr="00B14B1F">
        <w:rPr>
          <w:rFonts w:ascii="Times New Roman" w:hAnsi="Times New Roman" w:cs="Times New Roman"/>
        </w:rPr>
        <w:t>Стабильность и развитие российской экономики во многом зависит от эффективности экономических мер, предпринимаемых Правительством Российской Федерации и Банком России. В настоящее время в России действует большое количество государственных программ и национальных проектов, реализация которых приведет к достижению целей развития и реализации программы социально-экономического развития России.</w:t>
      </w:r>
    </w:p>
    <w:p w:rsidR="00A11144" w:rsidRPr="00B14B1F" w:rsidRDefault="00A11144" w:rsidP="00B14B1F">
      <w:pPr>
        <w:spacing w:after="0" w:line="240" w:lineRule="auto"/>
        <w:ind w:firstLine="709"/>
        <w:jc w:val="both"/>
        <w:rPr>
          <w:rFonts w:ascii="Times New Roman" w:hAnsi="Times New Roman" w:cs="Times New Roman"/>
          <w:bCs/>
          <w:iCs/>
        </w:rPr>
      </w:pPr>
      <w:r w:rsidRPr="00B14B1F">
        <w:rPr>
          <w:rFonts w:ascii="Times New Roman" w:hAnsi="Times New Roman" w:cs="Times New Roman"/>
        </w:rPr>
        <w:t xml:space="preserve">Большинство рисков экономического и политического характера ввиду глобальности их масштаба находятся вне контроля Общества и его Группы. </w:t>
      </w:r>
    </w:p>
    <w:p w:rsidR="00A11144" w:rsidRPr="00B14B1F" w:rsidRDefault="00A11144" w:rsidP="00B14B1F">
      <w:pPr>
        <w:spacing w:after="0" w:line="240" w:lineRule="auto"/>
        <w:ind w:firstLine="709"/>
        <w:jc w:val="both"/>
        <w:rPr>
          <w:rFonts w:ascii="Times New Roman" w:hAnsi="Times New Roman" w:cs="Times New Roman"/>
          <w:bCs/>
          <w:iCs/>
        </w:rPr>
      </w:pPr>
      <w:r w:rsidRPr="00B14B1F">
        <w:rPr>
          <w:rFonts w:ascii="Times New Roman" w:hAnsi="Times New Roman" w:cs="Times New Roman"/>
        </w:rPr>
        <w:t>Неблагоприятная геополитическая обстановка может привести к экономической нестабильности и снижению реальных располагаемых доходов населения, что ухудшит динамику роста и рентабельности отрасли в целом, что может отрицательно повлиять на результаты финансово-хозяйственной деятельности Общества и всей Группы.</w:t>
      </w:r>
    </w:p>
    <w:p w:rsidR="00A11144" w:rsidRPr="00B14B1F" w:rsidRDefault="00A11144" w:rsidP="00B14B1F">
      <w:pPr>
        <w:spacing w:after="0" w:line="240" w:lineRule="auto"/>
        <w:ind w:firstLine="709"/>
        <w:jc w:val="both"/>
        <w:rPr>
          <w:rFonts w:ascii="Times New Roman" w:hAnsi="Times New Roman" w:cs="Times New Roman"/>
          <w:bCs/>
          <w:iCs/>
        </w:rPr>
      </w:pPr>
      <w:r w:rsidRPr="00B14B1F">
        <w:rPr>
          <w:rFonts w:ascii="Times New Roman" w:hAnsi="Times New Roman" w:cs="Times New Roman"/>
        </w:rPr>
        <w:t>В случае возникновения рисков, связанных с политической, экономической и социальной ситуацией в России, или рисков, связанных с неудовлетворительным состоянием инфраструктуры, а также рисков, связанных с колебаниями мировой экономики, Общество предпримет все возможные меры по ограничению их негативного влияния. Параметры проводимых мероприятий будут зависеть от особенностей создавшейся ситуации в каждом конкретном случае.</w:t>
      </w:r>
    </w:p>
    <w:p w:rsidR="00A11144" w:rsidRPr="00B14B1F" w:rsidRDefault="00A11144">
      <w:pPr>
        <w:spacing w:after="0" w:line="240" w:lineRule="auto"/>
        <w:ind w:firstLine="709"/>
        <w:jc w:val="both"/>
        <w:rPr>
          <w:rFonts w:ascii="Times New Roman" w:hAnsi="Times New Roman" w:cs="Times New Roman"/>
        </w:rPr>
      </w:pPr>
      <w:r w:rsidRPr="00B14B1F">
        <w:rPr>
          <w:rFonts w:ascii="Times New Roman" w:hAnsi="Times New Roman" w:cs="Times New Roman"/>
        </w:rPr>
        <w:t>Указанный риск не определяется Обществом как существенный.</w:t>
      </w:r>
    </w:p>
    <w:p w:rsidR="004174A9" w:rsidRDefault="004174A9" w:rsidP="00340980">
      <w:pPr>
        <w:spacing w:line="360" w:lineRule="auto"/>
        <w:ind w:firstLine="709"/>
        <w:jc w:val="both"/>
        <w:rPr>
          <w:rFonts w:ascii="Times New Roman" w:hAnsi="Times New Roman" w:cs="Times New Roman"/>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lastRenderedPageBreak/>
        <w:t>Риски, связанные с неудовлетворительным состоянием инфраструктуры в России</w:t>
      </w:r>
    </w:p>
    <w:p w:rsidR="004174A9" w:rsidRDefault="005804DE">
      <w:pPr>
        <w:spacing w:before="60" w:after="0" w:line="240" w:lineRule="auto"/>
        <w:ind w:firstLine="709"/>
        <w:jc w:val="both"/>
        <w:rPr>
          <w:rFonts w:ascii="Times New Roman" w:hAnsi="Times New Roman" w:cs="Times New Roman"/>
        </w:rPr>
      </w:pPr>
      <w:r>
        <w:rPr>
          <w:rFonts w:ascii="Times New Roman" w:hAnsi="Times New Roman" w:cs="Times New Roman"/>
        </w:rPr>
        <w:t>Инфраструктура в Российской Федерации, а также фонд зданий и сооружений в последние десятилетия</w:t>
      </w:r>
      <w:r w:rsidR="00792201">
        <w:rPr>
          <w:rFonts w:ascii="Times New Roman" w:hAnsi="Times New Roman" w:cs="Times New Roman"/>
        </w:rPr>
        <w:t xml:space="preserve"> (</w:t>
      </w:r>
      <w:r>
        <w:rPr>
          <w:rFonts w:ascii="Times New Roman" w:hAnsi="Times New Roman" w:cs="Times New Roman"/>
        </w:rPr>
        <w:t>за исключени</w:t>
      </w:r>
      <w:r w:rsidR="00792201">
        <w:rPr>
          <w:rFonts w:ascii="Times New Roman" w:hAnsi="Times New Roman" w:cs="Times New Roman"/>
        </w:rPr>
        <w:t>ем городов-</w:t>
      </w:r>
      <w:proofErr w:type="spellStart"/>
      <w:r w:rsidR="00792201">
        <w:rPr>
          <w:rFonts w:ascii="Times New Roman" w:hAnsi="Times New Roman" w:cs="Times New Roman"/>
        </w:rPr>
        <w:t>миллионников</w:t>
      </w:r>
      <w:proofErr w:type="spellEnd"/>
      <w:r w:rsidR="00792201">
        <w:rPr>
          <w:rFonts w:ascii="Times New Roman" w:hAnsi="Times New Roman" w:cs="Times New Roman"/>
        </w:rPr>
        <w:t>)</w:t>
      </w:r>
      <w:r>
        <w:rPr>
          <w:rFonts w:ascii="Times New Roman" w:hAnsi="Times New Roman" w:cs="Times New Roman"/>
        </w:rPr>
        <w:t xml:space="preserve"> не получали достаточного финансирования и обслуживания. Состояние дорог в некоторых регионах России является неудовлетворительным, причем многие дороги не отвечают минимальным требованиям по параметрам стандартов безопасности. Ухудшение состояния инфраструктуры в России наносит вред экономическому развитию, усложняет транспортировку товаров и грузов, увеличивает издержки хозяйственной деятельности и может привести к негативным изменениям, оказывая неблагоприятное воздействие на финансовое состояние Общества и Группы. Однако</w:t>
      </w:r>
      <w:proofErr w:type="gramStart"/>
      <w:r>
        <w:rPr>
          <w:rFonts w:ascii="Times New Roman" w:hAnsi="Times New Roman" w:cs="Times New Roman"/>
        </w:rPr>
        <w:t>,</w:t>
      </w:r>
      <w:proofErr w:type="gramEnd"/>
      <w:r>
        <w:rPr>
          <w:rFonts w:ascii="Times New Roman" w:hAnsi="Times New Roman" w:cs="Times New Roman"/>
        </w:rPr>
        <w:t xml:space="preserve"> так как большинство ресторанов Группы расположены в Москве и крупных городах РФ, где инфраструктура более развита, чем в регионах, данный риск Общество оценивает как незначительный.</w:t>
      </w:r>
    </w:p>
    <w:p w:rsidR="004174A9" w:rsidRDefault="004174A9">
      <w:pPr>
        <w:spacing w:after="0" w:line="240" w:lineRule="auto"/>
        <w:ind w:firstLine="709"/>
        <w:jc w:val="both"/>
        <w:rPr>
          <w:rFonts w:ascii="Times New Roman" w:hAnsi="Times New Roman" w:cs="Times New Roman"/>
          <w:i/>
          <w:iCs/>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Риски, связанные с колебаниями мировой экономики</w:t>
      </w:r>
    </w:p>
    <w:p w:rsidR="004174A9" w:rsidRDefault="005804DE">
      <w:pPr>
        <w:spacing w:before="60" w:after="0" w:line="240" w:lineRule="auto"/>
        <w:ind w:firstLine="709"/>
        <w:jc w:val="both"/>
        <w:rPr>
          <w:rFonts w:ascii="Times New Roman" w:hAnsi="Times New Roman" w:cs="Times New Roman"/>
        </w:rPr>
      </w:pPr>
      <w:r>
        <w:rPr>
          <w:rFonts w:ascii="Times New Roman" w:hAnsi="Times New Roman" w:cs="Times New Roman"/>
        </w:rPr>
        <w:t xml:space="preserve">С начала 2022 года </w:t>
      </w:r>
      <w:r w:rsidR="00792201">
        <w:rPr>
          <w:rFonts w:ascii="Times New Roman" w:hAnsi="Times New Roman" w:cs="Times New Roman"/>
        </w:rPr>
        <w:t xml:space="preserve">российская </w:t>
      </w:r>
      <w:r>
        <w:rPr>
          <w:rFonts w:ascii="Times New Roman" w:hAnsi="Times New Roman" w:cs="Times New Roman"/>
        </w:rPr>
        <w:t>экономика продолжает адаптироваться к текущей геополитической ситуации</w:t>
      </w:r>
      <w:r w:rsidR="008A3C5C">
        <w:rPr>
          <w:rFonts w:ascii="Times New Roman" w:hAnsi="Times New Roman" w:cs="Times New Roman"/>
        </w:rPr>
        <w:t xml:space="preserve"> и </w:t>
      </w:r>
      <w:proofErr w:type="spellStart"/>
      <w:r w:rsidR="008A3C5C">
        <w:rPr>
          <w:rFonts w:ascii="Times New Roman" w:hAnsi="Times New Roman" w:cs="Times New Roman"/>
        </w:rPr>
        <w:t>санкционному</w:t>
      </w:r>
      <w:proofErr w:type="spellEnd"/>
      <w:r w:rsidR="008A3C5C">
        <w:rPr>
          <w:rFonts w:ascii="Times New Roman" w:hAnsi="Times New Roman" w:cs="Times New Roman"/>
        </w:rPr>
        <w:t xml:space="preserve"> давлению</w:t>
      </w:r>
      <w:r>
        <w:rPr>
          <w:rFonts w:ascii="Times New Roman" w:hAnsi="Times New Roman" w:cs="Times New Roman"/>
        </w:rPr>
        <w:t xml:space="preserve">. Тем не </w:t>
      </w:r>
      <w:proofErr w:type="gramStart"/>
      <w:r>
        <w:rPr>
          <w:rFonts w:ascii="Times New Roman" w:hAnsi="Times New Roman" w:cs="Times New Roman"/>
        </w:rPr>
        <w:t>менее</w:t>
      </w:r>
      <w:proofErr w:type="gramEnd"/>
      <w:r>
        <w:rPr>
          <w:rFonts w:ascii="Times New Roman" w:hAnsi="Times New Roman" w:cs="Times New Roman"/>
        </w:rPr>
        <w:t xml:space="preserve"> падение цен на нефть и другие сырьевые товары, девальвация национальной валюты, высокий уровень корпоративного внешнего долга и инфляция могут негативно сказаться на экономике России и реальных доходах населения.</w:t>
      </w:r>
    </w:p>
    <w:p w:rsidR="004174A9" w:rsidRDefault="004174A9">
      <w:pPr>
        <w:spacing w:after="0" w:line="240" w:lineRule="auto"/>
        <w:ind w:firstLine="709"/>
        <w:jc w:val="both"/>
        <w:rPr>
          <w:rFonts w:ascii="Times New Roman" w:hAnsi="Times New Roman" w:cs="Times New Roman"/>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 xml:space="preserve">Риски, связанные с налогово-бюджетной политикой </w:t>
      </w:r>
    </w:p>
    <w:p w:rsidR="004174A9" w:rsidRDefault="005804DE">
      <w:pPr>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Как и любой иной субъект хозяйственной деятельности, Группа и Общество являются участниками налоговых отношений, а именно налогоплательщиками в федеральный, региональные и местные бюджеты.</w:t>
      </w:r>
      <w:proofErr w:type="gramEnd"/>
      <w:r>
        <w:rPr>
          <w:rFonts w:ascii="Times New Roman" w:hAnsi="Times New Roman" w:cs="Times New Roman"/>
        </w:rPr>
        <w:t xml:space="preserve"> В условиях трансформации экономики существует риск изменения налоговых условий функционирования компаний Группы, налоговое законодательство и особенности налогового учета в России часто меняются и подвержены неоднозначному толкованию. Процесс реформирования налогового законодательства в России происходит постоянно, в ходе такой реформы возможны его существенные изменения.</w:t>
      </w:r>
    </w:p>
    <w:p w:rsidR="004174A9" w:rsidRDefault="004174A9">
      <w:pPr>
        <w:spacing w:after="0" w:line="240" w:lineRule="auto"/>
        <w:ind w:firstLine="709"/>
        <w:jc w:val="both"/>
        <w:rPr>
          <w:rFonts w:ascii="Times New Roman" w:hAnsi="Times New Roman" w:cs="Times New Roman"/>
        </w:rPr>
      </w:pPr>
    </w:p>
    <w:p w:rsidR="004174A9" w:rsidRDefault="005804DE">
      <w:pPr>
        <w:spacing w:after="0" w:line="240" w:lineRule="auto"/>
        <w:ind w:firstLine="709"/>
        <w:jc w:val="both"/>
        <w:rPr>
          <w:rFonts w:ascii="Times New Roman" w:hAnsi="Times New Roman" w:cs="Times New Roman"/>
          <w:i/>
        </w:rPr>
      </w:pPr>
      <w:r>
        <w:rPr>
          <w:rFonts w:ascii="Times New Roman" w:hAnsi="Times New Roman" w:cs="Times New Roman"/>
          <w:i/>
        </w:rPr>
        <w:t xml:space="preserve">Политика Группы и Общества в случае отрицательного влияния вышеуказанных </w:t>
      </w:r>
      <w:proofErr w:type="spellStart"/>
      <w:r>
        <w:rPr>
          <w:rFonts w:ascii="Times New Roman" w:hAnsi="Times New Roman" w:cs="Times New Roman"/>
          <w:i/>
        </w:rPr>
        <w:t>страновых</w:t>
      </w:r>
      <w:proofErr w:type="spellEnd"/>
      <w:r>
        <w:rPr>
          <w:rFonts w:ascii="Times New Roman" w:hAnsi="Times New Roman" w:cs="Times New Roman"/>
          <w:i/>
        </w:rPr>
        <w:t xml:space="preserve"> и региональных рисков</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В случае возникновения рисков, связанных с политической, экономической и социальной ситуацией в России</w:t>
      </w:r>
      <w:r w:rsidR="00792201">
        <w:rPr>
          <w:rFonts w:ascii="Times New Roman" w:hAnsi="Times New Roman" w:cs="Times New Roman"/>
        </w:rPr>
        <w:t>,</w:t>
      </w:r>
      <w:r>
        <w:rPr>
          <w:rFonts w:ascii="Times New Roman" w:hAnsi="Times New Roman" w:cs="Times New Roman"/>
        </w:rPr>
        <w:t xml:space="preserve"> или рисков, связанных с неудовлетворительным состоянием инфраструктуры, а также рисков, связанных с колебаниями мировой экономики, Общество предпримет все возможные меры по ограничению их негативного влияния. Параметры проводимых мероприятий будут зависеть от особенностей создавшейся ситуации в каждом конкретном случае.</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xml:space="preserve">В отношении рисков, связанных с налогово-бюджетной политикой Правительства РФ, политика Общества и Группы основывается на разумном использовании законных способов снижения налогового бремени, однако основным приоритетом является полное соответствие их деятельности законодательству Российской Федерации. </w:t>
      </w:r>
    </w:p>
    <w:p w:rsidR="004174A9" w:rsidRDefault="004174A9">
      <w:pPr>
        <w:spacing w:after="0" w:line="240" w:lineRule="auto"/>
        <w:ind w:firstLine="709"/>
        <w:jc w:val="both"/>
        <w:rPr>
          <w:rFonts w:ascii="Times New Roman" w:hAnsi="Times New Roman" w:cs="Times New Roman"/>
          <w:i/>
          <w:iCs/>
        </w:rPr>
      </w:pPr>
    </w:p>
    <w:p w:rsidR="004174A9" w:rsidRDefault="005804DE">
      <w:pPr>
        <w:spacing w:before="120" w:after="0" w:line="240" w:lineRule="auto"/>
        <w:ind w:firstLine="709"/>
        <w:jc w:val="both"/>
        <w:rPr>
          <w:rFonts w:ascii="Times New Roman" w:hAnsi="Times New Roman" w:cs="Times New Roman"/>
          <w:i/>
          <w:iCs/>
        </w:rPr>
      </w:pPr>
      <w:proofErr w:type="gramStart"/>
      <w:r>
        <w:rPr>
          <w:rFonts w:ascii="Times New Roman" w:hAnsi="Times New Roman" w:cs="Times New Roman"/>
          <w:i/>
          <w:iCs/>
        </w:rPr>
        <w:t>Риски, связанные с возможными военными конфликтами, введением чрезвычайного положения и забастовками в стране (странах) и регионе, географическими особенностями страны (стран) и региона, в которых Общество зарегистрировано в качестве налогоплательщика и/или осуществляет основную деятельность, в том числе повышенная опасность стихийных бедствий, возможное прекращение транспортного сообщения в связи с удаленностью и/или труднодоступностью и т.п.</w:t>
      </w:r>
      <w:proofErr w:type="gramEnd"/>
    </w:p>
    <w:p w:rsidR="00792201" w:rsidRPr="00792201" w:rsidRDefault="005804DE" w:rsidP="00792201">
      <w:pPr>
        <w:spacing w:before="60" w:after="0" w:line="240" w:lineRule="auto"/>
        <w:ind w:firstLine="709"/>
        <w:jc w:val="both"/>
        <w:rPr>
          <w:rFonts w:ascii="Times New Roman" w:hAnsi="Times New Roman" w:cs="Times New Roman"/>
        </w:rPr>
      </w:pPr>
      <w:r>
        <w:rPr>
          <w:rFonts w:ascii="Times New Roman" w:hAnsi="Times New Roman" w:cs="Times New Roman"/>
        </w:rPr>
        <w:t xml:space="preserve">Общество </w:t>
      </w:r>
      <w:r w:rsidR="00792201" w:rsidRPr="00792201">
        <w:rPr>
          <w:rFonts w:ascii="Times New Roman" w:hAnsi="Times New Roman" w:cs="Times New Roman"/>
        </w:rPr>
        <w:t xml:space="preserve">и ряд предприятий </w:t>
      </w:r>
      <w:r w:rsidR="00B14B1F">
        <w:rPr>
          <w:rFonts w:ascii="Times New Roman" w:hAnsi="Times New Roman" w:cs="Times New Roman"/>
        </w:rPr>
        <w:t>Г</w:t>
      </w:r>
      <w:r w:rsidR="00792201" w:rsidRPr="00792201">
        <w:rPr>
          <w:rFonts w:ascii="Times New Roman" w:hAnsi="Times New Roman" w:cs="Times New Roman"/>
        </w:rPr>
        <w:t>руппы зарегистрированы в качестве налогоплательщика и осуществляют основную деятельность на территории г. Москвы и Московской области. Географические особенности г. Москвы и Московской области таковы, что данные регионы не граничат непосредственно с зонами военных конфликтов, а также с регионами, в которых высока опасность введения чрезвычайного положения и забастовок.</w:t>
      </w:r>
    </w:p>
    <w:p w:rsidR="00792201" w:rsidRPr="00792201" w:rsidRDefault="00792201" w:rsidP="00792201">
      <w:pPr>
        <w:spacing w:after="0" w:line="240" w:lineRule="auto"/>
        <w:ind w:firstLine="709"/>
        <w:jc w:val="both"/>
        <w:rPr>
          <w:rFonts w:ascii="Times New Roman" w:hAnsi="Times New Roman" w:cs="Times New Roman"/>
        </w:rPr>
      </w:pPr>
      <w:r w:rsidRPr="00792201">
        <w:rPr>
          <w:rFonts w:ascii="Times New Roman" w:hAnsi="Times New Roman" w:cs="Times New Roman"/>
        </w:rPr>
        <w:t xml:space="preserve">Риски возникновения военных конфликтов, введения чрезвычайного положения, забастовок могут привести к ухудшению положения всей национальной экономики и тем самым привести к ухудшению финансового положения Группы, поскольку данные риски являются дестабилизирующими </w:t>
      </w:r>
      <w:proofErr w:type="gramStart"/>
      <w:r w:rsidRPr="00792201">
        <w:rPr>
          <w:rFonts w:ascii="Times New Roman" w:hAnsi="Times New Roman" w:cs="Times New Roman"/>
        </w:rPr>
        <w:t>рисками</w:t>
      </w:r>
      <w:proofErr w:type="gramEnd"/>
      <w:r w:rsidRPr="00792201">
        <w:rPr>
          <w:rFonts w:ascii="Times New Roman" w:hAnsi="Times New Roman" w:cs="Times New Roman"/>
        </w:rPr>
        <w:t xml:space="preserve"> как для государства, так и для регионов, и требуют максимально оперативной мобилизации государственных и региональных ресурсов, в результате чего деятельность Группы может замедлиться, т</w:t>
      </w:r>
      <w:r w:rsidR="00340980">
        <w:rPr>
          <w:rFonts w:ascii="Times New Roman" w:hAnsi="Times New Roman" w:cs="Times New Roman"/>
        </w:rPr>
        <w:t>ак как</w:t>
      </w:r>
      <w:r w:rsidRPr="00792201">
        <w:rPr>
          <w:rFonts w:ascii="Times New Roman" w:hAnsi="Times New Roman" w:cs="Times New Roman"/>
        </w:rPr>
        <w:t xml:space="preserve"> данные риски, как правило, мгновенно вызывают спад экономической активности юридических </w:t>
      </w:r>
      <w:r w:rsidRPr="00792201">
        <w:rPr>
          <w:rFonts w:ascii="Times New Roman" w:hAnsi="Times New Roman" w:cs="Times New Roman"/>
        </w:rPr>
        <w:lastRenderedPageBreak/>
        <w:t xml:space="preserve">и физических лиц. </w:t>
      </w:r>
      <w:r>
        <w:rPr>
          <w:rFonts w:ascii="Times New Roman" w:hAnsi="Times New Roman" w:cs="Times New Roman"/>
        </w:rPr>
        <w:t>Общество</w:t>
      </w:r>
      <w:r w:rsidRPr="00792201">
        <w:rPr>
          <w:rFonts w:ascii="Times New Roman" w:hAnsi="Times New Roman" w:cs="Times New Roman"/>
        </w:rPr>
        <w:t xml:space="preserve"> на постоянной основе проводит мониторинговые мероприятия для целей своевременного выявления указанных выше рисков. Планирование деятельности Группы в случае возникновения военных конфликтов, введения чрезвычайного положения, забастовок в России, будет осуществляться в режиме реального времени с мгновенными реакциями на возникновение изменений.</w:t>
      </w:r>
    </w:p>
    <w:p w:rsidR="00792201" w:rsidRPr="00792201" w:rsidRDefault="00792201" w:rsidP="00792201">
      <w:pPr>
        <w:spacing w:after="0" w:line="240" w:lineRule="auto"/>
        <w:ind w:firstLine="709"/>
        <w:jc w:val="both"/>
        <w:rPr>
          <w:rFonts w:ascii="Times New Roman" w:hAnsi="Times New Roman" w:cs="Times New Roman"/>
        </w:rPr>
      </w:pPr>
      <w:r w:rsidRPr="00792201">
        <w:rPr>
          <w:rFonts w:ascii="Times New Roman" w:hAnsi="Times New Roman" w:cs="Times New Roman"/>
        </w:rPr>
        <w:t xml:space="preserve">Вместе с тем, начало специальной военной операции в феврале 2022 года, а также правовой статус Москвы как столицы Российской Федерации приводят к тому, что риск военной угрозы со стороны недружественных стран, террористических актов на территории г. Москвы, в том числе на территории деятельности </w:t>
      </w:r>
      <w:r w:rsidR="00EA1EC7">
        <w:rPr>
          <w:rFonts w:ascii="Times New Roman" w:hAnsi="Times New Roman" w:cs="Times New Roman"/>
        </w:rPr>
        <w:t>Общества и его Г</w:t>
      </w:r>
      <w:r w:rsidRPr="00792201">
        <w:rPr>
          <w:rFonts w:ascii="Times New Roman" w:hAnsi="Times New Roman" w:cs="Times New Roman"/>
        </w:rPr>
        <w:t xml:space="preserve">руппы, является высоким. Оценка влияния данного риска на деятельность </w:t>
      </w:r>
      <w:r>
        <w:rPr>
          <w:rFonts w:ascii="Times New Roman" w:hAnsi="Times New Roman" w:cs="Times New Roman"/>
        </w:rPr>
        <w:t>Общества</w:t>
      </w:r>
      <w:r w:rsidRPr="00792201">
        <w:rPr>
          <w:rFonts w:ascii="Times New Roman" w:hAnsi="Times New Roman" w:cs="Times New Roman"/>
        </w:rPr>
        <w:t xml:space="preserve"> и </w:t>
      </w:r>
      <w:r>
        <w:rPr>
          <w:rFonts w:ascii="Times New Roman" w:hAnsi="Times New Roman" w:cs="Times New Roman"/>
        </w:rPr>
        <w:t>Г</w:t>
      </w:r>
      <w:r w:rsidRPr="00792201">
        <w:rPr>
          <w:rFonts w:ascii="Times New Roman" w:hAnsi="Times New Roman" w:cs="Times New Roman"/>
        </w:rPr>
        <w:t>руппы зависит от масштабности неправомерных действий и места их проведения, но в целом в текущий период данный риск является существенным и несет в себе серьезные угрозы падения трафика и с</w:t>
      </w:r>
      <w:r w:rsidR="00EA1EC7">
        <w:rPr>
          <w:rFonts w:ascii="Times New Roman" w:hAnsi="Times New Roman" w:cs="Times New Roman"/>
        </w:rPr>
        <w:t>нижения финансовых показателей Г</w:t>
      </w:r>
      <w:r w:rsidRPr="00792201">
        <w:rPr>
          <w:rFonts w:ascii="Times New Roman" w:hAnsi="Times New Roman" w:cs="Times New Roman"/>
        </w:rPr>
        <w:t>руппы.</w:t>
      </w:r>
    </w:p>
    <w:p w:rsidR="00792201" w:rsidRPr="00792201" w:rsidRDefault="00792201" w:rsidP="00792201">
      <w:pPr>
        <w:spacing w:after="0" w:line="240" w:lineRule="auto"/>
        <w:ind w:firstLine="709"/>
        <w:jc w:val="both"/>
        <w:rPr>
          <w:rFonts w:ascii="Times New Roman" w:hAnsi="Times New Roman" w:cs="Times New Roman"/>
        </w:rPr>
      </w:pPr>
      <w:r w:rsidRPr="00792201">
        <w:rPr>
          <w:rFonts w:ascii="Times New Roman" w:hAnsi="Times New Roman" w:cs="Times New Roman"/>
        </w:rPr>
        <w:t>Группа не осуществляет деятельность в крупных городах регионов, находящихся вблизи зон, в которых значителен риск возникновения военного конфликта, захвата заложников, проведения массового террористического акта и введения чрезвычайного положения.</w:t>
      </w:r>
    </w:p>
    <w:p w:rsidR="00792201" w:rsidRPr="00792201" w:rsidRDefault="00792201" w:rsidP="00B14B1F">
      <w:pPr>
        <w:spacing w:before="120" w:after="0" w:line="240" w:lineRule="auto"/>
        <w:ind w:firstLine="709"/>
        <w:jc w:val="both"/>
        <w:rPr>
          <w:rFonts w:ascii="Times New Roman" w:hAnsi="Times New Roman" w:cs="Times New Roman"/>
        </w:rPr>
      </w:pPr>
      <w:r w:rsidRPr="00792201">
        <w:rPr>
          <w:rFonts w:ascii="Times New Roman" w:hAnsi="Times New Roman" w:cs="Times New Roman"/>
        </w:rPr>
        <w:t xml:space="preserve">В целях минимизации рисков, связанных с форс-мажорными обстоятельствами (военные конфликты, забастовки, стихийные бедствия, введение чрезвычайного положения), </w:t>
      </w:r>
      <w:r>
        <w:rPr>
          <w:rFonts w:ascii="Times New Roman" w:hAnsi="Times New Roman" w:cs="Times New Roman"/>
        </w:rPr>
        <w:t>Общество</w:t>
      </w:r>
      <w:r w:rsidRPr="00792201">
        <w:rPr>
          <w:rFonts w:ascii="Times New Roman" w:hAnsi="Times New Roman" w:cs="Times New Roman"/>
        </w:rPr>
        <w:t xml:space="preserve"> и компании </w:t>
      </w:r>
      <w:r>
        <w:rPr>
          <w:rFonts w:ascii="Times New Roman" w:hAnsi="Times New Roman" w:cs="Times New Roman"/>
        </w:rPr>
        <w:t>Г</w:t>
      </w:r>
      <w:r w:rsidRPr="00792201">
        <w:rPr>
          <w:rFonts w:ascii="Times New Roman" w:hAnsi="Times New Roman" w:cs="Times New Roman"/>
        </w:rPr>
        <w:t xml:space="preserve">руппы </w:t>
      </w:r>
      <w:r>
        <w:rPr>
          <w:rFonts w:ascii="Times New Roman" w:hAnsi="Times New Roman" w:cs="Times New Roman"/>
        </w:rPr>
        <w:t>Общества</w:t>
      </w:r>
      <w:r w:rsidRPr="00792201">
        <w:rPr>
          <w:rFonts w:ascii="Times New Roman" w:hAnsi="Times New Roman" w:cs="Times New Roman"/>
        </w:rPr>
        <w:t xml:space="preserve"> учитывают при ведении договорной деятельности возможность наступления таких событий. При этом указанные компании исходят из того, что в соответствии со ст. 401 Гражданского кодекса РФ лицо, не исполнившее обязательство вследствие непреодолимой силы, к обстоятельствам которой относятся указанные выше события, не несет ответственности перед контрагентом. Это положение приводится также в текстах договоров, закл</w:t>
      </w:r>
      <w:r w:rsidR="00EA1EC7">
        <w:rPr>
          <w:rFonts w:ascii="Times New Roman" w:hAnsi="Times New Roman" w:cs="Times New Roman"/>
        </w:rPr>
        <w:t xml:space="preserve">ючаемых </w:t>
      </w:r>
      <w:r w:rsidR="0000708B">
        <w:rPr>
          <w:rFonts w:ascii="Times New Roman" w:hAnsi="Times New Roman" w:cs="Times New Roman"/>
        </w:rPr>
        <w:t>Обществом</w:t>
      </w:r>
      <w:r w:rsidR="00EA1EC7">
        <w:rPr>
          <w:rFonts w:ascii="Times New Roman" w:hAnsi="Times New Roman" w:cs="Times New Roman"/>
        </w:rPr>
        <w:t xml:space="preserve"> и компаниями Г</w:t>
      </w:r>
      <w:r w:rsidRPr="00792201">
        <w:rPr>
          <w:rFonts w:ascii="Times New Roman" w:hAnsi="Times New Roman" w:cs="Times New Roman"/>
        </w:rPr>
        <w:t xml:space="preserve">руппы </w:t>
      </w:r>
      <w:r w:rsidR="00EA1EC7">
        <w:rPr>
          <w:rFonts w:ascii="Times New Roman" w:hAnsi="Times New Roman" w:cs="Times New Roman"/>
        </w:rPr>
        <w:t>Общества</w:t>
      </w:r>
      <w:r w:rsidRPr="00792201">
        <w:rPr>
          <w:rFonts w:ascii="Times New Roman" w:hAnsi="Times New Roman" w:cs="Times New Roman"/>
        </w:rPr>
        <w:t xml:space="preserve"> с контрагентами.</w:t>
      </w:r>
    </w:p>
    <w:p w:rsidR="00792201" w:rsidRPr="00792201" w:rsidRDefault="00792201" w:rsidP="00792201">
      <w:pPr>
        <w:spacing w:after="0" w:line="240" w:lineRule="auto"/>
        <w:ind w:firstLine="709"/>
        <w:jc w:val="both"/>
        <w:rPr>
          <w:rFonts w:ascii="Times New Roman" w:hAnsi="Times New Roman" w:cs="Times New Roman"/>
        </w:rPr>
      </w:pPr>
      <w:proofErr w:type="gramStart"/>
      <w:r w:rsidRPr="00792201">
        <w:rPr>
          <w:rFonts w:ascii="Times New Roman" w:hAnsi="Times New Roman" w:cs="Times New Roman"/>
        </w:rPr>
        <w:t xml:space="preserve">Вместе с тем, определение в настоящее время конкретных действий и обязательств </w:t>
      </w:r>
      <w:r>
        <w:rPr>
          <w:rFonts w:ascii="Times New Roman" w:hAnsi="Times New Roman" w:cs="Times New Roman"/>
        </w:rPr>
        <w:t>Общества</w:t>
      </w:r>
      <w:r w:rsidRPr="00792201">
        <w:rPr>
          <w:rFonts w:ascii="Times New Roman" w:hAnsi="Times New Roman" w:cs="Times New Roman"/>
        </w:rPr>
        <w:t xml:space="preserve"> и его </w:t>
      </w:r>
      <w:r>
        <w:rPr>
          <w:rFonts w:ascii="Times New Roman" w:hAnsi="Times New Roman" w:cs="Times New Roman"/>
        </w:rPr>
        <w:t>Г</w:t>
      </w:r>
      <w:r w:rsidRPr="00792201">
        <w:rPr>
          <w:rFonts w:ascii="Times New Roman" w:hAnsi="Times New Roman" w:cs="Times New Roman"/>
        </w:rPr>
        <w:t>руппы при наступлении какого-либо из перечисленных в факторах риска события не представляется возможным, так как разработка адекватных соответствующим событиям мер затруднена неопределенностью развития ситуации в будущем.</w:t>
      </w:r>
      <w:proofErr w:type="gramEnd"/>
      <w:r w:rsidRPr="00792201">
        <w:rPr>
          <w:rFonts w:ascii="Times New Roman" w:hAnsi="Times New Roman" w:cs="Times New Roman"/>
        </w:rPr>
        <w:t xml:space="preserve"> Параметры проводимых мероприятий будут зависеть от особенностей создавшейся ситуации в каждом конкретном случае. </w:t>
      </w:r>
      <w:proofErr w:type="spellStart"/>
      <w:r>
        <w:rPr>
          <w:rFonts w:ascii="Times New Roman" w:hAnsi="Times New Roman" w:cs="Times New Roman"/>
        </w:rPr>
        <w:t>Общесто</w:t>
      </w:r>
      <w:proofErr w:type="spellEnd"/>
      <w:r w:rsidRPr="00792201">
        <w:rPr>
          <w:rFonts w:ascii="Times New Roman" w:hAnsi="Times New Roman" w:cs="Times New Roman"/>
        </w:rPr>
        <w:t xml:space="preserve"> не может гарантировать, что действия, направленные на преодоление возникших негативных изменений, приведут к существенному изменению ситуации, поскольку большинство приведенных рисков находится вне контроля </w:t>
      </w:r>
      <w:r>
        <w:rPr>
          <w:rFonts w:ascii="Times New Roman" w:hAnsi="Times New Roman" w:cs="Times New Roman"/>
        </w:rPr>
        <w:t>Общества</w:t>
      </w:r>
      <w:r w:rsidRPr="00792201">
        <w:rPr>
          <w:rFonts w:ascii="Times New Roman" w:hAnsi="Times New Roman" w:cs="Times New Roman"/>
        </w:rPr>
        <w:t xml:space="preserve"> и его </w:t>
      </w:r>
      <w:r>
        <w:rPr>
          <w:rFonts w:ascii="Times New Roman" w:hAnsi="Times New Roman" w:cs="Times New Roman"/>
        </w:rPr>
        <w:t>Г</w:t>
      </w:r>
      <w:r w:rsidRPr="00792201">
        <w:rPr>
          <w:rFonts w:ascii="Times New Roman" w:hAnsi="Times New Roman" w:cs="Times New Roman"/>
        </w:rPr>
        <w:t>руппы.</w:t>
      </w:r>
    </w:p>
    <w:p w:rsidR="004174A9" w:rsidRDefault="004174A9">
      <w:pPr>
        <w:spacing w:after="0" w:line="240" w:lineRule="auto"/>
        <w:ind w:firstLine="709"/>
        <w:jc w:val="both"/>
        <w:rPr>
          <w:rFonts w:ascii="Times New Roman" w:hAnsi="Times New Roman" w:cs="Times New Roman"/>
        </w:rPr>
      </w:pPr>
    </w:p>
    <w:p w:rsidR="004174A9" w:rsidRDefault="005804DE">
      <w:pPr>
        <w:spacing w:before="120" w:after="60" w:line="240" w:lineRule="auto"/>
        <w:ind w:firstLine="709"/>
        <w:jc w:val="both"/>
        <w:rPr>
          <w:rFonts w:ascii="Times New Roman" w:hAnsi="Times New Roman" w:cs="Times New Roman"/>
          <w:i/>
          <w:iCs/>
        </w:rPr>
      </w:pPr>
      <w:r>
        <w:rPr>
          <w:rFonts w:ascii="Times New Roman" w:hAnsi="Times New Roman" w:cs="Times New Roman"/>
          <w:i/>
          <w:iCs/>
        </w:rPr>
        <w:t xml:space="preserve">Регионы России. </w:t>
      </w:r>
    </w:p>
    <w:p w:rsidR="00792201" w:rsidRPr="00B14B1F" w:rsidRDefault="00792201" w:rsidP="00B14B1F">
      <w:pPr>
        <w:spacing w:after="0" w:line="240" w:lineRule="auto"/>
        <w:ind w:firstLine="709"/>
        <w:jc w:val="both"/>
        <w:rPr>
          <w:rFonts w:ascii="Times New Roman" w:hAnsi="Times New Roman" w:cs="Times New Roman"/>
          <w:bCs/>
          <w:iCs/>
        </w:rPr>
      </w:pPr>
      <w:r>
        <w:rPr>
          <w:rFonts w:ascii="Times New Roman" w:hAnsi="Times New Roman" w:cs="Times New Roman"/>
        </w:rPr>
        <w:t>Общество</w:t>
      </w:r>
      <w:r w:rsidRPr="00B14B1F">
        <w:rPr>
          <w:rFonts w:ascii="Times New Roman" w:hAnsi="Times New Roman" w:cs="Times New Roman"/>
        </w:rPr>
        <w:t xml:space="preserve"> и ряд предприятий </w:t>
      </w:r>
      <w:r>
        <w:rPr>
          <w:rFonts w:ascii="Times New Roman" w:hAnsi="Times New Roman" w:cs="Times New Roman"/>
        </w:rPr>
        <w:t>Г</w:t>
      </w:r>
      <w:r w:rsidRPr="00B14B1F">
        <w:rPr>
          <w:rFonts w:ascii="Times New Roman" w:hAnsi="Times New Roman" w:cs="Times New Roman"/>
        </w:rPr>
        <w:t>руппы зарегистрированы в качестве налогоплательщика и осуществляют основную деятельность на территории г. Москвы и Московской области. Географические особенности г. Москвы и Московской области таковы, что данные регионы не подвержены стихийным бедствиям (в том числе ураганам, наводнениям, землетрясениям и т.д.), находятся в центральной части Российской Федерации, где наиболее развитое транспортное сообщение.</w:t>
      </w:r>
    </w:p>
    <w:p w:rsidR="00792201" w:rsidRPr="00B14B1F" w:rsidRDefault="00792201" w:rsidP="00B14B1F">
      <w:pPr>
        <w:spacing w:after="0" w:line="240" w:lineRule="auto"/>
        <w:ind w:firstLine="709"/>
        <w:jc w:val="both"/>
        <w:rPr>
          <w:rFonts w:ascii="Times New Roman" w:hAnsi="Times New Roman" w:cs="Times New Roman"/>
          <w:bCs/>
          <w:iCs/>
        </w:rPr>
      </w:pPr>
      <w:r w:rsidRPr="00B14B1F">
        <w:rPr>
          <w:rFonts w:ascii="Times New Roman" w:hAnsi="Times New Roman" w:cs="Times New Roman"/>
        </w:rPr>
        <w:t xml:space="preserve">Деятельность </w:t>
      </w:r>
      <w:r>
        <w:rPr>
          <w:rFonts w:ascii="Times New Roman" w:hAnsi="Times New Roman" w:cs="Times New Roman"/>
        </w:rPr>
        <w:t>Г</w:t>
      </w:r>
      <w:r w:rsidRPr="00B14B1F">
        <w:rPr>
          <w:rFonts w:ascii="Times New Roman" w:hAnsi="Times New Roman" w:cs="Times New Roman"/>
        </w:rPr>
        <w:t xml:space="preserve">руппы </w:t>
      </w:r>
      <w:r>
        <w:rPr>
          <w:rFonts w:ascii="Times New Roman" w:hAnsi="Times New Roman" w:cs="Times New Roman"/>
        </w:rPr>
        <w:t>Общества</w:t>
      </w:r>
      <w:r w:rsidRPr="00B14B1F">
        <w:rPr>
          <w:rFonts w:ascii="Times New Roman" w:hAnsi="Times New Roman" w:cs="Times New Roman"/>
        </w:rPr>
        <w:t xml:space="preserve"> ведется в Центральном, Приволжском, Северо-Западном, Уральском, Сибирском, Южном регионах России. Концепция стратегического развития </w:t>
      </w:r>
      <w:r>
        <w:rPr>
          <w:rFonts w:ascii="Times New Roman" w:hAnsi="Times New Roman" w:cs="Times New Roman"/>
        </w:rPr>
        <w:t>Г</w:t>
      </w:r>
      <w:r w:rsidRPr="00B14B1F">
        <w:rPr>
          <w:rFonts w:ascii="Times New Roman" w:hAnsi="Times New Roman" w:cs="Times New Roman"/>
        </w:rPr>
        <w:t>руппы предполагает открытие ресторанов в крупных городах, областных и республиканских центрах, курортах федерального значения и т.п., так как именно в них проживает наиболее платежеспособное население, у кото</w:t>
      </w:r>
      <w:r w:rsidR="00EA1EC7">
        <w:rPr>
          <w:rFonts w:ascii="Times New Roman" w:hAnsi="Times New Roman" w:cs="Times New Roman"/>
        </w:rPr>
        <w:t>рого пользуются спросом услуги Г</w:t>
      </w:r>
      <w:r w:rsidRPr="00B14B1F">
        <w:rPr>
          <w:rFonts w:ascii="Times New Roman" w:hAnsi="Times New Roman" w:cs="Times New Roman"/>
        </w:rPr>
        <w:t xml:space="preserve">руппы. Учитывая эти особенности регионов России, существует риск того, что деятельности региональных подразделений </w:t>
      </w:r>
      <w:r>
        <w:rPr>
          <w:rFonts w:ascii="Times New Roman" w:hAnsi="Times New Roman" w:cs="Times New Roman"/>
        </w:rPr>
        <w:t>Г</w:t>
      </w:r>
      <w:r w:rsidRPr="00B14B1F">
        <w:rPr>
          <w:rFonts w:ascii="Times New Roman" w:hAnsi="Times New Roman" w:cs="Times New Roman"/>
        </w:rPr>
        <w:t>руппы будет нанесен ущерб в результате стихийных бедствий и (или) прекращения транспортного сообщения в связи с удаленностью и труднодоступностью. Группа оценивает данные риски как несущественные.</w:t>
      </w:r>
    </w:p>
    <w:p w:rsidR="004174A9" w:rsidRDefault="004174A9">
      <w:pPr>
        <w:spacing w:after="0" w:line="240" w:lineRule="auto"/>
        <w:ind w:firstLine="709"/>
        <w:jc w:val="both"/>
        <w:rPr>
          <w:rFonts w:ascii="Times New Roman" w:hAnsi="Times New Roman"/>
          <w:shd w:val="clear" w:color="auto" w:fill="FEFFFF"/>
        </w:rPr>
      </w:pP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pStyle w:val="4"/>
        <w:ind w:firstLine="709"/>
        <w:rPr>
          <w:rFonts w:ascii="Times New Roman" w:hAnsi="Times New Roman"/>
          <w:bCs w:val="0"/>
          <w:i w:val="0"/>
          <w:color w:val="auto"/>
        </w:rPr>
      </w:pPr>
      <w:bookmarkStart w:id="23" w:name="_Toc230183699"/>
      <w:r>
        <w:rPr>
          <w:rFonts w:ascii="Times New Roman" w:hAnsi="Times New Roman"/>
          <w:bCs w:val="0"/>
          <w:i w:val="0"/>
          <w:color w:val="auto"/>
        </w:rPr>
        <w:t>8.1.3. Финансовые риски</w:t>
      </w:r>
      <w:bookmarkEnd w:id="23"/>
    </w:p>
    <w:p w:rsidR="00BB73D4" w:rsidRDefault="00BB73D4" w:rsidP="00BB73D4">
      <w:pPr>
        <w:spacing w:before="120" w:after="0" w:line="240" w:lineRule="auto"/>
        <w:ind w:firstLine="709"/>
        <w:jc w:val="both"/>
        <w:rPr>
          <w:rFonts w:ascii="Times New Roman" w:hAnsi="Times New Roman"/>
        </w:rPr>
      </w:pPr>
      <w:r w:rsidRPr="00BB73D4">
        <w:rPr>
          <w:rFonts w:ascii="Times New Roman" w:hAnsi="Times New Roman"/>
        </w:rPr>
        <w:t xml:space="preserve">Группа </w:t>
      </w:r>
      <w:r>
        <w:rPr>
          <w:rFonts w:ascii="Times New Roman" w:hAnsi="Times New Roman"/>
        </w:rPr>
        <w:t>Общества</w:t>
      </w:r>
      <w:r w:rsidRPr="00BB73D4">
        <w:rPr>
          <w:rFonts w:ascii="Times New Roman" w:hAnsi="Times New Roman"/>
        </w:rPr>
        <w:t xml:space="preserve"> может быть подвержена влиянию в той или иной степени следующих финансовых рисков: валютному риску, риску изменения процентных ставок (процентному риску), инфляционному риску, риску ликвидности.</w:t>
      </w:r>
    </w:p>
    <w:p w:rsidR="00BB73D4" w:rsidRPr="00BB73D4" w:rsidRDefault="00BB73D4" w:rsidP="00BB73D4">
      <w:pPr>
        <w:spacing w:before="120" w:after="0" w:line="240" w:lineRule="auto"/>
        <w:ind w:firstLine="709"/>
        <w:jc w:val="both"/>
        <w:rPr>
          <w:rFonts w:ascii="Times New Roman" w:hAnsi="Times New Roman" w:cs="Times New Roman"/>
          <w:i/>
          <w:iCs/>
        </w:rPr>
      </w:pPr>
      <w:r w:rsidRPr="00BB73D4">
        <w:rPr>
          <w:rFonts w:ascii="Times New Roman" w:hAnsi="Times New Roman" w:cs="Times New Roman"/>
          <w:i/>
          <w:iCs/>
        </w:rPr>
        <w:t>Процентный риск</w:t>
      </w:r>
    </w:p>
    <w:p w:rsidR="00BB73D4" w:rsidRPr="00BB73D4" w:rsidRDefault="00BB73D4" w:rsidP="00BB73D4">
      <w:pPr>
        <w:spacing w:before="60" w:after="0" w:line="240" w:lineRule="auto"/>
        <w:ind w:firstLine="709"/>
        <w:jc w:val="both"/>
        <w:rPr>
          <w:rFonts w:ascii="Times New Roman" w:hAnsi="Times New Roman" w:cs="Times New Roman"/>
        </w:rPr>
      </w:pPr>
      <w:r w:rsidRPr="00BB73D4">
        <w:rPr>
          <w:rFonts w:ascii="Times New Roman" w:hAnsi="Times New Roman" w:cs="Times New Roman"/>
        </w:rPr>
        <w:t xml:space="preserve">Группа </w:t>
      </w:r>
      <w:r>
        <w:rPr>
          <w:rFonts w:ascii="Times New Roman" w:hAnsi="Times New Roman" w:cs="Times New Roman"/>
        </w:rPr>
        <w:t>Общества</w:t>
      </w:r>
      <w:r w:rsidRPr="00BB73D4">
        <w:rPr>
          <w:rFonts w:ascii="Times New Roman" w:hAnsi="Times New Roman" w:cs="Times New Roman"/>
        </w:rPr>
        <w:t xml:space="preserve"> использует в своей деятельности заемные средства (банковские кредиты, займы), поэтому подвержена процентному риску, который заключается в непредвиденном изменении </w:t>
      </w:r>
      <w:r w:rsidRPr="00BB73D4">
        <w:rPr>
          <w:rFonts w:ascii="Times New Roman" w:hAnsi="Times New Roman" w:cs="Times New Roman"/>
        </w:rPr>
        <w:lastRenderedPageBreak/>
        <w:t>процентной ставки на финансовые ресурсы. Процентный риск может повлиять на доходы, экономическую стоимость активов и обязательств.</w:t>
      </w:r>
    </w:p>
    <w:p w:rsidR="00BB73D4" w:rsidRPr="00BB73D4" w:rsidRDefault="00BB73D4" w:rsidP="00BB73D4">
      <w:pPr>
        <w:spacing w:after="0" w:line="240" w:lineRule="auto"/>
        <w:ind w:firstLine="709"/>
        <w:jc w:val="both"/>
        <w:rPr>
          <w:rFonts w:ascii="Times New Roman" w:hAnsi="Times New Roman" w:cs="Times New Roman"/>
        </w:rPr>
      </w:pPr>
      <w:r w:rsidRPr="00BB73D4">
        <w:rPr>
          <w:rFonts w:ascii="Times New Roman" w:hAnsi="Times New Roman" w:cs="Times New Roman"/>
        </w:rPr>
        <w:t xml:space="preserve">Рост процентных ставок может увеличивать стоимость заимствований для эмитента и привести к увеличению процентных выплат и снижению чистой прибыли эмитента. </w:t>
      </w:r>
      <w:r>
        <w:rPr>
          <w:rFonts w:ascii="Times New Roman" w:hAnsi="Times New Roman" w:cs="Times New Roman"/>
        </w:rPr>
        <w:t>Общество</w:t>
      </w:r>
      <w:r w:rsidRPr="00BB73D4">
        <w:rPr>
          <w:rFonts w:ascii="Times New Roman" w:hAnsi="Times New Roman" w:cs="Times New Roman"/>
        </w:rPr>
        <w:t xml:space="preserve"> не осуществляет хеджирования рисков, связанных с изменением процентных ставок.</w:t>
      </w:r>
    </w:p>
    <w:p w:rsidR="00BB73D4" w:rsidRPr="00BB73D4" w:rsidRDefault="00BB73D4" w:rsidP="00BB73D4">
      <w:pPr>
        <w:spacing w:after="0" w:line="240" w:lineRule="auto"/>
        <w:ind w:firstLine="709"/>
        <w:jc w:val="both"/>
        <w:rPr>
          <w:rFonts w:ascii="Times New Roman" w:hAnsi="Times New Roman" w:cs="Times New Roman"/>
        </w:rPr>
      </w:pPr>
      <w:r w:rsidRPr="00BB73D4">
        <w:rPr>
          <w:rFonts w:ascii="Times New Roman" w:hAnsi="Times New Roman" w:cs="Times New Roman"/>
        </w:rPr>
        <w:t xml:space="preserve">Риск, связанный с влиянием изменения процентных ставок на финансовое положение </w:t>
      </w:r>
      <w:r>
        <w:rPr>
          <w:rFonts w:ascii="Times New Roman" w:hAnsi="Times New Roman" w:cs="Times New Roman"/>
        </w:rPr>
        <w:t>Г</w:t>
      </w:r>
      <w:r w:rsidRPr="00BB73D4">
        <w:rPr>
          <w:rFonts w:ascii="Times New Roman" w:hAnsi="Times New Roman" w:cs="Times New Roman"/>
        </w:rPr>
        <w:t xml:space="preserve">руппы </w:t>
      </w:r>
      <w:r>
        <w:rPr>
          <w:rFonts w:ascii="Times New Roman" w:hAnsi="Times New Roman" w:cs="Times New Roman"/>
        </w:rPr>
        <w:t>Общества</w:t>
      </w:r>
      <w:r w:rsidRPr="00BB73D4">
        <w:rPr>
          <w:rFonts w:ascii="Times New Roman" w:hAnsi="Times New Roman" w:cs="Times New Roman"/>
        </w:rPr>
        <w:t>, оценивается как умеренный.</w:t>
      </w:r>
    </w:p>
    <w:p w:rsidR="00BB73D4" w:rsidRPr="00BB73D4" w:rsidRDefault="00BB73D4" w:rsidP="00BB73D4">
      <w:pPr>
        <w:spacing w:after="0" w:line="240" w:lineRule="auto"/>
        <w:ind w:firstLine="709"/>
        <w:jc w:val="both"/>
        <w:rPr>
          <w:rFonts w:ascii="Times New Roman" w:hAnsi="Times New Roman" w:cs="Times New Roman"/>
        </w:rPr>
      </w:pPr>
      <w:r w:rsidRPr="00BB73D4">
        <w:rPr>
          <w:rFonts w:ascii="Times New Roman" w:hAnsi="Times New Roman" w:cs="Times New Roman"/>
        </w:rPr>
        <w:t xml:space="preserve">На случай отрицательного влияния процентного риска </w:t>
      </w:r>
      <w:r>
        <w:rPr>
          <w:rFonts w:ascii="Times New Roman" w:hAnsi="Times New Roman" w:cs="Times New Roman"/>
        </w:rPr>
        <w:t>Г</w:t>
      </w:r>
      <w:r w:rsidRPr="00BB73D4">
        <w:rPr>
          <w:rFonts w:ascii="Times New Roman" w:hAnsi="Times New Roman" w:cs="Times New Roman"/>
        </w:rPr>
        <w:t xml:space="preserve">руппа </w:t>
      </w:r>
      <w:r>
        <w:rPr>
          <w:rFonts w:ascii="Times New Roman" w:hAnsi="Times New Roman" w:cs="Times New Roman"/>
        </w:rPr>
        <w:t>Общества</w:t>
      </w:r>
      <w:r w:rsidRPr="00BB73D4">
        <w:rPr>
          <w:rFonts w:ascii="Times New Roman" w:hAnsi="Times New Roman" w:cs="Times New Roman"/>
        </w:rPr>
        <w:t xml:space="preserve"> планирует поддерживать сбалансированную по срокам и ставкам структуру активов и обязательств, а в случае значительного роста процентных ставок по банковским кредитам </w:t>
      </w:r>
      <w:r>
        <w:rPr>
          <w:rFonts w:ascii="Times New Roman" w:hAnsi="Times New Roman" w:cs="Times New Roman"/>
        </w:rPr>
        <w:t>Г</w:t>
      </w:r>
      <w:r w:rsidRPr="00BB73D4">
        <w:rPr>
          <w:rFonts w:ascii="Times New Roman" w:hAnsi="Times New Roman" w:cs="Times New Roman"/>
        </w:rPr>
        <w:t xml:space="preserve">руппа </w:t>
      </w:r>
      <w:r>
        <w:rPr>
          <w:rFonts w:ascii="Times New Roman" w:hAnsi="Times New Roman" w:cs="Times New Roman"/>
        </w:rPr>
        <w:t>Общества</w:t>
      </w:r>
      <w:r w:rsidRPr="00BB73D4">
        <w:rPr>
          <w:rFonts w:ascii="Times New Roman" w:hAnsi="Times New Roman" w:cs="Times New Roman"/>
        </w:rPr>
        <w:t xml:space="preserve"> может:</w:t>
      </w:r>
    </w:p>
    <w:p w:rsidR="00BB73D4" w:rsidRPr="00BB73D4" w:rsidRDefault="00BB73D4" w:rsidP="00BB73D4">
      <w:pPr>
        <w:pStyle w:val="af9"/>
        <w:numPr>
          <w:ilvl w:val="0"/>
          <w:numId w:val="61"/>
        </w:numPr>
        <w:tabs>
          <w:tab w:val="clear" w:pos="1429"/>
          <w:tab w:val="num" w:pos="1276"/>
        </w:tabs>
        <w:spacing w:after="0" w:line="240" w:lineRule="auto"/>
        <w:ind w:left="1134" w:hanging="425"/>
        <w:jc w:val="both"/>
        <w:rPr>
          <w:rFonts w:ascii="Times New Roman" w:hAnsi="Times New Roman" w:cs="Times New Roman"/>
        </w:rPr>
      </w:pPr>
      <w:r w:rsidRPr="00BB73D4">
        <w:rPr>
          <w:rFonts w:ascii="Times New Roman" w:hAnsi="Times New Roman" w:cs="Times New Roman"/>
        </w:rPr>
        <w:t xml:space="preserve">применить досрочное полное или частичное погашение отдельных банковских кредитов; </w:t>
      </w:r>
    </w:p>
    <w:p w:rsidR="00BB73D4" w:rsidRPr="00BB73D4" w:rsidRDefault="00BB73D4" w:rsidP="00BB73D4">
      <w:pPr>
        <w:pStyle w:val="af9"/>
        <w:numPr>
          <w:ilvl w:val="0"/>
          <w:numId w:val="61"/>
        </w:numPr>
        <w:tabs>
          <w:tab w:val="clear" w:pos="1429"/>
          <w:tab w:val="num" w:pos="1276"/>
        </w:tabs>
        <w:spacing w:after="0" w:line="240" w:lineRule="auto"/>
        <w:ind w:left="1134" w:hanging="425"/>
        <w:jc w:val="both"/>
        <w:rPr>
          <w:rFonts w:ascii="Times New Roman" w:hAnsi="Times New Roman" w:cs="Times New Roman"/>
        </w:rPr>
      </w:pPr>
      <w:r w:rsidRPr="00BB73D4">
        <w:rPr>
          <w:rFonts w:ascii="Times New Roman" w:hAnsi="Times New Roman" w:cs="Times New Roman"/>
        </w:rPr>
        <w:t>провести переговоры с банками-кредиторами о внесении изменений в кредитные договоры, согласно которым в случае снижения ключевой ставки Банка России процентные ставки будут соразмерно уменьшены;</w:t>
      </w:r>
    </w:p>
    <w:p w:rsidR="00BB73D4" w:rsidRPr="00BB73D4" w:rsidRDefault="00BB73D4" w:rsidP="00BB73D4">
      <w:pPr>
        <w:pStyle w:val="af9"/>
        <w:numPr>
          <w:ilvl w:val="0"/>
          <w:numId w:val="61"/>
        </w:numPr>
        <w:tabs>
          <w:tab w:val="clear" w:pos="1429"/>
          <w:tab w:val="num" w:pos="1276"/>
        </w:tabs>
        <w:spacing w:after="0" w:line="240" w:lineRule="auto"/>
        <w:ind w:left="1134" w:hanging="425"/>
        <w:jc w:val="both"/>
        <w:rPr>
          <w:rFonts w:ascii="Times New Roman" w:hAnsi="Times New Roman" w:cs="Times New Roman"/>
        </w:rPr>
      </w:pPr>
      <w:r w:rsidRPr="00BB73D4">
        <w:rPr>
          <w:rFonts w:ascii="Times New Roman" w:hAnsi="Times New Roman" w:cs="Times New Roman"/>
        </w:rPr>
        <w:t>разработать и внедрить ряд мероприятий в целях снижения затрат;</w:t>
      </w:r>
    </w:p>
    <w:p w:rsidR="00BB73D4" w:rsidRPr="00BB73D4" w:rsidRDefault="00BB73D4" w:rsidP="00BB73D4">
      <w:pPr>
        <w:pStyle w:val="af9"/>
        <w:numPr>
          <w:ilvl w:val="0"/>
          <w:numId w:val="61"/>
        </w:numPr>
        <w:tabs>
          <w:tab w:val="clear" w:pos="1429"/>
          <w:tab w:val="num" w:pos="1276"/>
        </w:tabs>
        <w:spacing w:after="0" w:line="240" w:lineRule="auto"/>
        <w:ind w:left="1134" w:hanging="425"/>
        <w:jc w:val="both"/>
        <w:rPr>
          <w:rFonts w:ascii="Times New Roman" w:hAnsi="Times New Roman" w:cs="Times New Roman"/>
        </w:rPr>
      </w:pPr>
      <w:r w:rsidRPr="00BB73D4">
        <w:rPr>
          <w:rFonts w:ascii="Times New Roman" w:hAnsi="Times New Roman" w:cs="Times New Roman"/>
        </w:rPr>
        <w:t>скорректировать планы по финансировани</w:t>
      </w:r>
      <w:r>
        <w:rPr>
          <w:rFonts w:ascii="Times New Roman" w:hAnsi="Times New Roman" w:cs="Times New Roman"/>
        </w:rPr>
        <w:t>ю</w:t>
      </w:r>
      <w:r w:rsidRPr="00BB73D4">
        <w:rPr>
          <w:rFonts w:ascii="Times New Roman" w:hAnsi="Times New Roman" w:cs="Times New Roman"/>
        </w:rPr>
        <w:t xml:space="preserve"> новых ресторанов.</w:t>
      </w:r>
    </w:p>
    <w:p w:rsidR="00BB73D4" w:rsidRPr="00BB73D4" w:rsidRDefault="00BB73D4" w:rsidP="00BB73D4">
      <w:pPr>
        <w:spacing w:after="0" w:line="240" w:lineRule="auto"/>
        <w:ind w:firstLine="709"/>
        <w:jc w:val="both"/>
        <w:rPr>
          <w:rFonts w:ascii="Times New Roman" w:hAnsi="Times New Roman"/>
        </w:rPr>
      </w:pPr>
    </w:p>
    <w:p w:rsidR="00BB73D4" w:rsidRPr="00BB73D4" w:rsidRDefault="00BB73D4" w:rsidP="00BB73D4">
      <w:pPr>
        <w:spacing w:before="120" w:after="0" w:line="240" w:lineRule="auto"/>
        <w:ind w:firstLine="709"/>
        <w:jc w:val="both"/>
        <w:rPr>
          <w:rFonts w:ascii="Times New Roman" w:hAnsi="Times New Roman" w:cs="Times New Roman"/>
          <w:i/>
          <w:iCs/>
        </w:rPr>
      </w:pPr>
      <w:r w:rsidRPr="00BB73D4">
        <w:rPr>
          <w:rFonts w:ascii="Times New Roman" w:hAnsi="Times New Roman" w:cs="Times New Roman"/>
          <w:i/>
          <w:iCs/>
        </w:rPr>
        <w:t>Валютный риск</w:t>
      </w:r>
    </w:p>
    <w:p w:rsidR="00BB73D4" w:rsidRPr="00BB73D4" w:rsidRDefault="00BB73D4" w:rsidP="00BB73D4">
      <w:pPr>
        <w:spacing w:before="60" w:after="0" w:line="240" w:lineRule="auto"/>
        <w:ind w:firstLine="709"/>
        <w:jc w:val="both"/>
        <w:rPr>
          <w:rFonts w:ascii="Times New Roman" w:hAnsi="Times New Roman" w:cs="Times New Roman"/>
        </w:rPr>
      </w:pPr>
      <w:r w:rsidRPr="00BB73D4">
        <w:rPr>
          <w:rFonts w:ascii="Times New Roman" w:hAnsi="Times New Roman" w:cs="Times New Roman"/>
        </w:rPr>
        <w:t>Валютный риск представляет собой риск изменения стоимости финансового инструмента в связи с изменением курсов обмена валют.</w:t>
      </w:r>
    </w:p>
    <w:p w:rsidR="00BB73D4" w:rsidRPr="00BB73D4" w:rsidRDefault="00BB73D4" w:rsidP="00BB73D4">
      <w:pPr>
        <w:spacing w:after="0" w:line="240" w:lineRule="auto"/>
        <w:ind w:firstLine="709"/>
        <w:jc w:val="both"/>
        <w:rPr>
          <w:rFonts w:ascii="Times New Roman" w:hAnsi="Times New Roman" w:cs="Times New Roman"/>
        </w:rPr>
      </w:pPr>
      <w:r w:rsidRPr="00BB73D4">
        <w:rPr>
          <w:rFonts w:ascii="Times New Roman" w:hAnsi="Times New Roman" w:cs="Times New Roman"/>
        </w:rPr>
        <w:t xml:space="preserve">Изменения валютных курсов могут привести к повышению издержек </w:t>
      </w:r>
      <w:r>
        <w:rPr>
          <w:rFonts w:ascii="Times New Roman" w:hAnsi="Times New Roman" w:cs="Times New Roman"/>
        </w:rPr>
        <w:t>Г</w:t>
      </w:r>
      <w:r w:rsidRPr="00BB73D4">
        <w:rPr>
          <w:rFonts w:ascii="Times New Roman" w:hAnsi="Times New Roman" w:cs="Times New Roman"/>
        </w:rPr>
        <w:t xml:space="preserve">руппы </w:t>
      </w:r>
      <w:r>
        <w:rPr>
          <w:rFonts w:ascii="Times New Roman" w:hAnsi="Times New Roman" w:cs="Times New Roman"/>
        </w:rPr>
        <w:t>Общества</w:t>
      </w:r>
      <w:r w:rsidRPr="00BB73D4">
        <w:rPr>
          <w:rFonts w:ascii="Times New Roman" w:hAnsi="Times New Roman" w:cs="Times New Roman"/>
        </w:rPr>
        <w:t xml:space="preserve">, изменению стоимости выраженных в иностранной валюте денежных активов, затруднениям при выплате долгов и обострению конкуренции. Несмотря на то, что </w:t>
      </w:r>
      <w:r>
        <w:rPr>
          <w:rFonts w:ascii="Times New Roman" w:hAnsi="Times New Roman" w:cs="Times New Roman"/>
        </w:rPr>
        <w:t>Г</w:t>
      </w:r>
      <w:r w:rsidRPr="00BB73D4">
        <w:rPr>
          <w:rFonts w:ascii="Times New Roman" w:hAnsi="Times New Roman" w:cs="Times New Roman"/>
        </w:rPr>
        <w:t xml:space="preserve">руппа </w:t>
      </w:r>
      <w:r>
        <w:rPr>
          <w:rFonts w:ascii="Times New Roman" w:hAnsi="Times New Roman" w:cs="Times New Roman"/>
        </w:rPr>
        <w:t>Общества</w:t>
      </w:r>
      <w:r w:rsidRPr="00BB73D4">
        <w:rPr>
          <w:rFonts w:ascii="Times New Roman" w:hAnsi="Times New Roman" w:cs="Times New Roman"/>
        </w:rPr>
        <w:t xml:space="preserve"> не импортирует самостоятельно компоненты для изготовления своей продукции,</w:t>
      </w:r>
      <w:r>
        <w:rPr>
          <w:rFonts w:ascii="Times New Roman" w:hAnsi="Times New Roman" w:cs="Times New Roman"/>
        </w:rPr>
        <w:t xml:space="preserve"> значительная часть закупаемых Г</w:t>
      </w:r>
      <w:r w:rsidRPr="00BB73D4">
        <w:rPr>
          <w:rFonts w:ascii="Times New Roman" w:hAnsi="Times New Roman" w:cs="Times New Roman"/>
        </w:rPr>
        <w:t xml:space="preserve">руппой </w:t>
      </w:r>
      <w:r>
        <w:rPr>
          <w:rFonts w:ascii="Times New Roman" w:hAnsi="Times New Roman" w:cs="Times New Roman"/>
        </w:rPr>
        <w:t>Общества</w:t>
      </w:r>
      <w:r w:rsidRPr="00BB73D4">
        <w:rPr>
          <w:rFonts w:ascii="Times New Roman" w:hAnsi="Times New Roman" w:cs="Times New Roman"/>
        </w:rPr>
        <w:t xml:space="preserve"> товаров имеет зарубежное происхождение, следовательно, изменение валютных курсов может иметь своим результатом повышение закупочных цен и снижение рентабельности бизнеса.</w:t>
      </w:r>
    </w:p>
    <w:p w:rsidR="00BB73D4" w:rsidRPr="00BB73D4" w:rsidRDefault="00BB73D4" w:rsidP="00BB73D4">
      <w:pPr>
        <w:spacing w:after="0" w:line="240" w:lineRule="auto"/>
        <w:ind w:firstLine="709"/>
        <w:jc w:val="both"/>
        <w:rPr>
          <w:rFonts w:ascii="Times New Roman" w:hAnsi="Times New Roman" w:cs="Times New Roman"/>
        </w:rPr>
      </w:pPr>
      <w:r w:rsidRPr="00BB73D4">
        <w:rPr>
          <w:rFonts w:ascii="Times New Roman" w:hAnsi="Times New Roman" w:cs="Times New Roman"/>
        </w:rPr>
        <w:t xml:space="preserve">Компании </w:t>
      </w:r>
      <w:r>
        <w:rPr>
          <w:rFonts w:ascii="Times New Roman" w:hAnsi="Times New Roman" w:cs="Times New Roman"/>
        </w:rPr>
        <w:t>Г</w:t>
      </w:r>
      <w:r w:rsidRPr="00BB73D4">
        <w:rPr>
          <w:rFonts w:ascii="Times New Roman" w:hAnsi="Times New Roman" w:cs="Times New Roman"/>
        </w:rPr>
        <w:t xml:space="preserve">руппы </w:t>
      </w:r>
      <w:r>
        <w:rPr>
          <w:rFonts w:ascii="Times New Roman" w:hAnsi="Times New Roman" w:cs="Times New Roman"/>
        </w:rPr>
        <w:t>Общества</w:t>
      </w:r>
      <w:r w:rsidRPr="00BB73D4">
        <w:rPr>
          <w:rFonts w:ascii="Times New Roman" w:hAnsi="Times New Roman" w:cs="Times New Roman"/>
        </w:rPr>
        <w:t xml:space="preserve"> имеют обязательства, выраженные в иностранной валюте (доллары США, евро, белорусский рубль). Так как доходы </w:t>
      </w:r>
      <w:r>
        <w:rPr>
          <w:rFonts w:ascii="Times New Roman" w:hAnsi="Times New Roman" w:cs="Times New Roman"/>
        </w:rPr>
        <w:t>Г</w:t>
      </w:r>
      <w:r w:rsidRPr="00BB73D4">
        <w:rPr>
          <w:rFonts w:ascii="Times New Roman" w:hAnsi="Times New Roman" w:cs="Times New Roman"/>
        </w:rPr>
        <w:t xml:space="preserve">руппы выражены преимущественно в российских рублях, то существующая тенденция изменения валютного курса может иметь негативные последствия для финансовых показателей деятельности </w:t>
      </w:r>
      <w:r>
        <w:rPr>
          <w:rFonts w:ascii="Times New Roman" w:hAnsi="Times New Roman" w:cs="Times New Roman"/>
        </w:rPr>
        <w:t>Общества</w:t>
      </w:r>
      <w:r w:rsidRPr="00BB73D4">
        <w:rPr>
          <w:rFonts w:ascii="Times New Roman" w:hAnsi="Times New Roman" w:cs="Times New Roman"/>
        </w:rPr>
        <w:t xml:space="preserve"> и </w:t>
      </w:r>
      <w:r>
        <w:rPr>
          <w:rFonts w:ascii="Times New Roman" w:hAnsi="Times New Roman" w:cs="Times New Roman"/>
        </w:rPr>
        <w:t>Г</w:t>
      </w:r>
      <w:r w:rsidRPr="00BB73D4">
        <w:rPr>
          <w:rFonts w:ascii="Times New Roman" w:hAnsi="Times New Roman" w:cs="Times New Roman"/>
        </w:rPr>
        <w:t>руппы.</w:t>
      </w:r>
    </w:p>
    <w:p w:rsidR="00BB73D4" w:rsidRPr="00BB73D4" w:rsidRDefault="00BB73D4" w:rsidP="00BB73D4">
      <w:pPr>
        <w:spacing w:after="0" w:line="240" w:lineRule="auto"/>
        <w:ind w:firstLine="709"/>
        <w:jc w:val="both"/>
        <w:rPr>
          <w:rFonts w:ascii="Times New Roman" w:hAnsi="Times New Roman" w:cs="Times New Roman"/>
        </w:rPr>
      </w:pPr>
      <w:r w:rsidRPr="00BB73D4">
        <w:rPr>
          <w:rFonts w:ascii="Times New Roman" w:hAnsi="Times New Roman" w:cs="Times New Roman"/>
        </w:rPr>
        <w:t xml:space="preserve">Для снижения валютных рисков </w:t>
      </w:r>
      <w:r>
        <w:rPr>
          <w:rFonts w:ascii="Times New Roman" w:hAnsi="Times New Roman" w:cs="Times New Roman"/>
        </w:rPr>
        <w:t>Г</w:t>
      </w:r>
      <w:r w:rsidRPr="00BB73D4">
        <w:rPr>
          <w:rFonts w:ascii="Times New Roman" w:hAnsi="Times New Roman" w:cs="Times New Roman"/>
        </w:rPr>
        <w:t xml:space="preserve">руппа </w:t>
      </w:r>
      <w:r>
        <w:rPr>
          <w:rFonts w:ascii="Times New Roman" w:hAnsi="Times New Roman" w:cs="Times New Roman"/>
        </w:rPr>
        <w:t>Общества</w:t>
      </w:r>
      <w:r w:rsidRPr="00BB73D4">
        <w:rPr>
          <w:rFonts w:ascii="Times New Roman" w:hAnsi="Times New Roman" w:cs="Times New Roman"/>
        </w:rPr>
        <w:t xml:space="preserve"> диверсифицирует виды используемой в своей деятельности продукции, специалисты по закупке осуществляют постоянный мониторинг цен на продукцию национальных и иностранных производителей. Группа </w:t>
      </w:r>
      <w:r>
        <w:rPr>
          <w:rFonts w:ascii="Times New Roman" w:hAnsi="Times New Roman" w:cs="Times New Roman"/>
        </w:rPr>
        <w:t>Общества</w:t>
      </w:r>
      <w:r w:rsidRPr="00BB73D4">
        <w:rPr>
          <w:rFonts w:ascii="Times New Roman" w:hAnsi="Times New Roman" w:cs="Times New Roman"/>
        </w:rPr>
        <w:t xml:space="preserve"> может предпринимать шаги по изменению ингредиентов в отдельных блюдах в составе меню, </w:t>
      </w:r>
      <w:proofErr w:type="gramStart"/>
      <w:r w:rsidRPr="00BB73D4">
        <w:rPr>
          <w:rFonts w:ascii="Times New Roman" w:hAnsi="Times New Roman" w:cs="Times New Roman"/>
        </w:rPr>
        <w:t>заменяя импортируемые продукты на равноценные</w:t>
      </w:r>
      <w:proofErr w:type="gramEnd"/>
      <w:r w:rsidRPr="00BB73D4">
        <w:rPr>
          <w:rFonts w:ascii="Times New Roman" w:hAnsi="Times New Roman" w:cs="Times New Roman"/>
        </w:rPr>
        <w:t xml:space="preserve"> по качеству продукты, производимые в России.</w:t>
      </w:r>
    </w:p>
    <w:p w:rsidR="00BB73D4" w:rsidRPr="00BB73D4" w:rsidRDefault="00BB73D4" w:rsidP="00BB73D4">
      <w:pPr>
        <w:spacing w:after="0" w:line="240" w:lineRule="auto"/>
        <w:ind w:firstLine="709"/>
        <w:jc w:val="both"/>
        <w:rPr>
          <w:rFonts w:ascii="Times New Roman" w:hAnsi="Times New Roman" w:cs="Times New Roman"/>
        </w:rPr>
      </w:pPr>
      <w:r w:rsidRPr="00BB73D4">
        <w:rPr>
          <w:rFonts w:ascii="Times New Roman" w:hAnsi="Times New Roman" w:cs="Times New Roman"/>
        </w:rPr>
        <w:t xml:space="preserve">Специалисты </w:t>
      </w:r>
      <w:r>
        <w:rPr>
          <w:rFonts w:ascii="Times New Roman" w:hAnsi="Times New Roman" w:cs="Times New Roman"/>
        </w:rPr>
        <w:t xml:space="preserve">Группы </w:t>
      </w:r>
      <w:r w:rsidRPr="00BB73D4">
        <w:rPr>
          <w:rFonts w:ascii="Times New Roman" w:hAnsi="Times New Roman" w:cs="Times New Roman"/>
        </w:rPr>
        <w:t>также ведут анализ существующих тенденций изменения курсов валют и своевременно предпринимают соответствующие действия для минимиза</w:t>
      </w:r>
      <w:r>
        <w:rPr>
          <w:rFonts w:ascii="Times New Roman" w:hAnsi="Times New Roman" w:cs="Times New Roman"/>
        </w:rPr>
        <w:t>ции негативных последствий для Г</w:t>
      </w:r>
      <w:r w:rsidRPr="00BB73D4">
        <w:rPr>
          <w:rFonts w:ascii="Times New Roman" w:hAnsi="Times New Roman" w:cs="Times New Roman"/>
        </w:rPr>
        <w:t xml:space="preserve">руппы. </w:t>
      </w:r>
      <w:r>
        <w:rPr>
          <w:rFonts w:ascii="Times New Roman" w:hAnsi="Times New Roman" w:cs="Times New Roman"/>
        </w:rPr>
        <w:t>Общество</w:t>
      </w:r>
      <w:r w:rsidRPr="00BB73D4">
        <w:rPr>
          <w:rFonts w:ascii="Times New Roman" w:hAnsi="Times New Roman" w:cs="Times New Roman"/>
        </w:rPr>
        <w:t xml:space="preserve"> не осуществляет хеджирования рисков, связанных с изменением процентных ставок, курса обмена иностранных валют.</w:t>
      </w:r>
    </w:p>
    <w:p w:rsidR="00BB73D4" w:rsidRPr="00BB73D4" w:rsidRDefault="00BB73D4" w:rsidP="00BB73D4">
      <w:pPr>
        <w:spacing w:after="0" w:line="240" w:lineRule="auto"/>
        <w:ind w:firstLine="709"/>
        <w:jc w:val="both"/>
        <w:rPr>
          <w:rFonts w:ascii="Times New Roman" w:hAnsi="Times New Roman"/>
        </w:rPr>
      </w:pPr>
    </w:p>
    <w:p w:rsidR="00BB73D4" w:rsidRPr="00BB73D4" w:rsidRDefault="00BB73D4" w:rsidP="00BB73D4">
      <w:pPr>
        <w:spacing w:before="120" w:after="0" w:line="240" w:lineRule="auto"/>
        <w:ind w:firstLine="709"/>
        <w:jc w:val="both"/>
        <w:rPr>
          <w:rFonts w:ascii="Times New Roman" w:hAnsi="Times New Roman" w:cs="Times New Roman"/>
          <w:i/>
          <w:iCs/>
        </w:rPr>
      </w:pPr>
      <w:r w:rsidRPr="00BB73D4">
        <w:rPr>
          <w:rFonts w:ascii="Times New Roman" w:hAnsi="Times New Roman" w:cs="Times New Roman"/>
          <w:i/>
          <w:iCs/>
        </w:rPr>
        <w:t>Инфляционный риск</w:t>
      </w:r>
    </w:p>
    <w:p w:rsidR="00BB73D4" w:rsidRPr="00BB73D4" w:rsidRDefault="00BB73D4" w:rsidP="00BB73D4">
      <w:pPr>
        <w:spacing w:before="60" w:after="0" w:line="240" w:lineRule="auto"/>
        <w:ind w:firstLine="709"/>
        <w:jc w:val="both"/>
        <w:rPr>
          <w:rFonts w:ascii="Times New Roman" w:hAnsi="Times New Roman" w:cs="Times New Roman"/>
        </w:rPr>
      </w:pPr>
      <w:r w:rsidRPr="00BB73D4">
        <w:rPr>
          <w:rFonts w:ascii="Times New Roman" w:hAnsi="Times New Roman" w:cs="Times New Roman"/>
        </w:rPr>
        <w:t xml:space="preserve">Достижение высоких показателей инфляции возможно в условиях экономического кризиса и общей нестабильности, которые порождают комплекс проблем в экономике, таких как нестабильность национальной валюты, кризис неплатежей, рост процентных ставок. Инфляционные процессы могут оказывать негативное влияние на ликвидность, источники финансирования и ключевые финансовые показатели. Также инфляция может повлиять на покупательскую </w:t>
      </w:r>
      <w:r>
        <w:rPr>
          <w:rFonts w:ascii="Times New Roman" w:hAnsi="Times New Roman" w:cs="Times New Roman"/>
        </w:rPr>
        <w:t>способность потребителей услуг Г</w:t>
      </w:r>
      <w:r w:rsidRPr="00BB73D4">
        <w:rPr>
          <w:rFonts w:ascii="Times New Roman" w:hAnsi="Times New Roman" w:cs="Times New Roman"/>
        </w:rPr>
        <w:t xml:space="preserve">руппы </w:t>
      </w:r>
      <w:r>
        <w:rPr>
          <w:rFonts w:ascii="Times New Roman" w:hAnsi="Times New Roman" w:cs="Times New Roman"/>
        </w:rPr>
        <w:t>Общества</w:t>
      </w:r>
      <w:r w:rsidRPr="00BB73D4">
        <w:rPr>
          <w:rFonts w:ascii="Times New Roman" w:hAnsi="Times New Roman" w:cs="Times New Roman"/>
        </w:rPr>
        <w:t>, что отр</w:t>
      </w:r>
      <w:r>
        <w:rPr>
          <w:rFonts w:ascii="Times New Roman" w:hAnsi="Times New Roman" w:cs="Times New Roman"/>
        </w:rPr>
        <w:t>азится на посещении ресторанов Г</w:t>
      </w:r>
      <w:r w:rsidRPr="00BB73D4">
        <w:rPr>
          <w:rFonts w:ascii="Times New Roman" w:hAnsi="Times New Roman" w:cs="Times New Roman"/>
        </w:rPr>
        <w:t>руппы.</w:t>
      </w:r>
    </w:p>
    <w:p w:rsidR="00BB73D4" w:rsidRPr="00BB73D4" w:rsidRDefault="00BB73D4" w:rsidP="00BB73D4">
      <w:pPr>
        <w:spacing w:after="0" w:line="240" w:lineRule="auto"/>
        <w:ind w:firstLine="709"/>
        <w:jc w:val="both"/>
        <w:rPr>
          <w:rFonts w:ascii="Times New Roman" w:hAnsi="Times New Roman"/>
        </w:rPr>
      </w:pPr>
    </w:p>
    <w:p w:rsidR="00BB73D4" w:rsidRPr="00BB73D4" w:rsidRDefault="00BB73D4" w:rsidP="00BB73D4">
      <w:pPr>
        <w:spacing w:before="120" w:after="0" w:line="240" w:lineRule="auto"/>
        <w:ind w:firstLine="709"/>
        <w:jc w:val="both"/>
        <w:rPr>
          <w:rFonts w:ascii="Times New Roman" w:hAnsi="Times New Roman" w:cs="Times New Roman"/>
          <w:i/>
          <w:iCs/>
        </w:rPr>
      </w:pPr>
      <w:r w:rsidRPr="00BB73D4">
        <w:rPr>
          <w:rFonts w:ascii="Times New Roman" w:hAnsi="Times New Roman" w:cs="Times New Roman"/>
          <w:i/>
          <w:iCs/>
        </w:rPr>
        <w:t>Риск ликвидности</w:t>
      </w:r>
    </w:p>
    <w:p w:rsidR="00BB73D4" w:rsidRPr="00BB73D4" w:rsidRDefault="00BB73D4" w:rsidP="00BB73D4">
      <w:pPr>
        <w:spacing w:before="60" w:after="0" w:line="240" w:lineRule="auto"/>
        <w:ind w:firstLine="709"/>
        <w:jc w:val="both"/>
        <w:rPr>
          <w:rFonts w:ascii="Times New Roman" w:hAnsi="Times New Roman" w:cs="Times New Roman"/>
        </w:rPr>
      </w:pPr>
      <w:r w:rsidRPr="00BB73D4">
        <w:rPr>
          <w:rFonts w:ascii="Times New Roman" w:hAnsi="Times New Roman" w:cs="Times New Roman"/>
        </w:rPr>
        <w:t xml:space="preserve">Риск ликвидности выражается в неспособности группы эмитента финансировать свою деятельность, то есть обеспечивать рост активов и выполнять обязательства по мере их наступления, без несения убытков в недопустимых для финансовой устойчивости размерах </w:t>
      </w:r>
      <w:proofErr w:type="gramStart"/>
      <w:r w:rsidRPr="00BB73D4">
        <w:rPr>
          <w:rFonts w:ascii="Times New Roman" w:hAnsi="Times New Roman" w:cs="Times New Roman"/>
        </w:rPr>
        <w:t>и</w:t>
      </w:r>
      <w:proofErr w:type="gramEnd"/>
      <w:r w:rsidRPr="00BB73D4">
        <w:rPr>
          <w:rFonts w:ascii="Times New Roman" w:hAnsi="Times New Roman" w:cs="Times New Roman"/>
        </w:rPr>
        <w:t xml:space="preserve"> не подвергая риску репутацию группы.</w:t>
      </w:r>
    </w:p>
    <w:p w:rsidR="00BB73D4" w:rsidRPr="00BB73D4" w:rsidRDefault="00BB73D4" w:rsidP="00BB73D4">
      <w:pPr>
        <w:spacing w:after="0" w:line="240" w:lineRule="auto"/>
        <w:ind w:firstLine="709"/>
        <w:jc w:val="both"/>
        <w:rPr>
          <w:rFonts w:ascii="Times New Roman" w:hAnsi="Times New Roman" w:cs="Times New Roman"/>
        </w:rPr>
      </w:pPr>
      <w:r w:rsidRPr="00BB73D4">
        <w:rPr>
          <w:rFonts w:ascii="Times New Roman" w:hAnsi="Times New Roman" w:cs="Times New Roman"/>
        </w:rPr>
        <w:lastRenderedPageBreak/>
        <w:t xml:space="preserve">В отношении риска ликвидности </w:t>
      </w:r>
      <w:r>
        <w:rPr>
          <w:rFonts w:ascii="Times New Roman" w:hAnsi="Times New Roman" w:cs="Times New Roman"/>
        </w:rPr>
        <w:t>Общество</w:t>
      </w:r>
      <w:r w:rsidRPr="00BB73D4">
        <w:rPr>
          <w:rFonts w:ascii="Times New Roman" w:hAnsi="Times New Roman" w:cs="Times New Roman"/>
        </w:rPr>
        <w:t xml:space="preserve"> осуществляет мониторинг средств, используя инструмент планирования текущей ликвидности, с помощью которого ан</w:t>
      </w:r>
      <w:r w:rsidR="006E3A2D">
        <w:rPr>
          <w:rFonts w:ascii="Times New Roman" w:hAnsi="Times New Roman" w:cs="Times New Roman"/>
        </w:rPr>
        <w:t>ализируются сроки обязатель</w:t>
      </w:r>
      <w:proofErr w:type="gramStart"/>
      <w:r w:rsidR="006E3A2D">
        <w:rPr>
          <w:rFonts w:ascii="Times New Roman" w:hAnsi="Times New Roman" w:cs="Times New Roman"/>
        </w:rPr>
        <w:t>ств Г</w:t>
      </w:r>
      <w:r w:rsidRPr="00BB73D4">
        <w:rPr>
          <w:rFonts w:ascii="Times New Roman" w:hAnsi="Times New Roman" w:cs="Times New Roman"/>
        </w:rPr>
        <w:t>р</w:t>
      </w:r>
      <w:proofErr w:type="gramEnd"/>
      <w:r w:rsidRPr="00BB73D4">
        <w:rPr>
          <w:rFonts w:ascii="Times New Roman" w:hAnsi="Times New Roman" w:cs="Times New Roman"/>
        </w:rPr>
        <w:t>уппы, а также прогнозируемые денежные потоки от операционной деятельности, с целью обеспечения необходимых средств для удовлетворения своих финансовых потребностей.</w:t>
      </w:r>
    </w:p>
    <w:p w:rsidR="00BB73D4" w:rsidRPr="00BB73D4" w:rsidRDefault="00BB73D4" w:rsidP="00BB73D4">
      <w:pPr>
        <w:spacing w:after="0" w:line="240" w:lineRule="auto"/>
        <w:ind w:firstLine="709"/>
        <w:jc w:val="both"/>
        <w:rPr>
          <w:rFonts w:ascii="Times New Roman" w:hAnsi="Times New Roman" w:cs="Times New Roman"/>
        </w:rPr>
      </w:pPr>
      <w:r w:rsidRPr="00BB73D4">
        <w:rPr>
          <w:rFonts w:ascii="Times New Roman" w:hAnsi="Times New Roman" w:cs="Times New Roman"/>
        </w:rPr>
        <w:t xml:space="preserve">Аналитическое Кредитное Рейтинговое Агентство (АКРА) 10 апреля 2026 года присвоило </w:t>
      </w:r>
      <w:r w:rsidR="006E3A2D">
        <w:rPr>
          <w:rFonts w:ascii="Times New Roman" w:hAnsi="Times New Roman" w:cs="Times New Roman"/>
        </w:rPr>
        <w:t>Обществу</w:t>
      </w:r>
      <w:r w:rsidRPr="00BB73D4">
        <w:rPr>
          <w:rFonts w:ascii="Times New Roman" w:hAnsi="Times New Roman" w:cs="Times New Roman"/>
        </w:rPr>
        <w:t xml:space="preserve"> рейтинг кредитоспособности нефинансовой компании на уровне BB(RU).</w:t>
      </w:r>
    </w:p>
    <w:p w:rsidR="00BB73D4" w:rsidRPr="00BB73D4" w:rsidRDefault="00BB73D4" w:rsidP="00BB73D4">
      <w:pPr>
        <w:spacing w:after="0" w:line="240" w:lineRule="auto"/>
        <w:ind w:firstLine="709"/>
        <w:jc w:val="both"/>
        <w:rPr>
          <w:rFonts w:ascii="Times New Roman" w:hAnsi="Times New Roman" w:cs="Times New Roman"/>
        </w:rPr>
      </w:pPr>
      <w:r w:rsidRPr="00BB73D4">
        <w:rPr>
          <w:rFonts w:ascii="Times New Roman" w:hAnsi="Times New Roman" w:cs="Times New Roman"/>
        </w:rPr>
        <w:t>Реализация указанного риска может оказать негативное влияние на результаты операционной деяте</w:t>
      </w:r>
      <w:r w:rsidR="006E3A2D">
        <w:rPr>
          <w:rFonts w:ascii="Times New Roman" w:hAnsi="Times New Roman" w:cs="Times New Roman"/>
        </w:rPr>
        <w:t>льности и финансовое положение Г</w:t>
      </w:r>
      <w:r w:rsidRPr="00BB73D4">
        <w:rPr>
          <w:rFonts w:ascii="Times New Roman" w:hAnsi="Times New Roman" w:cs="Times New Roman"/>
        </w:rPr>
        <w:t xml:space="preserve">руппы </w:t>
      </w:r>
      <w:r w:rsidR="006E3A2D">
        <w:rPr>
          <w:rFonts w:ascii="Times New Roman" w:hAnsi="Times New Roman" w:cs="Times New Roman"/>
        </w:rPr>
        <w:t>Общества</w:t>
      </w:r>
      <w:r w:rsidRPr="00BB73D4">
        <w:rPr>
          <w:rFonts w:ascii="Times New Roman" w:hAnsi="Times New Roman" w:cs="Times New Roman"/>
        </w:rPr>
        <w:t xml:space="preserve">. </w:t>
      </w:r>
    </w:p>
    <w:p w:rsidR="00BB73D4" w:rsidRPr="00BB73D4" w:rsidRDefault="00BB73D4" w:rsidP="00BB73D4">
      <w:pPr>
        <w:spacing w:after="0" w:line="240" w:lineRule="auto"/>
        <w:ind w:firstLine="709"/>
        <w:jc w:val="both"/>
        <w:rPr>
          <w:rFonts w:ascii="Times New Roman" w:hAnsi="Times New Roman" w:cs="Times New Roman"/>
        </w:rPr>
      </w:pPr>
      <w:r w:rsidRPr="00BB73D4">
        <w:rPr>
          <w:rFonts w:ascii="Times New Roman" w:hAnsi="Times New Roman" w:cs="Times New Roman"/>
        </w:rPr>
        <w:t xml:space="preserve">В связи с тем, что основной деятельностью </w:t>
      </w:r>
      <w:r w:rsidR="006E3A2D">
        <w:rPr>
          <w:rFonts w:ascii="Times New Roman" w:hAnsi="Times New Roman" w:cs="Times New Roman"/>
        </w:rPr>
        <w:t>Общества</w:t>
      </w:r>
      <w:r w:rsidRPr="00BB73D4">
        <w:rPr>
          <w:rFonts w:ascii="Times New Roman" w:hAnsi="Times New Roman" w:cs="Times New Roman"/>
        </w:rPr>
        <w:t xml:space="preserve"> является управление предприятиями общественного питания, инфляция может косвенно сказаться на выплатах по ценным бумагам, так как увеличение темпов роста цен может привести к росту затрат и сниже</w:t>
      </w:r>
      <w:r w:rsidR="006E3A2D">
        <w:rPr>
          <w:rFonts w:ascii="Times New Roman" w:hAnsi="Times New Roman" w:cs="Times New Roman"/>
        </w:rPr>
        <w:t>нию рентабельности предприятий Г</w:t>
      </w:r>
      <w:r w:rsidRPr="00BB73D4">
        <w:rPr>
          <w:rFonts w:ascii="Times New Roman" w:hAnsi="Times New Roman" w:cs="Times New Roman"/>
        </w:rPr>
        <w:t xml:space="preserve">руппы </w:t>
      </w:r>
      <w:r w:rsidR="006E3A2D">
        <w:rPr>
          <w:rFonts w:ascii="Times New Roman" w:hAnsi="Times New Roman" w:cs="Times New Roman"/>
        </w:rPr>
        <w:t>Общества</w:t>
      </w:r>
      <w:r w:rsidRPr="00BB73D4">
        <w:rPr>
          <w:rFonts w:ascii="Times New Roman" w:hAnsi="Times New Roman" w:cs="Times New Roman"/>
        </w:rPr>
        <w:t xml:space="preserve">, что повлияет на размер их прибыли и дивидендов, получаемых </w:t>
      </w:r>
      <w:r w:rsidR="006E3A2D">
        <w:rPr>
          <w:rFonts w:ascii="Times New Roman" w:hAnsi="Times New Roman" w:cs="Times New Roman"/>
        </w:rPr>
        <w:t>Обществом</w:t>
      </w:r>
      <w:r w:rsidRPr="00BB73D4">
        <w:rPr>
          <w:rFonts w:ascii="Times New Roman" w:hAnsi="Times New Roman" w:cs="Times New Roman"/>
        </w:rPr>
        <w:t>. Критическое значение инфляции -</w:t>
      </w:r>
      <w:r w:rsidR="006E3A2D">
        <w:rPr>
          <w:rFonts w:ascii="Times New Roman" w:hAnsi="Times New Roman" w:cs="Times New Roman"/>
        </w:rPr>
        <w:t xml:space="preserve"> </w:t>
      </w:r>
      <w:r w:rsidRPr="00BB73D4">
        <w:rPr>
          <w:rFonts w:ascii="Times New Roman" w:hAnsi="Times New Roman" w:cs="Times New Roman"/>
        </w:rPr>
        <w:t>25-30% в год. Для снижения вли</w:t>
      </w:r>
      <w:r w:rsidR="006E3A2D">
        <w:rPr>
          <w:rFonts w:ascii="Times New Roman" w:hAnsi="Times New Roman" w:cs="Times New Roman"/>
        </w:rPr>
        <w:t>яния указанного риска политика Г</w:t>
      </w:r>
      <w:r w:rsidRPr="00BB73D4">
        <w:rPr>
          <w:rFonts w:ascii="Times New Roman" w:hAnsi="Times New Roman" w:cs="Times New Roman"/>
        </w:rPr>
        <w:t>руппы предполагает пропорциональное увел</w:t>
      </w:r>
      <w:r w:rsidR="006E3A2D">
        <w:rPr>
          <w:rFonts w:ascii="Times New Roman" w:hAnsi="Times New Roman" w:cs="Times New Roman"/>
        </w:rPr>
        <w:t>ичение цен на услуги Г</w:t>
      </w:r>
      <w:r w:rsidRPr="00BB73D4">
        <w:rPr>
          <w:rFonts w:ascii="Times New Roman" w:hAnsi="Times New Roman" w:cs="Times New Roman"/>
        </w:rPr>
        <w:t>руппы.</w:t>
      </w:r>
    </w:p>
    <w:p w:rsidR="00BB73D4" w:rsidRPr="00BB73D4" w:rsidRDefault="00BB73D4" w:rsidP="00BB73D4">
      <w:pPr>
        <w:spacing w:after="0" w:line="240" w:lineRule="auto"/>
        <w:ind w:firstLine="709"/>
        <w:jc w:val="both"/>
        <w:rPr>
          <w:rFonts w:ascii="Times New Roman" w:hAnsi="Times New Roman" w:cs="Times New Roman"/>
        </w:rPr>
      </w:pPr>
      <w:r w:rsidRPr="00BB73D4">
        <w:rPr>
          <w:rFonts w:ascii="Times New Roman" w:hAnsi="Times New Roman" w:cs="Times New Roman"/>
        </w:rPr>
        <w:t>Инфляция может привести к изменению (как к увеличению, так и уменьшению) величины доходов от участия в других организациях и других показателей финансовой отчетности.</w:t>
      </w:r>
    </w:p>
    <w:p w:rsidR="00BB73D4" w:rsidRPr="006E3A2D" w:rsidRDefault="006E3A2D" w:rsidP="006E3A2D">
      <w:pPr>
        <w:spacing w:before="60" w:after="0" w:line="240" w:lineRule="auto"/>
        <w:ind w:firstLine="709"/>
        <w:jc w:val="both"/>
        <w:rPr>
          <w:rFonts w:ascii="Times New Roman" w:hAnsi="Times New Roman" w:cs="Times New Roman"/>
        </w:rPr>
      </w:pPr>
      <w:r>
        <w:rPr>
          <w:rFonts w:ascii="Times New Roman" w:hAnsi="Times New Roman" w:cs="Times New Roman"/>
        </w:rPr>
        <w:t>Общество</w:t>
      </w:r>
      <w:r w:rsidR="00BB73D4" w:rsidRPr="006E3A2D">
        <w:rPr>
          <w:rFonts w:ascii="Times New Roman" w:hAnsi="Times New Roman" w:cs="Times New Roman"/>
        </w:rPr>
        <w:t xml:space="preserve"> предполагает, что в будущем следующие показатели консолидированной финансовой отчетности будут наиболее подвержены изменению в результате влияния </w:t>
      </w:r>
      <w:r>
        <w:rPr>
          <w:rFonts w:ascii="Times New Roman" w:hAnsi="Times New Roman" w:cs="Times New Roman"/>
        </w:rPr>
        <w:t>следующих</w:t>
      </w:r>
      <w:r w:rsidR="00BB73D4" w:rsidRPr="006E3A2D">
        <w:rPr>
          <w:rFonts w:ascii="Times New Roman" w:hAnsi="Times New Roman" w:cs="Times New Roman"/>
        </w:rPr>
        <w:t xml:space="preserve"> финансовых рисков:</w:t>
      </w:r>
    </w:p>
    <w:tbl>
      <w:tblPr>
        <w:tblStyle w:val="aff1"/>
        <w:tblW w:w="9923" w:type="dxa"/>
        <w:tblInd w:w="108" w:type="dxa"/>
        <w:tblLayout w:type="fixed"/>
        <w:tblLook w:val="04A0" w:firstRow="1" w:lastRow="0" w:firstColumn="1" w:lastColumn="0" w:noHBand="0" w:noVBand="1"/>
      </w:tblPr>
      <w:tblGrid>
        <w:gridCol w:w="1843"/>
        <w:gridCol w:w="2410"/>
        <w:gridCol w:w="1701"/>
        <w:gridCol w:w="3969"/>
      </w:tblGrid>
      <w:tr w:rsidR="00BB73D4" w:rsidRPr="006E3A2D" w:rsidTr="006E3A2D">
        <w:tc>
          <w:tcPr>
            <w:tcW w:w="1843" w:type="dxa"/>
            <w:shd w:val="clear" w:color="auto" w:fill="auto"/>
          </w:tcPr>
          <w:p w:rsidR="00BB73D4" w:rsidRPr="006E3A2D" w:rsidRDefault="00BB73D4" w:rsidP="006E3A2D">
            <w:pPr>
              <w:autoSpaceDE w:val="0"/>
              <w:autoSpaceDN w:val="0"/>
              <w:adjustRightInd w:val="0"/>
              <w:spacing w:after="0" w:line="240" w:lineRule="auto"/>
              <w:jc w:val="center"/>
              <w:rPr>
                <w:rFonts w:ascii="Times New Roman" w:hAnsi="Times New Roman" w:cs="Times New Roman"/>
              </w:rPr>
            </w:pPr>
            <w:r w:rsidRPr="006E3A2D">
              <w:rPr>
                <w:rFonts w:ascii="Times New Roman" w:hAnsi="Times New Roman" w:cs="Times New Roman"/>
              </w:rPr>
              <w:t>Риск</w:t>
            </w:r>
          </w:p>
        </w:tc>
        <w:tc>
          <w:tcPr>
            <w:tcW w:w="2410" w:type="dxa"/>
            <w:shd w:val="clear" w:color="auto" w:fill="auto"/>
          </w:tcPr>
          <w:p w:rsidR="00BB73D4" w:rsidRPr="006E3A2D" w:rsidRDefault="00BB73D4" w:rsidP="006E3A2D">
            <w:pPr>
              <w:autoSpaceDE w:val="0"/>
              <w:autoSpaceDN w:val="0"/>
              <w:adjustRightInd w:val="0"/>
              <w:spacing w:after="0" w:line="240" w:lineRule="auto"/>
              <w:jc w:val="center"/>
              <w:rPr>
                <w:rFonts w:ascii="Times New Roman" w:hAnsi="Times New Roman" w:cs="Times New Roman"/>
              </w:rPr>
            </w:pPr>
            <w:r w:rsidRPr="006E3A2D">
              <w:rPr>
                <w:rFonts w:ascii="Times New Roman" w:hAnsi="Times New Roman" w:cs="Times New Roman"/>
              </w:rPr>
              <w:t>Показатели, подверженные изменению</w:t>
            </w:r>
          </w:p>
        </w:tc>
        <w:tc>
          <w:tcPr>
            <w:tcW w:w="1701" w:type="dxa"/>
            <w:shd w:val="clear" w:color="auto" w:fill="auto"/>
          </w:tcPr>
          <w:p w:rsidR="00BB73D4" w:rsidRPr="006E3A2D" w:rsidRDefault="00BB73D4" w:rsidP="006E3A2D">
            <w:pPr>
              <w:autoSpaceDE w:val="0"/>
              <w:autoSpaceDN w:val="0"/>
              <w:adjustRightInd w:val="0"/>
              <w:spacing w:after="0" w:line="240" w:lineRule="auto"/>
              <w:jc w:val="center"/>
              <w:rPr>
                <w:rFonts w:ascii="Times New Roman" w:hAnsi="Times New Roman" w:cs="Times New Roman"/>
              </w:rPr>
            </w:pPr>
            <w:r w:rsidRPr="006E3A2D">
              <w:rPr>
                <w:rFonts w:ascii="Times New Roman" w:hAnsi="Times New Roman" w:cs="Times New Roman"/>
              </w:rPr>
              <w:t>Вероятность возникновения</w:t>
            </w:r>
          </w:p>
        </w:tc>
        <w:tc>
          <w:tcPr>
            <w:tcW w:w="3969" w:type="dxa"/>
            <w:shd w:val="clear" w:color="auto" w:fill="auto"/>
          </w:tcPr>
          <w:p w:rsidR="00BB73D4" w:rsidRPr="006E3A2D" w:rsidRDefault="00BB73D4" w:rsidP="006E3A2D">
            <w:pPr>
              <w:autoSpaceDE w:val="0"/>
              <w:autoSpaceDN w:val="0"/>
              <w:adjustRightInd w:val="0"/>
              <w:spacing w:after="0" w:line="240" w:lineRule="auto"/>
              <w:jc w:val="center"/>
              <w:rPr>
                <w:rFonts w:ascii="Times New Roman" w:hAnsi="Times New Roman" w:cs="Times New Roman"/>
              </w:rPr>
            </w:pPr>
            <w:r w:rsidRPr="006E3A2D">
              <w:rPr>
                <w:rFonts w:ascii="Times New Roman" w:hAnsi="Times New Roman" w:cs="Times New Roman"/>
              </w:rPr>
              <w:t>Характер изменений в отчетности</w:t>
            </w:r>
          </w:p>
        </w:tc>
      </w:tr>
      <w:tr w:rsidR="00BB73D4" w:rsidRPr="006E3A2D" w:rsidTr="006E3A2D">
        <w:tc>
          <w:tcPr>
            <w:tcW w:w="1843" w:type="dxa"/>
          </w:tcPr>
          <w:p w:rsidR="00BB73D4" w:rsidRPr="006E3A2D" w:rsidRDefault="00BB73D4" w:rsidP="006E3A2D">
            <w:pPr>
              <w:autoSpaceDE w:val="0"/>
              <w:autoSpaceDN w:val="0"/>
              <w:adjustRightInd w:val="0"/>
              <w:spacing w:after="0" w:line="240" w:lineRule="auto"/>
              <w:rPr>
                <w:rFonts w:ascii="Times New Roman" w:hAnsi="Times New Roman" w:cs="Times New Roman"/>
              </w:rPr>
            </w:pPr>
            <w:r w:rsidRPr="006E3A2D">
              <w:rPr>
                <w:rFonts w:ascii="Times New Roman" w:hAnsi="Times New Roman" w:cs="Times New Roman"/>
              </w:rPr>
              <w:t>Валютный риск</w:t>
            </w:r>
          </w:p>
        </w:tc>
        <w:tc>
          <w:tcPr>
            <w:tcW w:w="2410" w:type="dxa"/>
          </w:tcPr>
          <w:p w:rsidR="00BB73D4" w:rsidRPr="006E3A2D" w:rsidRDefault="00BB73D4" w:rsidP="006E3A2D">
            <w:pPr>
              <w:autoSpaceDE w:val="0"/>
              <w:autoSpaceDN w:val="0"/>
              <w:adjustRightInd w:val="0"/>
              <w:spacing w:after="0" w:line="240" w:lineRule="auto"/>
              <w:rPr>
                <w:rFonts w:ascii="Times New Roman" w:hAnsi="Times New Roman" w:cs="Times New Roman"/>
              </w:rPr>
            </w:pPr>
            <w:r w:rsidRPr="006E3A2D">
              <w:rPr>
                <w:rFonts w:ascii="Times New Roman" w:hAnsi="Times New Roman" w:cs="Times New Roman"/>
              </w:rPr>
              <w:t>Финансовые расходы, Себестоимость, Прибыль и общий совокупный доход</w:t>
            </w:r>
          </w:p>
        </w:tc>
        <w:tc>
          <w:tcPr>
            <w:tcW w:w="1701" w:type="dxa"/>
          </w:tcPr>
          <w:p w:rsidR="00BB73D4" w:rsidRPr="006E3A2D" w:rsidRDefault="00BB73D4" w:rsidP="006E3A2D">
            <w:pPr>
              <w:autoSpaceDE w:val="0"/>
              <w:autoSpaceDN w:val="0"/>
              <w:adjustRightInd w:val="0"/>
              <w:spacing w:after="0" w:line="240" w:lineRule="auto"/>
              <w:rPr>
                <w:rFonts w:ascii="Times New Roman" w:hAnsi="Times New Roman" w:cs="Times New Roman"/>
              </w:rPr>
            </w:pPr>
            <w:r w:rsidRPr="006E3A2D">
              <w:rPr>
                <w:rFonts w:ascii="Times New Roman" w:hAnsi="Times New Roman" w:cs="Times New Roman"/>
              </w:rPr>
              <w:t>Средняя</w:t>
            </w:r>
          </w:p>
        </w:tc>
        <w:tc>
          <w:tcPr>
            <w:tcW w:w="3969" w:type="dxa"/>
          </w:tcPr>
          <w:p w:rsidR="00BB73D4" w:rsidRPr="006E3A2D" w:rsidRDefault="00BB73D4" w:rsidP="006E3A2D">
            <w:pPr>
              <w:autoSpaceDE w:val="0"/>
              <w:autoSpaceDN w:val="0"/>
              <w:adjustRightInd w:val="0"/>
              <w:spacing w:after="0" w:line="240" w:lineRule="auto"/>
              <w:rPr>
                <w:rFonts w:ascii="Times New Roman" w:hAnsi="Times New Roman" w:cs="Times New Roman"/>
              </w:rPr>
            </w:pPr>
            <w:r w:rsidRPr="006E3A2D">
              <w:rPr>
                <w:rFonts w:ascii="Times New Roman" w:hAnsi="Times New Roman" w:cs="Times New Roman"/>
              </w:rPr>
              <w:t>Валютный риск может привести к изменению (как увеличению, так и уменьшению) величины денежных средств, кредиторской задолженности, доходов от участия в других организациях, внереализационных доходов и расходов и других показателей финансовой отчетности.</w:t>
            </w:r>
          </w:p>
        </w:tc>
      </w:tr>
      <w:tr w:rsidR="00BB73D4" w:rsidRPr="006E3A2D" w:rsidTr="006E3A2D">
        <w:tc>
          <w:tcPr>
            <w:tcW w:w="1843" w:type="dxa"/>
          </w:tcPr>
          <w:p w:rsidR="00BB73D4" w:rsidRPr="006E3A2D" w:rsidRDefault="00BB73D4" w:rsidP="006E3A2D">
            <w:pPr>
              <w:autoSpaceDE w:val="0"/>
              <w:autoSpaceDN w:val="0"/>
              <w:adjustRightInd w:val="0"/>
              <w:spacing w:after="0" w:line="240" w:lineRule="auto"/>
              <w:rPr>
                <w:rFonts w:ascii="Times New Roman" w:hAnsi="Times New Roman" w:cs="Times New Roman"/>
              </w:rPr>
            </w:pPr>
            <w:r w:rsidRPr="006E3A2D">
              <w:rPr>
                <w:rFonts w:ascii="Times New Roman" w:hAnsi="Times New Roman" w:cs="Times New Roman"/>
              </w:rPr>
              <w:t>Процентный риск</w:t>
            </w:r>
          </w:p>
        </w:tc>
        <w:tc>
          <w:tcPr>
            <w:tcW w:w="2410" w:type="dxa"/>
          </w:tcPr>
          <w:p w:rsidR="00BB73D4" w:rsidRPr="006E3A2D" w:rsidRDefault="00BB73D4" w:rsidP="006E3A2D">
            <w:pPr>
              <w:autoSpaceDE w:val="0"/>
              <w:autoSpaceDN w:val="0"/>
              <w:adjustRightInd w:val="0"/>
              <w:spacing w:after="0" w:line="240" w:lineRule="auto"/>
              <w:rPr>
                <w:rFonts w:ascii="Times New Roman" w:hAnsi="Times New Roman" w:cs="Times New Roman"/>
              </w:rPr>
            </w:pPr>
            <w:r w:rsidRPr="006E3A2D">
              <w:rPr>
                <w:rFonts w:ascii="Times New Roman" w:hAnsi="Times New Roman" w:cs="Times New Roman"/>
              </w:rPr>
              <w:t>Финансовые расходы, Прибыль и общий совокупный доход</w:t>
            </w:r>
          </w:p>
        </w:tc>
        <w:tc>
          <w:tcPr>
            <w:tcW w:w="1701" w:type="dxa"/>
          </w:tcPr>
          <w:p w:rsidR="00BB73D4" w:rsidRPr="006E3A2D" w:rsidRDefault="00BB73D4" w:rsidP="006E3A2D">
            <w:pPr>
              <w:autoSpaceDE w:val="0"/>
              <w:autoSpaceDN w:val="0"/>
              <w:adjustRightInd w:val="0"/>
              <w:spacing w:after="0" w:line="240" w:lineRule="auto"/>
              <w:rPr>
                <w:rFonts w:ascii="Times New Roman" w:hAnsi="Times New Roman" w:cs="Times New Roman"/>
              </w:rPr>
            </w:pPr>
            <w:r w:rsidRPr="006E3A2D">
              <w:rPr>
                <w:rFonts w:ascii="Times New Roman" w:hAnsi="Times New Roman" w:cs="Times New Roman"/>
              </w:rPr>
              <w:t>Средняя</w:t>
            </w:r>
          </w:p>
        </w:tc>
        <w:tc>
          <w:tcPr>
            <w:tcW w:w="3969" w:type="dxa"/>
          </w:tcPr>
          <w:p w:rsidR="00BB73D4" w:rsidRPr="006E3A2D" w:rsidRDefault="00BB73D4" w:rsidP="006E3A2D">
            <w:pPr>
              <w:autoSpaceDE w:val="0"/>
              <w:autoSpaceDN w:val="0"/>
              <w:adjustRightInd w:val="0"/>
              <w:spacing w:after="0" w:line="240" w:lineRule="auto"/>
              <w:rPr>
                <w:rFonts w:ascii="Times New Roman" w:hAnsi="Times New Roman" w:cs="Times New Roman"/>
              </w:rPr>
            </w:pPr>
            <w:r w:rsidRPr="006E3A2D">
              <w:rPr>
                <w:rFonts w:ascii="Times New Roman" w:hAnsi="Times New Roman" w:cs="Times New Roman"/>
              </w:rPr>
              <w:t xml:space="preserve">Рост процентных ставок может увеличивать стоимость заимствований для эмитента, приведет к увеличению процентных выплат и снижению чистой прибыли </w:t>
            </w:r>
            <w:r w:rsidR="006E3A2D">
              <w:rPr>
                <w:rFonts w:ascii="Times New Roman" w:hAnsi="Times New Roman" w:cs="Times New Roman"/>
              </w:rPr>
              <w:t>Общества</w:t>
            </w:r>
            <w:r w:rsidRPr="006E3A2D">
              <w:rPr>
                <w:rFonts w:ascii="Times New Roman" w:hAnsi="Times New Roman" w:cs="Times New Roman"/>
              </w:rPr>
              <w:t>.</w:t>
            </w:r>
          </w:p>
        </w:tc>
      </w:tr>
      <w:tr w:rsidR="00BB73D4" w:rsidRPr="006E3A2D" w:rsidTr="006E3A2D">
        <w:tc>
          <w:tcPr>
            <w:tcW w:w="1843" w:type="dxa"/>
          </w:tcPr>
          <w:p w:rsidR="00BB73D4" w:rsidRPr="006E3A2D" w:rsidRDefault="00BB73D4" w:rsidP="006E3A2D">
            <w:pPr>
              <w:autoSpaceDE w:val="0"/>
              <w:autoSpaceDN w:val="0"/>
              <w:adjustRightInd w:val="0"/>
              <w:spacing w:after="0" w:line="240" w:lineRule="auto"/>
              <w:rPr>
                <w:rFonts w:ascii="Times New Roman" w:hAnsi="Times New Roman" w:cs="Times New Roman"/>
              </w:rPr>
            </w:pPr>
            <w:r w:rsidRPr="006E3A2D">
              <w:rPr>
                <w:rFonts w:ascii="Times New Roman" w:hAnsi="Times New Roman" w:cs="Times New Roman"/>
              </w:rPr>
              <w:t>Инфляционный риск</w:t>
            </w:r>
          </w:p>
        </w:tc>
        <w:tc>
          <w:tcPr>
            <w:tcW w:w="2410" w:type="dxa"/>
          </w:tcPr>
          <w:p w:rsidR="00BB73D4" w:rsidRPr="006E3A2D" w:rsidRDefault="00BB73D4" w:rsidP="006E3A2D">
            <w:pPr>
              <w:autoSpaceDE w:val="0"/>
              <w:autoSpaceDN w:val="0"/>
              <w:adjustRightInd w:val="0"/>
              <w:spacing w:after="0" w:line="240" w:lineRule="auto"/>
              <w:rPr>
                <w:rFonts w:ascii="Times New Roman" w:hAnsi="Times New Roman" w:cs="Times New Roman"/>
              </w:rPr>
            </w:pPr>
            <w:r w:rsidRPr="006E3A2D">
              <w:rPr>
                <w:rFonts w:ascii="Times New Roman" w:hAnsi="Times New Roman" w:cs="Times New Roman"/>
              </w:rPr>
              <w:t>Финансовые расходы, Себестоимость, Прибыль и общий совокупный доход</w:t>
            </w:r>
          </w:p>
        </w:tc>
        <w:tc>
          <w:tcPr>
            <w:tcW w:w="1701" w:type="dxa"/>
          </w:tcPr>
          <w:p w:rsidR="00BB73D4" w:rsidRPr="006E3A2D" w:rsidRDefault="00BB73D4" w:rsidP="006E3A2D">
            <w:pPr>
              <w:autoSpaceDE w:val="0"/>
              <w:autoSpaceDN w:val="0"/>
              <w:adjustRightInd w:val="0"/>
              <w:spacing w:after="0" w:line="240" w:lineRule="auto"/>
              <w:rPr>
                <w:rFonts w:ascii="Times New Roman" w:hAnsi="Times New Roman" w:cs="Times New Roman"/>
              </w:rPr>
            </w:pPr>
            <w:r w:rsidRPr="006E3A2D">
              <w:rPr>
                <w:rFonts w:ascii="Times New Roman" w:hAnsi="Times New Roman" w:cs="Times New Roman"/>
              </w:rPr>
              <w:t>Средняя</w:t>
            </w:r>
          </w:p>
        </w:tc>
        <w:tc>
          <w:tcPr>
            <w:tcW w:w="3969" w:type="dxa"/>
          </w:tcPr>
          <w:p w:rsidR="00BB73D4" w:rsidRPr="006E3A2D" w:rsidRDefault="00BB73D4" w:rsidP="006E3A2D">
            <w:pPr>
              <w:autoSpaceDE w:val="0"/>
              <w:autoSpaceDN w:val="0"/>
              <w:adjustRightInd w:val="0"/>
              <w:spacing w:after="0" w:line="240" w:lineRule="auto"/>
              <w:rPr>
                <w:rFonts w:ascii="Times New Roman" w:hAnsi="Times New Roman" w:cs="Times New Roman"/>
              </w:rPr>
            </w:pPr>
            <w:r w:rsidRPr="006E3A2D">
              <w:rPr>
                <w:rFonts w:ascii="Times New Roman" w:hAnsi="Times New Roman" w:cs="Times New Roman"/>
              </w:rPr>
              <w:t xml:space="preserve">Повышение уровня инфляции может привести к росту затрат и снижению рентабельности предприятий </w:t>
            </w:r>
            <w:r w:rsidR="006E3A2D">
              <w:rPr>
                <w:rFonts w:ascii="Times New Roman" w:hAnsi="Times New Roman" w:cs="Times New Roman"/>
              </w:rPr>
              <w:t>Г</w:t>
            </w:r>
            <w:r w:rsidRPr="006E3A2D">
              <w:rPr>
                <w:rFonts w:ascii="Times New Roman" w:hAnsi="Times New Roman" w:cs="Times New Roman"/>
              </w:rPr>
              <w:t xml:space="preserve">руппы </w:t>
            </w:r>
            <w:r w:rsidR="006E3A2D">
              <w:rPr>
                <w:rFonts w:ascii="Times New Roman" w:hAnsi="Times New Roman" w:cs="Times New Roman"/>
              </w:rPr>
              <w:t>Общества</w:t>
            </w:r>
            <w:r w:rsidRPr="006E3A2D">
              <w:rPr>
                <w:rFonts w:ascii="Times New Roman" w:hAnsi="Times New Roman" w:cs="Times New Roman"/>
              </w:rPr>
              <w:t>.</w:t>
            </w:r>
          </w:p>
        </w:tc>
      </w:tr>
      <w:tr w:rsidR="00BB73D4" w:rsidRPr="006E3A2D" w:rsidTr="006E3A2D">
        <w:tc>
          <w:tcPr>
            <w:tcW w:w="1843" w:type="dxa"/>
          </w:tcPr>
          <w:p w:rsidR="00BB73D4" w:rsidRPr="006E3A2D" w:rsidRDefault="00BB73D4" w:rsidP="006E3A2D">
            <w:pPr>
              <w:autoSpaceDE w:val="0"/>
              <w:autoSpaceDN w:val="0"/>
              <w:adjustRightInd w:val="0"/>
              <w:spacing w:after="0" w:line="240" w:lineRule="auto"/>
              <w:rPr>
                <w:rFonts w:ascii="Times New Roman" w:hAnsi="Times New Roman" w:cs="Times New Roman"/>
              </w:rPr>
            </w:pPr>
            <w:r w:rsidRPr="006E3A2D">
              <w:rPr>
                <w:rFonts w:ascii="Times New Roman" w:hAnsi="Times New Roman" w:cs="Times New Roman"/>
              </w:rPr>
              <w:t>Риск ликвидности</w:t>
            </w:r>
          </w:p>
        </w:tc>
        <w:tc>
          <w:tcPr>
            <w:tcW w:w="2410" w:type="dxa"/>
          </w:tcPr>
          <w:p w:rsidR="00BB73D4" w:rsidRPr="006E3A2D" w:rsidRDefault="00BB73D4" w:rsidP="006E3A2D">
            <w:pPr>
              <w:autoSpaceDE w:val="0"/>
              <w:autoSpaceDN w:val="0"/>
              <w:adjustRightInd w:val="0"/>
              <w:spacing w:after="0" w:line="240" w:lineRule="auto"/>
              <w:rPr>
                <w:rFonts w:ascii="Times New Roman" w:hAnsi="Times New Roman" w:cs="Times New Roman"/>
              </w:rPr>
            </w:pPr>
            <w:r w:rsidRPr="006E3A2D">
              <w:rPr>
                <w:rFonts w:ascii="Times New Roman" w:hAnsi="Times New Roman" w:cs="Times New Roman"/>
              </w:rPr>
              <w:t>Финансовые расходы, Прибыль и общий совокупный доход</w:t>
            </w:r>
          </w:p>
        </w:tc>
        <w:tc>
          <w:tcPr>
            <w:tcW w:w="1701" w:type="dxa"/>
          </w:tcPr>
          <w:p w:rsidR="00BB73D4" w:rsidRPr="006E3A2D" w:rsidRDefault="00BB73D4" w:rsidP="006E3A2D">
            <w:pPr>
              <w:autoSpaceDE w:val="0"/>
              <w:autoSpaceDN w:val="0"/>
              <w:adjustRightInd w:val="0"/>
              <w:spacing w:after="0" w:line="240" w:lineRule="auto"/>
              <w:rPr>
                <w:rFonts w:ascii="Times New Roman" w:hAnsi="Times New Roman" w:cs="Times New Roman"/>
              </w:rPr>
            </w:pPr>
            <w:r w:rsidRPr="001B60D2">
              <w:rPr>
                <w:rFonts w:ascii="Times New Roman" w:hAnsi="Times New Roman" w:cs="Times New Roman"/>
              </w:rPr>
              <w:t>Средняя</w:t>
            </w:r>
          </w:p>
        </w:tc>
        <w:tc>
          <w:tcPr>
            <w:tcW w:w="3969" w:type="dxa"/>
          </w:tcPr>
          <w:p w:rsidR="00BB73D4" w:rsidRPr="006E3A2D" w:rsidRDefault="00BB73D4" w:rsidP="006E3A2D">
            <w:pPr>
              <w:autoSpaceDE w:val="0"/>
              <w:autoSpaceDN w:val="0"/>
              <w:adjustRightInd w:val="0"/>
              <w:spacing w:after="0" w:line="240" w:lineRule="auto"/>
              <w:rPr>
                <w:rFonts w:ascii="Times New Roman" w:hAnsi="Times New Roman" w:cs="Times New Roman"/>
              </w:rPr>
            </w:pPr>
            <w:r w:rsidRPr="006E3A2D">
              <w:rPr>
                <w:rFonts w:ascii="Times New Roman" w:hAnsi="Times New Roman" w:cs="Times New Roman"/>
              </w:rPr>
              <w:t>Реализация риска ликвидности может оказать негативное влияние на результаты операционной деяте</w:t>
            </w:r>
            <w:r w:rsidR="006E3A2D">
              <w:rPr>
                <w:rFonts w:ascii="Times New Roman" w:hAnsi="Times New Roman" w:cs="Times New Roman"/>
              </w:rPr>
              <w:t>льности и финансовое положение Г</w:t>
            </w:r>
            <w:r w:rsidRPr="006E3A2D">
              <w:rPr>
                <w:rFonts w:ascii="Times New Roman" w:hAnsi="Times New Roman" w:cs="Times New Roman"/>
              </w:rPr>
              <w:t xml:space="preserve">руппы </w:t>
            </w:r>
            <w:r w:rsidR="006E3A2D">
              <w:rPr>
                <w:rFonts w:ascii="Times New Roman" w:hAnsi="Times New Roman" w:cs="Times New Roman"/>
              </w:rPr>
              <w:t>Общества</w:t>
            </w:r>
            <w:r w:rsidRPr="006E3A2D">
              <w:rPr>
                <w:rFonts w:ascii="Times New Roman" w:hAnsi="Times New Roman" w:cs="Times New Roman"/>
              </w:rPr>
              <w:t>.</w:t>
            </w:r>
          </w:p>
        </w:tc>
      </w:tr>
    </w:tbl>
    <w:p w:rsidR="004174A9" w:rsidRDefault="004174A9">
      <w:pPr>
        <w:pStyle w:val="ConsPlusNormal"/>
        <w:ind w:firstLine="539"/>
        <w:jc w:val="both"/>
        <w:rPr>
          <w:rFonts w:ascii="Times New Roman" w:hAnsi="Times New Roman" w:cs="Times New Roman"/>
          <w:sz w:val="22"/>
          <w:szCs w:val="22"/>
        </w:rPr>
      </w:pPr>
    </w:p>
    <w:p w:rsidR="004174A9" w:rsidRDefault="004174A9">
      <w:pPr>
        <w:pStyle w:val="ConsPlusNormal"/>
        <w:ind w:firstLine="539"/>
        <w:jc w:val="both"/>
        <w:rPr>
          <w:rFonts w:ascii="Times New Roman" w:hAnsi="Times New Roman" w:cs="Times New Roman"/>
          <w:sz w:val="22"/>
          <w:szCs w:val="22"/>
        </w:rPr>
      </w:pPr>
    </w:p>
    <w:p w:rsidR="004174A9" w:rsidRDefault="005804DE">
      <w:pPr>
        <w:pStyle w:val="4"/>
        <w:ind w:firstLine="709"/>
        <w:rPr>
          <w:rFonts w:ascii="Times New Roman" w:hAnsi="Times New Roman"/>
          <w:bCs w:val="0"/>
          <w:i w:val="0"/>
          <w:color w:val="auto"/>
        </w:rPr>
      </w:pPr>
      <w:bookmarkStart w:id="24" w:name="_Toc230183700"/>
      <w:r>
        <w:rPr>
          <w:rFonts w:ascii="Times New Roman" w:hAnsi="Times New Roman"/>
          <w:bCs w:val="0"/>
          <w:i w:val="0"/>
          <w:color w:val="auto"/>
        </w:rPr>
        <w:t>8.1.4. Правовые риски</w:t>
      </w:r>
      <w:bookmarkEnd w:id="24"/>
    </w:p>
    <w:p w:rsidR="00B0711D" w:rsidRPr="00B0711D" w:rsidRDefault="00B0711D" w:rsidP="00B0711D">
      <w:pPr>
        <w:spacing w:before="60" w:after="0" w:line="240" w:lineRule="auto"/>
        <w:ind w:firstLine="709"/>
        <w:jc w:val="both"/>
        <w:rPr>
          <w:rFonts w:ascii="Times New Roman" w:hAnsi="Times New Roman"/>
        </w:rPr>
      </w:pPr>
      <w:r w:rsidRPr="00B0711D">
        <w:rPr>
          <w:rFonts w:ascii="Times New Roman" w:hAnsi="Times New Roman"/>
        </w:rPr>
        <w:t xml:space="preserve">Правовые риски представляют собой риски возникновения у </w:t>
      </w:r>
      <w:r>
        <w:rPr>
          <w:rFonts w:ascii="Times New Roman" w:hAnsi="Times New Roman"/>
        </w:rPr>
        <w:t>Общества</w:t>
      </w:r>
      <w:r w:rsidRPr="00B0711D">
        <w:rPr>
          <w:rFonts w:ascii="Times New Roman" w:hAnsi="Times New Roman"/>
        </w:rPr>
        <w:t xml:space="preserve"> и/или компаний </w:t>
      </w:r>
      <w:r w:rsidR="00EA1EC7">
        <w:rPr>
          <w:rFonts w:ascii="Times New Roman" w:hAnsi="Times New Roman"/>
        </w:rPr>
        <w:t>Г</w:t>
      </w:r>
      <w:r w:rsidRPr="00B0711D">
        <w:rPr>
          <w:rFonts w:ascii="Times New Roman" w:hAnsi="Times New Roman"/>
        </w:rPr>
        <w:t xml:space="preserve">руппы </w:t>
      </w:r>
      <w:r>
        <w:rPr>
          <w:rFonts w:ascii="Times New Roman" w:hAnsi="Times New Roman"/>
        </w:rPr>
        <w:t>Общества</w:t>
      </w:r>
      <w:r w:rsidRPr="00B0711D">
        <w:rPr>
          <w:rFonts w:ascii="Times New Roman" w:hAnsi="Times New Roman"/>
        </w:rPr>
        <w:t xml:space="preserve"> финансовых потерь (убытков) </w:t>
      </w:r>
      <w:proofErr w:type="gramStart"/>
      <w:r w:rsidRPr="00B0711D">
        <w:rPr>
          <w:rFonts w:ascii="Times New Roman" w:hAnsi="Times New Roman"/>
        </w:rPr>
        <w:t>вследствие</w:t>
      </w:r>
      <w:proofErr w:type="gramEnd"/>
      <w:r w:rsidRPr="00B0711D">
        <w:rPr>
          <w:rFonts w:ascii="Times New Roman" w:hAnsi="Times New Roman"/>
        </w:rPr>
        <w:t>:</w:t>
      </w:r>
    </w:p>
    <w:p w:rsidR="00B0711D" w:rsidRPr="00B0711D" w:rsidRDefault="00B0711D" w:rsidP="00B0711D">
      <w:pPr>
        <w:spacing w:after="0" w:line="240" w:lineRule="auto"/>
        <w:ind w:firstLine="709"/>
        <w:jc w:val="both"/>
        <w:rPr>
          <w:rFonts w:ascii="Times New Roman" w:hAnsi="Times New Roman"/>
        </w:rPr>
      </w:pPr>
      <w:r w:rsidRPr="00B0711D">
        <w:rPr>
          <w:rFonts w:ascii="Times New Roman" w:hAnsi="Times New Roman"/>
        </w:rPr>
        <w:t>1) изменения применимого права, наличия пробелов или иных несовершенств действующего законодательства и нормативных правовых актов;</w:t>
      </w:r>
    </w:p>
    <w:p w:rsidR="00B0711D" w:rsidRPr="00B0711D" w:rsidRDefault="00B0711D" w:rsidP="00B0711D">
      <w:pPr>
        <w:spacing w:after="0" w:line="240" w:lineRule="auto"/>
        <w:ind w:firstLine="709"/>
        <w:jc w:val="both"/>
        <w:rPr>
          <w:rFonts w:ascii="Times New Roman" w:hAnsi="Times New Roman"/>
        </w:rPr>
      </w:pPr>
      <w:r w:rsidRPr="00B0711D">
        <w:rPr>
          <w:rFonts w:ascii="Times New Roman" w:hAnsi="Times New Roman"/>
        </w:rPr>
        <w:t>2) различного толкования и применения норм права государственными органами и судами;</w:t>
      </w:r>
    </w:p>
    <w:p w:rsidR="00B0711D" w:rsidRPr="00B0711D" w:rsidRDefault="00B0711D" w:rsidP="00B0711D">
      <w:pPr>
        <w:spacing w:after="0" w:line="240" w:lineRule="auto"/>
        <w:ind w:firstLine="709"/>
        <w:jc w:val="both"/>
        <w:rPr>
          <w:rFonts w:ascii="Times New Roman" w:hAnsi="Times New Roman"/>
        </w:rPr>
      </w:pPr>
      <w:proofErr w:type="gramStart"/>
      <w:r w:rsidRPr="00B0711D">
        <w:rPr>
          <w:rFonts w:ascii="Times New Roman" w:hAnsi="Times New Roman"/>
        </w:rPr>
        <w:t xml:space="preserve">3) невозможности соблюдения норм права или исполнения договорных обязательств, как контрагентами, так и компаниями </w:t>
      </w:r>
      <w:r w:rsidR="00EA1EC7">
        <w:rPr>
          <w:rFonts w:ascii="Times New Roman" w:hAnsi="Times New Roman"/>
        </w:rPr>
        <w:t>Г</w:t>
      </w:r>
      <w:r w:rsidRPr="00B0711D">
        <w:rPr>
          <w:rFonts w:ascii="Times New Roman" w:hAnsi="Times New Roman"/>
        </w:rPr>
        <w:t xml:space="preserve">руппы </w:t>
      </w:r>
      <w:r>
        <w:rPr>
          <w:rFonts w:ascii="Times New Roman" w:hAnsi="Times New Roman"/>
        </w:rPr>
        <w:t>Общества</w:t>
      </w:r>
      <w:r w:rsidRPr="00B0711D">
        <w:rPr>
          <w:rFonts w:ascii="Times New Roman" w:hAnsi="Times New Roman"/>
        </w:rPr>
        <w:t>, что может повлечь наложение контрольно-надзорными органами, судами штрафов либо применение иных административных нака</w:t>
      </w:r>
      <w:r w:rsidR="00EA1EC7">
        <w:rPr>
          <w:rFonts w:ascii="Times New Roman" w:hAnsi="Times New Roman"/>
        </w:rPr>
        <w:t xml:space="preserve">заний, </w:t>
      </w:r>
      <w:r w:rsidR="00EA1EC7">
        <w:rPr>
          <w:rFonts w:ascii="Times New Roman" w:hAnsi="Times New Roman"/>
        </w:rPr>
        <w:lastRenderedPageBreak/>
        <w:t>ограничений к компаниям Г</w:t>
      </w:r>
      <w:r w:rsidRPr="00B0711D">
        <w:rPr>
          <w:rFonts w:ascii="Times New Roman" w:hAnsi="Times New Roman"/>
        </w:rPr>
        <w:t xml:space="preserve">руппы </w:t>
      </w:r>
      <w:r>
        <w:rPr>
          <w:rFonts w:ascii="Times New Roman" w:hAnsi="Times New Roman"/>
        </w:rPr>
        <w:t>Общества</w:t>
      </w:r>
      <w:r w:rsidRPr="00B0711D">
        <w:rPr>
          <w:rFonts w:ascii="Times New Roman" w:hAnsi="Times New Roman"/>
        </w:rPr>
        <w:t>, а также может привести к возникновению расходов, ограничений в связи с взысканиями по судебным искам третьих лиц.</w:t>
      </w:r>
      <w:proofErr w:type="gramEnd"/>
    </w:p>
    <w:p w:rsidR="00B0711D" w:rsidRPr="00B0711D" w:rsidRDefault="00B0711D" w:rsidP="00B0711D">
      <w:pPr>
        <w:spacing w:before="60" w:after="0" w:line="240" w:lineRule="auto"/>
        <w:ind w:firstLine="709"/>
        <w:jc w:val="both"/>
        <w:rPr>
          <w:rFonts w:ascii="Times New Roman" w:hAnsi="Times New Roman"/>
        </w:rPr>
      </w:pPr>
      <w:r w:rsidRPr="00B0711D">
        <w:rPr>
          <w:rFonts w:ascii="Times New Roman" w:hAnsi="Times New Roman"/>
        </w:rPr>
        <w:t xml:space="preserve">В целях управления правовыми рисками и их минимизации </w:t>
      </w:r>
      <w:r>
        <w:rPr>
          <w:rFonts w:ascii="Times New Roman" w:hAnsi="Times New Roman"/>
        </w:rPr>
        <w:t>Общество</w:t>
      </w:r>
      <w:r w:rsidRPr="00B0711D">
        <w:rPr>
          <w:rFonts w:ascii="Times New Roman" w:hAnsi="Times New Roman"/>
        </w:rPr>
        <w:t xml:space="preserve">, компании </w:t>
      </w:r>
      <w:r w:rsidR="00EA1EC7">
        <w:rPr>
          <w:rFonts w:ascii="Times New Roman" w:hAnsi="Times New Roman"/>
        </w:rPr>
        <w:t>Г</w:t>
      </w:r>
      <w:r w:rsidRPr="00B0711D">
        <w:rPr>
          <w:rFonts w:ascii="Times New Roman" w:hAnsi="Times New Roman"/>
        </w:rPr>
        <w:t xml:space="preserve">руппы </w:t>
      </w:r>
      <w:r>
        <w:rPr>
          <w:rFonts w:ascii="Times New Roman" w:hAnsi="Times New Roman"/>
        </w:rPr>
        <w:t>Общества</w:t>
      </w:r>
      <w:r w:rsidRPr="00B0711D">
        <w:rPr>
          <w:rFonts w:ascii="Times New Roman" w:hAnsi="Times New Roman"/>
        </w:rPr>
        <w:t xml:space="preserve"> на постоянной основе:</w:t>
      </w:r>
    </w:p>
    <w:p w:rsidR="00B0711D" w:rsidRPr="00B0711D" w:rsidRDefault="00B0711D" w:rsidP="00B0711D">
      <w:pPr>
        <w:spacing w:after="0" w:line="240" w:lineRule="auto"/>
        <w:ind w:firstLine="709"/>
        <w:jc w:val="both"/>
        <w:rPr>
          <w:rFonts w:ascii="Times New Roman" w:hAnsi="Times New Roman"/>
        </w:rPr>
      </w:pPr>
      <w:r w:rsidRPr="00B0711D">
        <w:rPr>
          <w:rFonts w:ascii="Times New Roman" w:hAnsi="Times New Roman"/>
        </w:rPr>
        <w:t>- контролируют изменения действующего законодательства и своевременно вносят соответствующие изменения во внутренние документы;</w:t>
      </w:r>
    </w:p>
    <w:p w:rsidR="00B0711D" w:rsidRPr="00B0711D" w:rsidRDefault="00B0711D" w:rsidP="00B0711D">
      <w:pPr>
        <w:spacing w:after="0" w:line="240" w:lineRule="auto"/>
        <w:ind w:firstLine="709"/>
        <w:jc w:val="both"/>
        <w:rPr>
          <w:rFonts w:ascii="Times New Roman" w:hAnsi="Times New Roman"/>
        </w:rPr>
      </w:pPr>
      <w:r w:rsidRPr="00B0711D">
        <w:rPr>
          <w:rFonts w:ascii="Times New Roman" w:hAnsi="Times New Roman"/>
        </w:rPr>
        <w:t>- проводят мониторинг внутренних процессов на предмет их соответствия новым нормативным требованиям и целям исполнения договорных обязательств;</w:t>
      </w:r>
    </w:p>
    <w:p w:rsidR="00B0711D" w:rsidRPr="00B0711D" w:rsidRDefault="00B0711D" w:rsidP="00B0711D">
      <w:pPr>
        <w:spacing w:after="0" w:line="240" w:lineRule="auto"/>
        <w:ind w:firstLine="709"/>
        <w:jc w:val="both"/>
        <w:rPr>
          <w:rFonts w:ascii="Times New Roman" w:hAnsi="Times New Roman"/>
        </w:rPr>
      </w:pPr>
      <w:r w:rsidRPr="00B0711D">
        <w:rPr>
          <w:rFonts w:ascii="Times New Roman" w:hAnsi="Times New Roman"/>
        </w:rPr>
        <w:t>- проводят оценку правовых рисков структуры сделки.</w:t>
      </w:r>
    </w:p>
    <w:p w:rsidR="00B0711D" w:rsidRDefault="00B0711D" w:rsidP="006E3A2D">
      <w:pPr>
        <w:spacing w:after="0" w:line="240" w:lineRule="auto"/>
        <w:ind w:firstLine="709"/>
        <w:jc w:val="both"/>
        <w:rPr>
          <w:rFonts w:ascii="Times New Roman" w:hAnsi="Times New Roman"/>
          <w:i/>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Изменение валютного регулирования.</w:t>
      </w:r>
    </w:p>
    <w:p w:rsidR="00B0711D" w:rsidRPr="00B0711D" w:rsidRDefault="00B0711D" w:rsidP="00B0711D">
      <w:pPr>
        <w:spacing w:before="60" w:after="0" w:line="240" w:lineRule="auto"/>
        <w:ind w:firstLine="709"/>
        <w:jc w:val="both"/>
        <w:rPr>
          <w:rFonts w:ascii="Times New Roman" w:hAnsi="Times New Roman"/>
        </w:rPr>
      </w:pPr>
      <w:r w:rsidRPr="00B0711D">
        <w:rPr>
          <w:rFonts w:ascii="Times New Roman" w:hAnsi="Times New Roman"/>
        </w:rPr>
        <w:t xml:space="preserve">Регулирование валютных отношений осуществляется в соответствии с Федеральным законом от 10 декабря 2003 г. № 173-ФЗ «О валютном регулировании и валютном контроле», который устанавливает общие правила и во исполнение которого Правительство России и Банк России вправе вводить те или иные меры валютного регулирования, в </w:t>
      </w:r>
      <w:proofErr w:type="gramStart"/>
      <w:r w:rsidRPr="00B0711D">
        <w:rPr>
          <w:rFonts w:ascii="Times New Roman" w:hAnsi="Times New Roman"/>
        </w:rPr>
        <w:t>связи</w:t>
      </w:r>
      <w:proofErr w:type="gramEnd"/>
      <w:r w:rsidRPr="00B0711D">
        <w:rPr>
          <w:rFonts w:ascii="Times New Roman" w:hAnsi="Times New Roman"/>
        </w:rPr>
        <w:t xml:space="preserve"> с чем может возникнуть некоторая неопределенность в связи с правовы</w:t>
      </w:r>
      <w:r w:rsidR="00EA1EC7">
        <w:rPr>
          <w:rFonts w:ascii="Times New Roman" w:hAnsi="Times New Roman"/>
        </w:rPr>
        <w:t>м регулированием осуществления Г</w:t>
      </w:r>
      <w:r w:rsidRPr="00B0711D">
        <w:rPr>
          <w:rFonts w:ascii="Times New Roman" w:hAnsi="Times New Roman"/>
        </w:rPr>
        <w:t xml:space="preserve">руппой валютных операций в </w:t>
      </w:r>
      <w:proofErr w:type="gramStart"/>
      <w:r w:rsidRPr="00B0711D">
        <w:rPr>
          <w:rFonts w:ascii="Times New Roman" w:hAnsi="Times New Roman"/>
        </w:rPr>
        <w:t>процессе</w:t>
      </w:r>
      <w:proofErr w:type="gramEnd"/>
      <w:r w:rsidRPr="00B0711D">
        <w:rPr>
          <w:rFonts w:ascii="Times New Roman" w:hAnsi="Times New Roman"/>
        </w:rPr>
        <w:t xml:space="preserve"> своей деятельности.</w:t>
      </w:r>
    </w:p>
    <w:p w:rsidR="00B0711D" w:rsidRPr="00B0711D" w:rsidRDefault="00B0711D" w:rsidP="00B0711D">
      <w:pPr>
        <w:spacing w:after="0" w:line="240" w:lineRule="auto"/>
        <w:ind w:firstLine="709"/>
        <w:jc w:val="both"/>
        <w:rPr>
          <w:rFonts w:ascii="Times New Roman" w:hAnsi="Times New Roman"/>
        </w:rPr>
      </w:pPr>
      <w:r w:rsidRPr="00B0711D">
        <w:rPr>
          <w:rFonts w:ascii="Times New Roman" w:hAnsi="Times New Roman"/>
        </w:rPr>
        <w:t>Изменение валютного регулирования может негативно отразиться на исполнении обязательств по ранее заключенным договорам (контрактам), предусматривающим совершение платежей по курсу иностранной валюты на дату платежа, в том числе может возникнуть необходимость внесения изменений (дополнений) в такие договор</w:t>
      </w:r>
      <w:r w:rsidR="00EA1EC7">
        <w:rPr>
          <w:rFonts w:ascii="Times New Roman" w:hAnsi="Times New Roman"/>
        </w:rPr>
        <w:t>ы (контракты). В связи с этим, Г</w:t>
      </w:r>
      <w:r w:rsidRPr="00B0711D">
        <w:rPr>
          <w:rFonts w:ascii="Times New Roman" w:hAnsi="Times New Roman"/>
        </w:rPr>
        <w:t>руппа подвержена рискам изменения валютного регулирования и валютного контроля в России.</w:t>
      </w:r>
    </w:p>
    <w:p w:rsidR="004174A9" w:rsidRDefault="005804DE">
      <w:pPr>
        <w:spacing w:before="60" w:after="0" w:line="240" w:lineRule="auto"/>
        <w:ind w:firstLine="709"/>
        <w:jc w:val="both"/>
        <w:rPr>
          <w:rFonts w:ascii="Times New Roman" w:hAnsi="Times New Roman"/>
        </w:rPr>
      </w:pPr>
      <w:r>
        <w:rPr>
          <w:rFonts w:ascii="Times New Roman" w:hAnsi="Times New Roman"/>
        </w:rPr>
        <w:t>Внутренний рынок:</w:t>
      </w:r>
    </w:p>
    <w:p w:rsidR="004174A9" w:rsidRDefault="005804DE">
      <w:pPr>
        <w:spacing w:after="0" w:line="240" w:lineRule="auto"/>
        <w:ind w:firstLine="709"/>
        <w:jc w:val="both"/>
        <w:rPr>
          <w:rFonts w:ascii="Times New Roman" w:hAnsi="Times New Roman"/>
        </w:rPr>
      </w:pPr>
      <w:r>
        <w:rPr>
          <w:rFonts w:ascii="Times New Roman" w:hAnsi="Times New Roman"/>
        </w:rPr>
        <w:t xml:space="preserve">Группа Общества в </w:t>
      </w:r>
      <w:r w:rsidR="00B0711D">
        <w:rPr>
          <w:rFonts w:ascii="Times New Roman" w:hAnsi="Times New Roman"/>
        </w:rPr>
        <w:t xml:space="preserve">отчетном периоде </w:t>
      </w:r>
      <w:r w:rsidR="008927BE">
        <w:rPr>
          <w:rFonts w:ascii="Times New Roman" w:hAnsi="Times New Roman"/>
        </w:rPr>
        <w:t xml:space="preserve">и в настоящий момент </w:t>
      </w:r>
      <w:r w:rsidR="00B0711D">
        <w:rPr>
          <w:rFonts w:ascii="Times New Roman" w:hAnsi="Times New Roman"/>
        </w:rPr>
        <w:t>практически не вела и не ведет</w:t>
      </w:r>
      <w:r>
        <w:rPr>
          <w:rFonts w:ascii="Times New Roman" w:hAnsi="Times New Roman"/>
        </w:rPr>
        <w:t xml:space="preserve"> внешнеэкономическую хозяйственную деятельность (</w:t>
      </w:r>
      <w:r w:rsidR="00293606">
        <w:rPr>
          <w:rFonts w:ascii="Times New Roman" w:hAnsi="Times New Roman"/>
        </w:rPr>
        <w:t>около</w:t>
      </w:r>
      <w:r>
        <w:rPr>
          <w:rFonts w:ascii="Times New Roman" w:hAnsi="Times New Roman"/>
        </w:rPr>
        <w:t xml:space="preserve"> 98 % </w:t>
      </w:r>
      <w:r w:rsidR="005F0088">
        <w:rPr>
          <w:rFonts w:ascii="Times New Roman" w:hAnsi="Times New Roman"/>
        </w:rPr>
        <w:t>общей выручки</w:t>
      </w:r>
      <w:r>
        <w:rPr>
          <w:rFonts w:ascii="Times New Roman" w:hAnsi="Times New Roman"/>
        </w:rPr>
        <w:t xml:space="preserve"> Группы </w:t>
      </w:r>
      <w:r w:rsidR="008927BE">
        <w:rPr>
          <w:rFonts w:ascii="Times New Roman" w:hAnsi="Times New Roman"/>
        </w:rPr>
        <w:t>поступает</w:t>
      </w:r>
      <w:r>
        <w:rPr>
          <w:rFonts w:ascii="Times New Roman" w:hAnsi="Times New Roman"/>
        </w:rPr>
        <w:t xml:space="preserve"> от оказания услуг на территории Российской Федерации</w:t>
      </w:r>
      <w:r w:rsidR="008927BE">
        <w:rPr>
          <w:rFonts w:ascii="Times New Roman" w:hAnsi="Times New Roman"/>
        </w:rPr>
        <w:t>, около 2% – на территории Республики Беларусь</w:t>
      </w:r>
      <w:r>
        <w:rPr>
          <w:rFonts w:ascii="Times New Roman" w:hAnsi="Times New Roman"/>
        </w:rPr>
        <w:t xml:space="preserve">), в </w:t>
      </w:r>
      <w:proofErr w:type="gramStart"/>
      <w:r>
        <w:rPr>
          <w:rFonts w:ascii="Times New Roman" w:hAnsi="Times New Roman"/>
        </w:rPr>
        <w:t>связи</w:t>
      </w:r>
      <w:proofErr w:type="gramEnd"/>
      <w:r>
        <w:rPr>
          <w:rFonts w:ascii="Times New Roman" w:hAnsi="Times New Roman"/>
        </w:rPr>
        <w:t xml:space="preserve"> с чем риски, связанные с возможными изменениями валютного регулирования</w:t>
      </w:r>
      <w:r w:rsidR="00281479">
        <w:rPr>
          <w:rFonts w:ascii="Times New Roman" w:hAnsi="Times New Roman"/>
        </w:rPr>
        <w:t>,</w:t>
      </w:r>
      <w:r>
        <w:rPr>
          <w:rFonts w:ascii="Times New Roman" w:hAnsi="Times New Roman"/>
        </w:rPr>
        <w:t xml:space="preserve"> оцениваются как низкие. Несмотря на то, что некоторые компании Группы Общества зарегистрированы на территории иностранных государств и осуществляют соответствующую деятельность в странах регистрации, влияние изменения валютного регулирования для Общества и его Группы в целом незначительно</w:t>
      </w:r>
      <w:r w:rsidR="00893DEE" w:rsidRPr="00893DEE">
        <w:rPr>
          <w:rFonts w:ascii="Times New Roman" w:hAnsi="Times New Roman"/>
        </w:rPr>
        <w:t xml:space="preserve">, в </w:t>
      </w:r>
      <w:proofErr w:type="gramStart"/>
      <w:r w:rsidR="00893DEE" w:rsidRPr="00893DEE">
        <w:rPr>
          <w:rFonts w:ascii="Times New Roman" w:hAnsi="Times New Roman"/>
        </w:rPr>
        <w:t>связи</w:t>
      </w:r>
      <w:proofErr w:type="gramEnd"/>
      <w:r w:rsidR="00893DEE" w:rsidRPr="00893DEE">
        <w:rPr>
          <w:rFonts w:ascii="Times New Roman" w:hAnsi="Times New Roman"/>
        </w:rPr>
        <w:t xml:space="preserve"> с чем данные риски не оцениваются </w:t>
      </w:r>
      <w:r w:rsidR="00893DEE">
        <w:rPr>
          <w:rFonts w:ascii="Times New Roman" w:hAnsi="Times New Roman"/>
        </w:rPr>
        <w:t>Обществом</w:t>
      </w:r>
      <w:r w:rsidR="00893DEE" w:rsidRPr="00893DEE">
        <w:rPr>
          <w:rFonts w:ascii="Times New Roman" w:hAnsi="Times New Roman"/>
        </w:rPr>
        <w:t xml:space="preserve"> как существенные</w:t>
      </w:r>
      <w:r>
        <w:rPr>
          <w:rFonts w:ascii="Times New Roman" w:hAnsi="Times New Roman"/>
        </w:rPr>
        <w:t>.</w:t>
      </w:r>
    </w:p>
    <w:p w:rsidR="004174A9" w:rsidRDefault="005804DE">
      <w:pPr>
        <w:spacing w:before="60" w:after="0" w:line="240" w:lineRule="auto"/>
        <w:ind w:firstLine="709"/>
        <w:jc w:val="both"/>
        <w:rPr>
          <w:rFonts w:ascii="Times New Roman" w:hAnsi="Times New Roman"/>
        </w:rPr>
      </w:pPr>
      <w:r>
        <w:rPr>
          <w:rFonts w:ascii="Times New Roman" w:hAnsi="Times New Roman"/>
        </w:rPr>
        <w:t>Внешний рынок:</w:t>
      </w:r>
    </w:p>
    <w:p w:rsidR="00893DEE" w:rsidRPr="00893DEE" w:rsidRDefault="005804DE" w:rsidP="00893DEE">
      <w:pPr>
        <w:spacing w:after="0" w:line="240" w:lineRule="auto"/>
        <w:ind w:firstLine="709"/>
        <w:jc w:val="both"/>
        <w:rPr>
          <w:rFonts w:ascii="Times New Roman" w:hAnsi="Times New Roman"/>
        </w:rPr>
      </w:pPr>
      <w:proofErr w:type="gramStart"/>
      <w:r>
        <w:rPr>
          <w:rFonts w:ascii="Times New Roman" w:hAnsi="Times New Roman"/>
        </w:rPr>
        <w:t>В связи с тем, что Общество имеет дочерние компании на территории иностранных государств, валютное регулирование может влиять на порядок получения Обществом дивидендов, а также процедуру предоставления займов и иных перечислений средств между Обществом и его дочерними обществами, расположенными на территории РФ и за рубежом</w:t>
      </w:r>
      <w:r w:rsidR="00893DEE">
        <w:rPr>
          <w:rFonts w:ascii="Times New Roman" w:hAnsi="Times New Roman"/>
        </w:rPr>
        <w:t xml:space="preserve">, </w:t>
      </w:r>
      <w:r w:rsidR="00893DEE" w:rsidRPr="00893DEE">
        <w:rPr>
          <w:rFonts w:ascii="Times New Roman" w:hAnsi="Times New Roman"/>
        </w:rPr>
        <w:t>что может привести к с</w:t>
      </w:r>
      <w:r w:rsidR="00EA1EC7">
        <w:rPr>
          <w:rFonts w:ascii="Times New Roman" w:hAnsi="Times New Roman"/>
        </w:rPr>
        <w:t>нижению финансовых показателей Г</w:t>
      </w:r>
      <w:r w:rsidR="00893DEE" w:rsidRPr="00893DEE">
        <w:rPr>
          <w:rFonts w:ascii="Times New Roman" w:hAnsi="Times New Roman"/>
        </w:rPr>
        <w:t>руппы.</w:t>
      </w:r>
      <w:proofErr w:type="gramEnd"/>
    </w:p>
    <w:p w:rsidR="00893DEE" w:rsidRPr="00893DEE" w:rsidRDefault="00893DEE" w:rsidP="00893DEE">
      <w:pPr>
        <w:spacing w:after="0" w:line="240" w:lineRule="auto"/>
        <w:ind w:firstLine="709"/>
        <w:jc w:val="both"/>
        <w:rPr>
          <w:rFonts w:ascii="Times New Roman" w:hAnsi="Times New Roman"/>
        </w:rPr>
      </w:pPr>
      <w:r w:rsidRPr="00893DEE">
        <w:rPr>
          <w:rFonts w:ascii="Times New Roman" w:hAnsi="Times New Roman"/>
        </w:rPr>
        <w:t>Кроме того, изменение валютного регулирования может негативно отразиться на исполнении обязательств по ранее заключенным договорам (контрактам), предусматривающим совершение платежей в иностранной валюте, в том числе может возникнуть необходимость внесения изменений (дополнений) в такие договоры (контракты). В связи с этим</w:t>
      </w:r>
      <w:r>
        <w:rPr>
          <w:rFonts w:ascii="Times New Roman" w:hAnsi="Times New Roman"/>
        </w:rPr>
        <w:t xml:space="preserve"> Г</w:t>
      </w:r>
      <w:r w:rsidRPr="00893DEE">
        <w:rPr>
          <w:rFonts w:ascii="Times New Roman" w:hAnsi="Times New Roman"/>
        </w:rPr>
        <w:t>руппа подвержена рискам изменения валютного регулирования и валютного контроля.</w:t>
      </w:r>
    </w:p>
    <w:p w:rsidR="004174A9" w:rsidRDefault="00893DEE" w:rsidP="00893DEE">
      <w:pPr>
        <w:spacing w:after="0" w:line="240" w:lineRule="auto"/>
        <w:ind w:firstLine="709"/>
        <w:jc w:val="both"/>
        <w:rPr>
          <w:rFonts w:ascii="Times New Roman" w:hAnsi="Times New Roman"/>
        </w:rPr>
      </w:pPr>
      <w:r w:rsidRPr="00893DEE">
        <w:rPr>
          <w:rFonts w:ascii="Times New Roman" w:hAnsi="Times New Roman"/>
        </w:rPr>
        <w:t xml:space="preserve">Несмотря на то, что некоторые компании </w:t>
      </w:r>
      <w:r>
        <w:rPr>
          <w:rFonts w:ascii="Times New Roman" w:hAnsi="Times New Roman"/>
        </w:rPr>
        <w:t>Г</w:t>
      </w:r>
      <w:r w:rsidRPr="00893DEE">
        <w:rPr>
          <w:rFonts w:ascii="Times New Roman" w:hAnsi="Times New Roman"/>
        </w:rPr>
        <w:t xml:space="preserve">руппы </w:t>
      </w:r>
      <w:r>
        <w:rPr>
          <w:rFonts w:ascii="Times New Roman" w:hAnsi="Times New Roman"/>
        </w:rPr>
        <w:t>Общества</w:t>
      </w:r>
      <w:r w:rsidRPr="00893DEE">
        <w:rPr>
          <w:rFonts w:ascii="Times New Roman" w:hAnsi="Times New Roman"/>
        </w:rPr>
        <w:t xml:space="preserve"> зарегистрированы на территории иностранных государств и осуществляют соответствующую деятельность в странах регистрации, влияние изменения валютного регулирования для </w:t>
      </w:r>
      <w:r>
        <w:rPr>
          <w:rFonts w:ascii="Times New Roman" w:hAnsi="Times New Roman"/>
        </w:rPr>
        <w:t>Общества</w:t>
      </w:r>
      <w:r w:rsidRPr="00893DEE">
        <w:rPr>
          <w:rFonts w:ascii="Times New Roman" w:hAnsi="Times New Roman"/>
        </w:rPr>
        <w:t xml:space="preserve"> и его </w:t>
      </w:r>
      <w:r>
        <w:rPr>
          <w:rFonts w:ascii="Times New Roman" w:hAnsi="Times New Roman"/>
        </w:rPr>
        <w:t>Г</w:t>
      </w:r>
      <w:r w:rsidRPr="00893DEE">
        <w:rPr>
          <w:rFonts w:ascii="Times New Roman" w:hAnsi="Times New Roman"/>
        </w:rPr>
        <w:t xml:space="preserve">руппы в целом незначительно, в </w:t>
      </w:r>
      <w:proofErr w:type="gramStart"/>
      <w:r w:rsidRPr="00893DEE">
        <w:rPr>
          <w:rFonts w:ascii="Times New Roman" w:hAnsi="Times New Roman"/>
        </w:rPr>
        <w:t>связи</w:t>
      </w:r>
      <w:proofErr w:type="gramEnd"/>
      <w:r w:rsidRPr="00893DEE">
        <w:rPr>
          <w:rFonts w:ascii="Times New Roman" w:hAnsi="Times New Roman"/>
        </w:rPr>
        <w:t xml:space="preserve"> с чем данные риски не оцениваются </w:t>
      </w:r>
      <w:r>
        <w:rPr>
          <w:rFonts w:ascii="Times New Roman" w:hAnsi="Times New Roman"/>
        </w:rPr>
        <w:t>Обществом</w:t>
      </w:r>
      <w:r w:rsidRPr="00893DEE">
        <w:rPr>
          <w:rFonts w:ascii="Times New Roman" w:hAnsi="Times New Roman"/>
        </w:rPr>
        <w:t xml:space="preserve"> как существенные.</w:t>
      </w:r>
      <w:r w:rsidR="005804DE">
        <w:rPr>
          <w:rFonts w:ascii="Times New Roman" w:hAnsi="Times New Roman"/>
        </w:rPr>
        <w:t xml:space="preserve">. </w:t>
      </w:r>
    </w:p>
    <w:p w:rsidR="004174A9" w:rsidRDefault="005804DE">
      <w:pPr>
        <w:spacing w:after="0" w:line="240" w:lineRule="auto"/>
        <w:ind w:firstLine="709"/>
        <w:jc w:val="both"/>
        <w:rPr>
          <w:rFonts w:ascii="Times New Roman" w:hAnsi="Times New Roman"/>
        </w:rPr>
      </w:pPr>
      <w:r>
        <w:rPr>
          <w:rFonts w:ascii="Times New Roman" w:hAnsi="Times New Roman"/>
        </w:rPr>
        <w:t xml:space="preserve">Мероприятия по управлению </w:t>
      </w:r>
      <w:r w:rsidR="00893DEE">
        <w:rPr>
          <w:rFonts w:ascii="Times New Roman" w:hAnsi="Times New Roman"/>
        </w:rPr>
        <w:t xml:space="preserve">данными </w:t>
      </w:r>
      <w:r>
        <w:rPr>
          <w:rFonts w:ascii="Times New Roman" w:hAnsi="Times New Roman"/>
        </w:rPr>
        <w:t>риск</w:t>
      </w:r>
      <w:r w:rsidR="00893DEE">
        <w:rPr>
          <w:rFonts w:ascii="Times New Roman" w:hAnsi="Times New Roman"/>
        </w:rPr>
        <w:t>ами</w:t>
      </w:r>
      <w:r>
        <w:rPr>
          <w:rFonts w:ascii="Times New Roman" w:hAnsi="Times New Roman"/>
        </w:rPr>
        <w:t xml:space="preserve">: мониторинг изменений, </w:t>
      </w:r>
      <w:r w:rsidR="004F7C49">
        <w:rPr>
          <w:rFonts w:ascii="Times New Roman" w:hAnsi="Times New Roman"/>
        </w:rPr>
        <w:t xml:space="preserve">анализ правоприменительной практики, </w:t>
      </w:r>
      <w:r>
        <w:rPr>
          <w:rFonts w:ascii="Times New Roman" w:hAnsi="Times New Roman"/>
        </w:rPr>
        <w:t xml:space="preserve">при необходимости разработка и применение мер, направленных на обеспечение соответствия установленным требованиям. </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Изменение налогового законодательства:</w:t>
      </w:r>
    </w:p>
    <w:p w:rsidR="004174A9" w:rsidRDefault="005804DE">
      <w:pPr>
        <w:spacing w:before="60" w:after="0" w:line="240" w:lineRule="auto"/>
        <w:ind w:firstLine="709"/>
        <w:jc w:val="both"/>
        <w:rPr>
          <w:rFonts w:ascii="Times New Roman" w:hAnsi="Times New Roman"/>
        </w:rPr>
      </w:pPr>
      <w:r>
        <w:rPr>
          <w:rFonts w:ascii="Times New Roman" w:hAnsi="Times New Roman"/>
        </w:rPr>
        <w:t>Внутренний рынок:</w:t>
      </w:r>
    </w:p>
    <w:p w:rsidR="004174A9" w:rsidRDefault="005804DE">
      <w:pPr>
        <w:spacing w:after="0" w:line="240" w:lineRule="auto"/>
        <w:ind w:firstLine="709"/>
        <w:jc w:val="both"/>
        <w:rPr>
          <w:rFonts w:ascii="Times New Roman" w:hAnsi="Times New Roman"/>
        </w:rPr>
      </w:pPr>
      <w:r>
        <w:rPr>
          <w:rFonts w:ascii="Times New Roman" w:hAnsi="Times New Roman"/>
        </w:rPr>
        <w:t>На деятельность Общества и его Группы могут оказать влияние следующие изменения в российской налоговой системе:</w:t>
      </w:r>
    </w:p>
    <w:p w:rsidR="004174A9" w:rsidRDefault="005804DE">
      <w:pPr>
        <w:spacing w:after="0" w:line="240" w:lineRule="auto"/>
        <w:ind w:firstLine="709"/>
        <w:jc w:val="both"/>
        <w:rPr>
          <w:rFonts w:ascii="Times New Roman" w:hAnsi="Times New Roman"/>
        </w:rPr>
      </w:pPr>
      <w:r>
        <w:rPr>
          <w:rFonts w:ascii="Times New Roman" w:hAnsi="Times New Roman"/>
        </w:rPr>
        <w:lastRenderedPageBreak/>
        <w:t>- Внесение изменений или дополнений в акты законодательства о налогах и сборах, касающихся увеличения налоговых ставок.</w:t>
      </w:r>
    </w:p>
    <w:p w:rsidR="004174A9" w:rsidRDefault="005804DE">
      <w:pPr>
        <w:spacing w:after="0" w:line="240" w:lineRule="auto"/>
        <w:ind w:firstLine="709"/>
        <w:jc w:val="both"/>
        <w:rPr>
          <w:rFonts w:ascii="Times New Roman" w:hAnsi="Times New Roman"/>
        </w:rPr>
      </w:pPr>
      <w:r>
        <w:rPr>
          <w:rFonts w:ascii="Times New Roman" w:hAnsi="Times New Roman"/>
        </w:rPr>
        <w:t>- Введение новых видов налогов.</w:t>
      </w:r>
    </w:p>
    <w:p w:rsidR="004174A9" w:rsidRDefault="005804DE">
      <w:pPr>
        <w:spacing w:after="0" w:line="240" w:lineRule="auto"/>
        <w:ind w:firstLine="709"/>
        <w:jc w:val="both"/>
        <w:rPr>
          <w:rFonts w:ascii="Times New Roman" w:hAnsi="Times New Roman"/>
        </w:rPr>
      </w:pPr>
      <w:r>
        <w:rPr>
          <w:rFonts w:ascii="Times New Roman" w:hAnsi="Times New Roman"/>
        </w:rPr>
        <w:t>Данные изменения, оцениваемые Обществом как существенные, так</w:t>
      </w:r>
      <w:r w:rsidR="00E56067">
        <w:rPr>
          <w:rFonts w:ascii="Times New Roman" w:hAnsi="Times New Roman"/>
        </w:rPr>
        <w:t xml:space="preserve"> </w:t>
      </w:r>
      <w:r>
        <w:rPr>
          <w:rFonts w:ascii="Times New Roman" w:hAnsi="Times New Roman"/>
        </w:rPr>
        <w:t>же как и иные изменения в налоговом законодательстве, могут привести к увеличению налоговых платежей и, как следствие, к снижению чистой прибыли Общества и его Группы.</w:t>
      </w:r>
    </w:p>
    <w:p w:rsidR="004174A9" w:rsidRDefault="005804DE">
      <w:pPr>
        <w:spacing w:after="0" w:line="240" w:lineRule="auto"/>
        <w:ind w:firstLine="709"/>
        <w:jc w:val="both"/>
        <w:rPr>
          <w:rFonts w:ascii="Times New Roman" w:hAnsi="Times New Roman"/>
        </w:rPr>
      </w:pPr>
      <w:r>
        <w:rPr>
          <w:rFonts w:ascii="Times New Roman" w:hAnsi="Times New Roman"/>
        </w:rPr>
        <w:t>Изменения российской налоговой системы могут оказать существенное влияние на привлекательность инвестиций в Обществ</w:t>
      </w:r>
      <w:r w:rsidR="00893DEE">
        <w:rPr>
          <w:rFonts w:ascii="Times New Roman" w:hAnsi="Times New Roman"/>
        </w:rPr>
        <w:t>о</w:t>
      </w:r>
      <w:r>
        <w:rPr>
          <w:rFonts w:ascii="Times New Roman" w:hAnsi="Times New Roman"/>
        </w:rPr>
        <w:t>.</w:t>
      </w:r>
    </w:p>
    <w:p w:rsidR="004174A9" w:rsidRDefault="005804DE">
      <w:pPr>
        <w:spacing w:after="0" w:line="240" w:lineRule="auto"/>
        <w:ind w:firstLine="709"/>
        <w:jc w:val="both"/>
        <w:rPr>
          <w:rFonts w:ascii="Times New Roman" w:hAnsi="Times New Roman"/>
        </w:rPr>
      </w:pPr>
      <w:r>
        <w:rPr>
          <w:rFonts w:ascii="Times New Roman" w:hAnsi="Times New Roman"/>
        </w:rPr>
        <w:t>Российские компании производят следующие основные налоговые платежи:</w:t>
      </w:r>
    </w:p>
    <w:p w:rsidR="004174A9" w:rsidRDefault="005804DE">
      <w:pPr>
        <w:spacing w:after="0" w:line="240" w:lineRule="auto"/>
        <w:ind w:firstLine="709"/>
        <w:jc w:val="both"/>
        <w:rPr>
          <w:rFonts w:ascii="Times New Roman" w:hAnsi="Times New Roman"/>
        </w:rPr>
      </w:pPr>
      <w:r>
        <w:rPr>
          <w:rFonts w:ascii="Times New Roman" w:hAnsi="Times New Roman"/>
        </w:rPr>
        <w:t>- налог на прибыль;</w:t>
      </w:r>
    </w:p>
    <w:p w:rsidR="004174A9" w:rsidRDefault="005804DE">
      <w:pPr>
        <w:spacing w:after="0" w:line="240" w:lineRule="auto"/>
        <w:ind w:firstLine="709"/>
        <w:jc w:val="both"/>
        <w:rPr>
          <w:rFonts w:ascii="Times New Roman" w:hAnsi="Times New Roman"/>
        </w:rPr>
      </w:pPr>
      <w:r>
        <w:rPr>
          <w:rFonts w:ascii="Times New Roman" w:hAnsi="Times New Roman"/>
        </w:rPr>
        <w:t>- налог на добавленную стоимость;</w:t>
      </w:r>
    </w:p>
    <w:p w:rsidR="004174A9" w:rsidRDefault="005804DE">
      <w:pPr>
        <w:spacing w:after="0" w:line="240" w:lineRule="auto"/>
        <w:ind w:firstLine="709"/>
        <w:jc w:val="both"/>
        <w:rPr>
          <w:rFonts w:ascii="Times New Roman" w:hAnsi="Times New Roman"/>
        </w:rPr>
      </w:pPr>
      <w:r>
        <w:rPr>
          <w:rFonts w:ascii="Times New Roman" w:hAnsi="Times New Roman"/>
        </w:rPr>
        <w:t>- страховые взносы;</w:t>
      </w:r>
    </w:p>
    <w:p w:rsidR="004174A9" w:rsidRDefault="005804DE">
      <w:pPr>
        <w:spacing w:after="0" w:line="240" w:lineRule="auto"/>
        <w:ind w:firstLine="709"/>
        <w:jc w:val="both"/>
        <w:rPr>
          <w:rFonts w:ascii="Times New Roman" w:hAnsi="Times New Roman"/>
        </w:rPr>
      </w:pPr>
      <w:r>
        <w:rPr>
          <w:rFonts w:ascii="Times New Roman" w:hAnsi="Times New Roman"/>
        </w:rPr>
        <w:t>- налог на имущество.</w:t>
      </w:r>
    </w:p>
    <w:p w:rsidR="004174A9" w:rsidRDefault="005804DE">
      <w:pPr>
        <w:spacing w:after="0" w:line="240" w:lineRule="auto"/>
        <w:ind w:firstLine="709"/>
        <w:jc w:val="both"/>
        <w:rPr>
          <w:rFonts w:ascii="Times New Roman" w:hAnsi="Times New Roman"/>
        </w:rPr>
      </w:pPr>
      <w:r>
        <w:rPr>
          <w:rFonts w:ascii="Times New Roman" w:hAnsi="Times New Roman"/>
        </w:rPr>
        <w:t>Нормативное регулирование всех перечисленных налогов может быть изменено.</w:t>
      </w:r>
    </w:p>
    <w:p w:rsidR="00FB7777" w:rsidRDefault="00FB7777">
      <w:pPr>
        <w:spacing w:after="0" w:line="240" w:lineRule="auto"/>
        <w:ind w:firstLine="709"/>
        <w:jc w:val="both"/>
        <w:rPr>
          <w:rFonts w:ascii="Times New Roman" w:hAnsi="Times New Roman"/>
        </w:rPr>
      </w:pPr>
      <w:r>
        <w:rPr>
          <w:rFonts w:ascii="Times New Roman" w:hAnsi="Times New Roman"/>
        </w:rPr>
        <w:t>Правоприменительн</w:t>
      </w:r>
      <w:r w:rsidR="00F67245">
        <w:rPr>
          <w:rFonts w:ascii="Times New Roman" w:hAnsi="Times New Roman"/>
        </w:rPr>
        <w:t>а</w:t>
      </w:r>
      <w:r>
        <w:rPr>
          <w:rFonts w:ascii="Times New Roman" w:hAnsi="Times New Roman"/>
        </w:rPr>
        <w:t xml:space="preserve">я практика в области налогов </w:t>
      </w:r>
      <w:r w:rsidR="005804DE">
        <w:rPr>
          <w:rFonts w:ascii="Times New Roman" w:hAnsi="Times New Roman"/>
        </w:rPr>
        <w:t>зачастую является неоднозначной. В настоящее время существует лишь небольшое количество непротиворечивых разъяснений налогового законодательства</w:t>
      </w:r>
      <w:r w:rsidR="00F67245">
        <w:rPr>
          <w:rFonts w:ascii="Times New Roman" w:hAnsi="Times New Roman"/>
        </w:rPr>
        <w:t xml:space="preserve">, </w:t>
      </w:r>
      <w:r>
        <w:rPr>
          <w:rFonts w:ascii="Times New Roman" w:hAnsi="Times New Roman"/>
        </w:rPr>
        <w:t>что</w:t>
      </w:r>
      <w:r w:rsidR="005804DE">
        <w:rPr>
          <w:rFonts w:ascii="Times New Roman" w:hAnsi="Times New Roman"/>
        </w:rPr>
        <w:t xml:space="preserve"> созда</w:t>
      </w:r>
      <w:r>
        <w:rPr>
          <w:rFonts w:ascii="Times New Roman" w:hAnsi="Times New Roman"/>
        </w:rPr>
        <w:t>ет</w:t>
      </w:r>
      <w:r w:rsidR="005804DE">
        <w:rPr>
          <w:rFonts w:ascii="Times New Roman" w:hAnsi="Times New Roman"/>
        </w:rPr>
        <w:t xml:space="preserve"> неопределенность и возможности для </w:t>
      </w:r>
      <w:r>
        <w:rPr>
          <w:rFonts w:ascii="Times New Roman" w:hAnsi="Times New Roman"/>
        </w:rPr>
        <w:t>споров</w:t>
      </w:r>
      <w:r w:rsidR="005804DE">
        <w:rPr>
          <w:rFonts w:ascii="Times New Roman" w:hAnsi="Times New Roman"/>
        </w:rPr>
        <w:t xml:space="preserve">. По существующим требованиям полнота и правильность уплаты налогов могут быть проверены в течение трех лет по истечении налогового года. Факт проверки полноты и правильности уплаты налогов за какой-либо год не исключает возможности проверки той же декларации снова в течение трехлетнего периода. </w:t>
      </w:r>
      <w:r>
        <w:rPr>
          <w:rFonts w:ascii="Times New Roman" w:hAnsi="Times New Roman"/>
        </w:rPr>
        <w:t>Вышеуказанн</w:t>
      </w:r>
      <w:r w:rsidR="00F67245">
        <w:rPr>
          <w:rFonts w:ascii="Times New Roman" w:hAnsi="Times New Roman"/>
        </w:rPr>
        <w:t>ы</w:t>
      </w:r>
      <w:r>
        <w:rPr>
          <w:rFonts w:ascii="Times New Roman" w:hAnsi="Times New Roman"/>
        </w:rPr>
        <w:t xml:space="preserve">е </w:t>
      </w:r>
      <w:r w:rsidR="005804DE">
        <w:rPr>
          <w:rFonts w:ascii="Times New Roman" w:hAnsi="Times New Roman"/>
        </w:rPr>
        <w:t>факторы создают налоговые риски</w:t>
      </w:r>
      <w:r>
        <w:rPr>
          <w:rFonts w:ascii="Times New Roman" w:hAnsi="Times New Roman"/>
        </w:rPr>
        <w:t>.</w:t>
      </w:r>
    </w:p>
    <w:p w:rsidR="004174A9" w:rsidRDefault="00FB7777">
      <w:pPr>
        <w:spacing w:after="0" w:line="240" w:lineRule="auto"/>
        <w:ind w:firstLine="709"/>
        <w:jc w:val="both"/>
        <w:rPr>
          <w:rFonts w:ascii="Times New Roman" w:hAnsi="Times New Roman"/>
        </w:rPr>
      </w:pPr>
      <w:r>
        <w:rPr>
          <w:rFonts w:ascii="Times New Roman" w:hAnsi="Times New Roman"/>
        </w:rPr>
        <w:t xml:space="preserve">Корректировка российской налоговой системы и изменения налогового законодательства </w:t>
      </w:r>
      <w:r w:rsidR="00F67245">
        <w:rPr>
          <w:rFonts w:ascii="Times New Roman" w:hAnsi="Times New Roman"/>
        </w:rPr>
        <w:t>п</w:t>
      </w:r>
      <w:r>
        <w:rPr>
          <w:rFonts w:ascii="Times New Roman" w:hAnsi="Times New Roman"/>
        </w:rPr>
        <w:t xml:space="preserve">роизводятся </w:t>
      </w:r>
      <w:r w:rsidR="005804DE">
        <w:rPr>
          <w:rFonts w:ascii="Times New Roman" w:hAnsi="Times New Roman"/>
        </w:rPr>
        <w:t>периодически.</w:t>
      </w:r>
      <w:r w:rsidR="00F67245">
        <w:rPr>
          <w:rFonts w:ascii="Times New Roman" w:hAnsi="Times New Roman"/>
        </w:rPr>
        <w:t xml:space="preserve"> </w:t>
      </w:r>
      <w:r w:rsidR="005804DE">
        <w:rPr>
          <w:rFonts w:ascii="Times New Roman" w:hAnsi="Times New Roman"/>
        </w:rPr>
        <w:t xml:space="preserve">В связи с этим увеличивается риск введения новых налогов, сборов, новых ставок, новых подходов к принципам налогообложения, что может негативно отразиться на стоимости </w:t>
      </w:r>
      <w:r w:rsidR="001D79B7">
        <w:rPr>
          <w:rFonts w:ascii="Times New Roman" w:hAnsi="Times New Roman"/>
        </w:rPr>
        <w:t>Общества</w:t>
      </w:r>
      <w:r w:rsidR="00E56067">
        <w:rPr>
          <w:rFonts w:ascii="Times New Roman" w:hAnsi="Times New Roman"/>
        </w:rPr>
        <w:t>.</w:t>
      </w:r>
    </w:p>
    <w:p w:rsidR="004174A9" w:rsidRDefault="005804DE">
      <w:pPr>
        <w:spacing w:after="0" w:line="240" w:lineRule="auto"/>
        <w:ind w:firstLine="709"/>
        <w:jc w:val="both"/>
        <w:rPr>
          <w:rFonts w:ascii="Times New Roman" w:hAnsi="Times New Roman"/>
        </w:rPr>
      </w:pPr>
      <w:r>
        <w:rPr>
          <w:rFonts w:ascii="Times New Roman" w:hAnsi="Times New Roman"/>
        </w:rPr>
        <w:t xml:space="preserve">Налоговое законодательство по-прежнему оставляет </w:t>
      </w:r>
      <w:r w:rsidR="001D79B7">
        <w:rPr>
          <w:rFonts w:ascii="Times New Roman" w:hAnsi="Times New Roman"/>
        </w:rPr>
        <w:t>возмо</w:t>
      </w:r>
      <w:r w:rsidR="00FB7777">
        <w:rPr>
          <w:rFonts w:ascii="Times New Roman" w:hAnsi="Times New Roman"/>
        </w:rPr>
        <w:t>ж</w:t>
      </w:r>
      <w:r w:rsidR="001D79B7">
        <w:rPr>
          <w:rFonts w:ascii="Times New Roman" w:hAnsi="Times New Roman"/>
        </w:rPr>
        <w:t>ности</w:t>
      </w:r>
      <w:r>
        <w:rPr>
          <w:rFonts w:ascii="Times New Roman" w:hAnsi="Times New Roman"/>
        </w:rPr>
        <w:t xml:space="preserve"> </w:t>
      </w:r>
      <w:r w:rsidR="00FB7777">
        <w:rPr>
          <w:rFonts w:ascii="Times New Roman" w:hAnsi="Times New Roman"/>
        </w:rPr>
        <w:t xml:space="preserve">различных </w:t>
      </w:r>
      <w:r>
        <w:rPr>
          <w:rFonts w:ascii="Times New Roman" w:hAnsi="Times New Roman"/>
        </w:rPr>
        <w:t xml:space="preserve">толкований в правоприменительной практике налоговых органов на местах, а также оставляет значительное количество пробелов регулирования. Многие вопросы, связанные с практическим применением нового законодательства, </w:t>
      </w:r>
      <w:r w:rsidR="00FB7777">
        <w:rPr>
          <w:rFonts w:ascii="Times New Roman" w:hAnsi="Times New Roman"/>
        </w:rPr>
        <w:t>не являются в достаточной степени ясными</w:t>
      </w:r>
      <w:r>
        <w:rPr>
          <w:rFonts w:ascii="Times New Roman" w:hAnsi="Times New Roman"/>
        </w:rPr>
        <w:t>, что усложняет принятие соответствующих решений. Данная неопределенность создает риск</w:t>
      </w:r>
      <w:r w:rsidR="00FB7777">
        <w:rPr>
          <w:rFonts w:ascii="Times New Roman" w:hAnsi="Times New Roman"/>
        </w:rPr>
        <w:t>и</w:t>
      </w:r>
      <w:r>
        <w:rPr>
          <w:rFonts w:ascii="Times New Roman" w:hAnsi="Times New Roman"/>
        </w:rPr>
        <w:t xml:space="preserve"> наложения штрафов и пеней. </w:t>
      </w:r>
    </w:p>
    <w:p w:rsidR="004174A9" w:rsidRDefault="005804DE">
      <w:pPr>
        <w:spacing w:after="0" w:line="240" w:lineRule="auto"/>
        <w:ind w:firstLine="709"/>
        <w:jc w:val="both"/>
        <w:rPr>
          <w:rFonts w:ascii="Times New Roman" w:hAnsi="Times New Roman"/>
        </w:rPr>
      </w:pPr>
      <w:r>
        <w:rPr>
          <w:rFonts w:ascii="Times New Roman" w:hAnsi="Times New Roman"/>
        </w:rPr>
        <w:t xml:space="preserve">Помимо вышеуказанных рисков существует риск пересмотра результатов ранее проведенных налоговых проверок и доначислений налогов в результате повторных проверок вышестоящим налоговым органом. Финансовая отчетность российских компаний для целей налогового учета является </w:t>
      </w:r>
      <w:r w:rsidR="00FB7777">
        <w:rPr>
          <w:rFonts w:ascii="Times New Roman" w:hAnsi="Times New Roman"/>
        </w:rPr>
        <w:t xml:space="preserve">по общему правилу </w:t>
      </w:r>
      <w:r>
        <w:rPr>
          <w:rFonts w:ascii="Times New Roman" w:hAnsi="Times New Roman"/>
        </w:rPr>
        <w:t xml:space="preserve">неконсолидированной. Таким образом, </w:t>
      </w:r>
      <w:r w:rsidR="00FB7777">
        <w:rPr>
          <w:rFonts w:ascii="Times New Roman" w:hAnsi="Times New Roman"/>
        </w:rPr>
        <w:t xml:space="preserve">как правило, </w:t>
      </w:r>
      <w:r>
        <w:rPr>
          <w:rFonts w:ascii="Times New Roman" w:hAnsi="Times New Roman"/>
        </w:rPr>
        <w:t xml:space="preserve">российское юридическое лицо </w:t>
      </w:r>
      <w:r w:rsidR="0037348A">
        <w:rPr>
          <w:rFonts w:ascii="Times New Roman" w:hAnsi="Times New Roman"/>
        </w:rPr>
        <w:t>уплачивает</w:t>
      </w:r>
      <w:r>
        <w:rPr>
          <w:rFonts w:ascii="Times New Roman" w:hAnsi="Times New Roman"/>
        </w:rPr>
        <w:t xml:space="preserve"> российские налоги отдельно и не может учитывать убыток других компаний, являющихся его дочерними обществами или входящими в его группу, для целей налогообложения.</w:t>
      </w:r>
    </w:p>
    <w:p w:rsidR="004174A9" w:rsidRDefault="005804DE">
      <w:pPr>
        <w:spacing w:before="60" w:after="0" w:line="240" w:lineRule="auto"/>
        <w:ind w:firstLine="709"/>
        <w:jc w:val="both"/>
        <w:rPr>
          <w:rFonts w:ascii="Times New Roman" w:hAnsi="Times New Roman"/>
        </w:rPr>
      </w:pPr>
      <w:r>
        <w:rPr>
          <w:rFonts w:ascii="Times New Roman" w:hAnsi="Times New Roman"/>
        </w:rPr>
        <w:t>Внешний рынок:</w:t>
      </w:r>
    </w:p>
    <w:p w:rsidR="004174A9" w:rsidRDefault="005804DE">
      <w:pPr>
        <w:spacing w:after="0" w:line="240" w:lineRule="auto"/>
        <w:ind w:firstLine="709"/>
        <w:jc w:val="both"/>
        <w:rPr>
          <w:rFonts w:ascii="Times New Roman" w:hAnsi="Times New Roman"/>
        </w:rPr>
      </w:pPr>
      <w:r>
        <w:rPr>
          <w:rFonts w:ascii="Times New Roman" w:hAnsi="Times New Roman"/>
        </w:rPr>
        <w:t xml:space="preserve">Группа Общества в </w:t>
      </w:r>
      <w:r w:rsidR="00893DEE">
        <w:rPr>
          <w:rFonts w:ascii="Times New Roman" w:hAnsi="Times New Roman"/>
        </w:rPr>
        <w:t xml:space="preserve">отчетном периоде и в </w:t>
      </w:r>
      <w:r>
        <w:rPr>
          <w:rFonts w:ascii="Times New Roman" w:hAnsi="Times New Roman"/>
        </w:rPr>
        <w:t xml:space="preserve">настоящий момент </w:t>
      </w:r>
      <w:r w:rsidR="00804799">
        <w:rPr>
          <w:rFonts w:ascii="Times New Roman" w:hAnsi="Times New Roman"/>
        </w:rPr>
        <w:t xml:space="preserve">практически </w:t>
      </w:r>
      <w:r>
        <w:rPr>
          <w:rFonts w:ascii="Times New Roman" w:hAnsi="Times New Roman"/>
        </w:rPr>
        <w:t xml:space="preserve">не </w:t>
      </w:r>
      <w:r w:rsidR="00893DEE">
        <w:rPr>
          <w:rFonts w:ascii="Times New Roman" w:hAnsi="Times New Roman"/>
        </w:rPr>
        <w:t xml:space="preserve">вела и не </w:t>
      </w:r>
      <w:r>
        <w:rPr>
          <w:rFonts w:ascii="Times New Roman" w:hAnsi="Times New Roman"/>
        </w:rPr>
        <w:t>ведет внешнеэкономическую хозяйственную деятельность (</w:t>
      </w:r>
      <w:r w:rsidR="00293606">
        <w:rPr>
          <w:rFonts w:ascii="Times New Roman" w:hAnsi="Times New Roman"/>
        </w:rPr>
        <w:t>около</w:t>
      </w:r>
      <w:r>
        <w:rPr>
          <w:rFonts w:ascii="Times New Roman" w:hAnsi="Times New Roman"/>
        </w:rPr>
        <w:t xml:space="preserve"> 98 % </w:t>
      </w:r>
      <w:r w:rsidR="005F0088">
        <w:rPr>
          <w:rFonts w:ascii="Times New Roman" w:hAnsi="Times New Roman"/>
        </w:rPr>
        <w:t>общей выручки</w:t>
      </w:r>
      <w:r>
        <w:rPr>
          <w:rFonts w:ascii="Times New Roman" w:hAnsi="Times New Roman"/>
        </w:rPr>
        <w:t xml:space="preserve"> Группы </w:t>
      </w:r>
      <w:r w:rsidR="00893DEE">
        <w:rPr>
          <w:rFonts w:ascii="Times New Roman" w:hAnsi="Times New Roman"/>
        </w:rPr>
        <w:t>поступает</w:t>
      </w:r>
      <w:r>
        <w:rPr>
          <w:rFonts w:ascii="Times New Roman" w:hAnsi="Times New Roman"/>
        </w:rPr>
        <w:t xml:space="preserve"> от оказания услуг на территории Российской Федерации</w:t>
      </w:r>
      <w:r w:rsidR="00893DEE">
        <w:rPr>
          <w:rFonts w:ascii="Times New Roman" w:hAnsi="Times New Roman"/>
        </w:rPr>
        <w:t>, около 2% – на территории Республики Беларусь</w:t>
      </w:r>
      <w:r>
        <w:rPr>
          <w:rFonts w:ascii="Times New Roman" w:hAnsi="Times New Roman"/>
        </w:rPr>
        <w:t xml:space="preserve">), в </w:t>
      </w:r>
      <w:proofErr w:type="gramStart"/>
      <w:r>
        <w:rPr>
          <w:rFonts w:ascii="Times New Roman" w:hAnsi="Times New Roman"/>
        </w:rPr>
        <w:t>связи</w:t>
      </w:r>
      <w:proofErr w:type="gramEnd"/>
      <w:r>
        <w:rPr>
          <w:rFonts w:ascii="Times New Roman" w:hAnsi="Times New Roman"/>
        </w:rPr>
        <w:t xml:space="preserve"> с чем отсутствуют существенные риски, связанные с возможными изменениями налогового законодательства на внешнем рынке.</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Мероприятия по снижению </w:t>
      </w:r>
      <w:r w:rsidR="00804799">
        <w:rPr>
          <w:rFonts w:ascii="Times New Roman" w:hAnsi="Times New Roman"/>
        </w:rPr>
        <w:t>данных рисков</w:t>
      </w:r>
      <w:r>
        <w:rPr>
          <w:rFonts w:ascii="Times New Roman" w:hAnsi="Times New Roman"/>
        </w:rPr>
        <w:t xml:space="preserve">: мониторинг изменений, </w:t>
      </w:r>
      <w:r w:rsidR="004F7C49">
        <w:rPr>
          <w:rFonts w:ascii="Times New Roman" w:hAnsi="Times New Roman"/>
        </w:rPr>
        <w:t xml:space="preserve">анализ правоприменительной практики, </w:t>
      </w:r>
      <w:r>
        <w:rPr>
          <w:rFonts w:ascii="Times New Roman" w:hAnsi="Times New Roman"/>
        </w:rPr>
        <w:t xml:space="preserve">при необходимости разработка и применение мер, направленных на обеспечение соответствия установленным требованиям. </w:t>
      </w:r>
    </w:p>
    <w:p w:rsidR="004174A9" w:rsidRDefault="004174A9">
      <w:pPr>
        <w:spacing w:after="0" w:line="240" w:lineRule="auto"/>
        <w:ind w:firstLine="709"/>
        <w:jc w:val="both"/>
        <w:rPr>
          <w:rFonts w:ascii="Times New Roman" w:hAnsi="Times New Roman"/>
        </w:rPr>
      </w:pPr>
    </w:p>
    <w:p w:rsidR="004174A9" w:rsidRDefault="005804DE">
      <w:pPr>
        <w:spacing w:before="120" w:after="60"/>
        <w:ind w:firstLine="709"/>
        <w:jc w:val="both"/>
        <w:rPr>
          <w:rFonts w:ascii="Times New Roman" w:hAnsi="Times New Roman"/>
          <w:i/>
        </w:rPr>
      </w:pPr>
      <w:r>
        <w:rPr>
          <w:rFonts w:ascii="Times New Roman" w:hAnsi="Times New Roman"/>
          <w:i/>
        </w:rPr>
        <w:t xml:space="preserve">Изменение правил таможенного контроля и </w:t>
      </w:r>
      <w:r w:rsidR="00893DEE">
        <w:rPr>
          <w:rFonts w:ascii="Times New Roman" w:hAnsi="Times New Roman"/>
          <w:i/>
        </w:rPr>
        <w:t xml:space="preserve">таможенных </w:t>
      </w:r>
      <w:r>
        <w:rPr>
          <w:rFonts w:ascii="Times New Roman" w:hAnsi="Times New Roman"/>
          <w:i/>
        </w:rPr>
        <w:t>пошлин:</w:t>
      </w:r>
    </w:p>
    <w:p w:rsidR="004174A9" w:rsidRDefault="005804DE">
      <w:pPr>
        <w:spacing w:after="0" w:line="240" w:lineRule="auto"/>
        <w:ind w:firstLine="709"/>
        <w:jc w:val="both"/>
        <w:rPr>
          <w:rFonts w:ascii="Times New Roman" w:hAnsi="Times New Roman"/>
        </w:rPr>
      </w:pPr>
      <w:r>
        <w:rPr>
          <w:rFonts w:ascii="Times New Roman" w:hAnsi="Times New Roman"/>
        </w:rPr>
        <w:t>Внутренний рынок:</w:t>
      </w:r>
    </w:p>
    <w:p w:rsidR="004174A9" w:rsidRDefault="005804DE">
      <w:pPr>
        <w:spacing w:after="0" w:line="240" w:lineRule="auto"/>
        <w:ind w:firstLine="709"/>
        <w:jc w:val="both"/>
        <w:rPr>
          <w:rFonts w:ascii="Times New Roman" w:hAnsi="Times New Roman"/>
        </w:rPr>
      </w:pPr>
      <w:r>
        <w:rPr>
          <w:rFonts w:ascii="Times New Roman" w:hAnsi="Times New Roman"/>
        </w:rPr>
        <w:t xml:space="preserve">Группа использует специализированное оборудование иностранного производства в своей хозяйственной деятельности. Кроме того, в связи с нехваткой российского сырья, дочерние компании Общества в большой степени зависят от импортного сырья. </w:t>
      </w:r>
      <w:proofErr w:type="gramStart"/>
      <w:r>
        <w:rPr>
          <w:rFonts w:ascii="Times New Roman" w:hAnsi="Times New Roman"/>
        </w:rPr>
        <w:t>Общество и организации его Группы самостоятельно не импортируют компоненты для производства продукции и оборудование, однако повышение импортных пошлин, усложнение таможенных процедур или негативная конъюнктура на внешних рынках может привести к росту цен поставщиков импортного сырья или снижению объемов поставок, а, следовательно, может иметь негативные последствия для финансового положения Обществ</w:t>
      </w:r>
      <w:r w:rsidR="001D79B7">
        <w:rPr>
          <w:rFonts w:ascii="Times New Roman" w:hAnsi="Times New Roman"/>
        </w:rPr>
        <w:t>а</w:t>
      </w:r>
      <w:r>
        <w:rPr>
          <w:rFonts w:ascii="Times New Roman" w:hAnsi="Times New Roman"/>
        </w:rPr>
        <w:t xml:space="preserve"> и его Группы.</w:t>
      </w:r>
      <w:proofErr w:type="gramEnd"/>
    </w:p>
    <w:p w:rsidR="004174A9" w:rsidRDefault="005804DE">
      <w:pPr>
        <w:spacing w:before="60" w:after="0" w:line="240" w:lineRule="auto"/>
        <w:ind w:firstLine="709"/>
        <w:jc w:val="both"/>
        <w:rPr>
          <w:rFonts w:ascii="Times New Roman" w:hAnsi="Times New Roman"/>
        </w:rPr>
      </w:pPr>
      <w:r>
        <w:rPr>
          <w:rFonts w:ascii="Times New Roman" w:hAnsi="Times New Roman"/>
        </w:rPr>
        <w:lastRenderedPageBreak/>
        <w:t>Внешний рынок:</w:t>
      </w:r>
    </w:p>
    <w:p w:rsidR="004174A9" w:rsidRDefault="005804DE">
      <w:pPr>
        <w:spacing w:after="0" w:line="240" w:lineRule="auto"/>
        <w:ind w:firstLine="709"/>
        <w:jc w:val="both"/>
        <w:rPr>
          <w:rFonts w:ascii="Times New Roman" w:hAnsi="Times New Roman"/>
        </w:rPr>
      </w:pPr>
      <w:proofErr w:type="gramStart"/>
      <w:r>
        <w:rPr>
          <w:rFonts w:ascii="Times New Roman" w:hAnsi="Times New Roman"/>
        </w:rPr>
        <w:t xml:space="preserve">Группа Общества в </w:t>
      </w:r>
      <w:r w:rsidR="00804799">
        <w:rPr>
          <w:rFonts w:ascii="Times New Roman" w:hAnsi="Times New Roman"/>
        </w:rPr>
        <w:t xml:space="preserve">отчетном периоде и в </w:t>
      </w:r>
      <w:r>
        <w:rPr>
          <w:rFonts w:ascii="Times New Roman" w:hAnsi="Times New Roman"/>
        </w:rPr>
        <w:t xml:space="preserve">настоящий момент </w:t>
      </w:r>
      <w:r w:rsidR="00804799">
        <w:rPr>
          <w:rFonts w:ascii="Times New Roman" w:hAnsi="Times New Roman"/>
        </w:rPr>
        <w:t xml:space="preserve">практически не вела и </w:t>
      </w:r>
      <w:r>
        <w:rPr>
          <w:rFonts w:ascii="Times New Roman" w:hAnsi="Times New Roman"/>
        </w:rPr>
        <w:t>не ведет внешнеэкономическую хозяйственную деятельность (</w:t>
      </w:r>
      <w:r w:rsidR="00293606">
        <w:rPr>
          <w:rFonts w:ascii="Times New Roman" w:hAnsi="Times New Roman"/>
        </w:rPr>
        <w:t>около</w:t>
      </w:r>
      <w:r>
        <w:rPr>
          <w:rFonts w:ascii="Times New Roman" w:hAnsi="Times New Roman"/>
        </w:rPr>
        <w:t xml:space="preserve"> 98 % </w:t>
      </w:r>
      <w:r w:rsidR="005F0088">
        <w:rPr>
          <w:rFonts w:ascii="Times New Roman" w:hAnsi="Times New Roman"/>
        </w:rPr>
        <w:t>общей выручки</w:t>
      </w:r>
      <w:r>
        <w:rPr>
          <w:rFonts w:ascii="Times New Roman" w:hAnsi="Times New Roman"/>
        </w:rPr>
        <w:t xml:space="preserve"> Группы </w:t>
      </w:r>
      <w:r w:rsidR="00804799">
        <w:rPr>
          <w:rFonts w:ascii="Times New Roman" w:hAnsi="Times New Roman"/>
        </w:rPr>
        <w:t>поступает</w:t>
      </w:r>
      <w:r>
        <w:rPr>
          <w:rFonts w:ascii="Times New Roman" w:hAnsi="Times New Roman"/>
        </w:rPr>
        <w:t xml:space="preserve"> от оказания услуг на территории Российской Федерации</w:t>
      </w:r>
      <w:r w:rsidR="00804799">
        <w:rPr>
          <w:rFonts w:ascii="Times New Roman" w:hAnsi="Times New Roman"/>
        </w:rPr>
        <w:t>, около 2% – на территории Республики Беларусь</w:t>
      </w:r>
      <w:r>
        <w:rPr>
          <w:rFonts w:ascii="Times New Roman" w:hAnsi="Times New Roman"/>
        </w:rPr>
        <w:t>), в связи с чем, отсутствуют существенные риски, связанные с возможными изменениями правил таможенного контроля и пошлин.</w:t>
      </w:r>
      <w:proofErr w:type="gramEnd"/>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Мероприятия по снижению </w:t>
      </w:r>
      <w:r w:rsidR="00804799">
        <w:rPr>
          <w:rFonts w:ascii="Times New Roman" w:hAnsi="Times New Roman"/>
        </w:rPr>
        <w:t>данных рисков</w:t>
      </w:r>
      <w:r>
        <w:rPr>
          <w:rFonts w:ascii="Times New Roman" w:hAnsi="Times New Roman"/>
        </w:rPr>
        <w:t xml:space="preserve">: мониторинг изменений, </w:t>
      </w:r>
      <w:r w:rsidR="004F7C49">
        <w:rPr>
          <w:rFonts w:ascii="Times New Roman" w:hAnsi="Times New Roman"/>
        </w:rPr>
        <w:t xml:space="preserve">анализ правоприменительной практики, </w:t>
      </w:r>
      <w:r>
        <w:rPr>
          <w:rFonts w:ascii="Times New Roman" w:hAnsi="Times New Roman"/>
        </w:rPr>
        <w:t xml:space="preserve">при необходимости разработка и применение мер, направленных на обеспечение соответствия установленным требованиям. </w:t>
      </w:r>
    </w:p>
    <w:p w:rsidR="004174A9" w:rsidRDefault="004174A9">
      <w:pPr>
        <w:spacing w:after="0" w:line="240" w:lineRule="auto"/>
        <w:ind w:firstLine="709"/>
        <w:jc w:val="both"/>
        <w:rPr>
          <w:rFonts w:ascii="Times New Roman" w:hAnsi="Times New Roman"/>
        </w:rPr>
      </w:pPr>
    </w:p>
    <w:p w:rsidR="004174A9" w:rsidRDefault="005804DE">
      <w:pPr>
        <w:spacing w:before="120" w:after="60" w:line="240" w:lineRule="auto"/>
        <w:ind w:firstLine="709"/>
        <w:jc w:val="both"/>
        <w:rPr>
          <w:rFonts w:ascii="Times New Roman" w:hAnsi="Times New Roman"/>
          <w:i/>
        </w:rPr>
      </w:pPr>
      <w:r>
        <w:rPr>
          <w:rFonts w:ascii="Times New Roman" w:hAnsi="Times New Roman"/>
          <w:i/>
        </w:rPr>
        <w:t xml:space="preserve">Изменение требований по лицензированию основной деятельности </w:t>
      </w:r>
      <w:r w:rsidR="00804799">
        <w:rPr>
          <w:rFonts w:ascii="Times New Roman" w:hAnsi="Times New Roman"/>
          <w:i/>
        </w:rPr>
        <w:t>Общества и/или подконтрольных ему организаций, имеющих для него существенное значение,</w:t>
      </w:r>
      <w:r>
        <w:rPr>
          <w:rFonts w:ascii="Times New Roman" w:hAnsi="Times New Roman"/>
          <w:i/>
        </w:rPr>
        <w:t xml:space="preserve"> либо лицензированию прав пользования объектами, нахождение которых в обороте ограничено (включая природные ресурсы):</w:t>
      </w:r>
    </w:p>
    <w:p w:rsidR="004174A9" w:rsidRDefault="005804DE">
      <w:pPr>
        <w:spacing w:after="0" w:line="240" w:lineRule="auto"/>
        <w:ind w:firstLine="709"/>
        <w:jc w:val="both"/>
        <w:rPr>
          <w:rFonts w:ascii="Times New Roman" w:hAnsi="Times New Roman"/>
        </w:rPr>
      </w:pPr>
      <w:r>
        <w:rPr>
          <w:rFonts w:ascii="Times New Roman" w:hAnsi="Times New Roman"/>
        </w:rPr>
        <w:t>Внутренний рынок:</w:t>
      </w:r>
    </w:p>
    <w:p w:rsidR="004174A9" w:rsidRDefault="005804DE">
      <w:pPr>
        <w:spacing w:after="0" w:line="240" w:lineRule="auto"/>
        <w:ind w:firstLine="709"/>
        <w:jc w:val="both"/>
        <w:rPr>
          <w:rFonts w:ascii="Times New Roman" w:hAnsi="Times New Roman"/>
        </w:rPr>
      </w:pPr>
      <w:r>
        <w:rPr>
          <w:rFonts w:ascii="Times New Roman" w:hAnsi="Times New Roman"/>
        </w:rPr>
        <w:t xml:space="preserve">Основной вид деятельности Общества не подлежит лицензированию. Общество не использует в своей деятельности объекты, нахождение которых в обороте </w:t>
      </w:r>
      <w:proofErr w:type="gramStart"/>
      <w:r>
        <w:rPr>
          <w:rFonts w:ascii="Times New Roman" w:hAnsi="Times New Roman"/>
        </w:rPr>
        <w:t>ограничено</w:t>
      </w:r>
      <w:proofErr w:type="gramEnd"/>
      <w:r>
        <w:rPr>
          <w:rFonts w:ascii="Times New Roman" w:hAnsi="Times New Roman"/>
        </w:rPr>
        <w:t xml:space="preserve"> и права пользования которыми подлежат лицензированию. Изменение требований лицензирования отдельных видов деятельности не окажет существенного влияния на деятельность Общества. </w:t>
      </w:r>
    </w:p>
    <w:p w:rsidR="004174A9" w:rsidRDefault="005804DE">
      <w:pPr>
        <w:spacing w:after="0" w:line="240" w:lineRule="auto"/>
        <w:ind w:firstLine="709"/>
        <w:jc w:val="both"/>
        <w:rPr>
          <w:rFonts w:ascii="Times New Roman" w:hAnsi="Times New Roman"/>
        </w:rPr>
      </w:pPr>
      <w:r>
        <w:rPr>
          <w:rFonts w:ascii="Times New Roman" w:hAnsi="Times New Roman"/>
        </w:rPr>
        <w:t>В то же время, основным видом большинства организаци</w:t>
      </w:r>
      <w:r w:rsidR="001D79B7">
        <w:rPr>
          <w:rFonts w:ascii="Times New Roman" w:hAnsi="Times New Roman"/>
        </w:rPr>
        <w:t>й</w:t>
      </w:r>
      <w:r>
        <w:rPr>
          <w:rFonts w:ascii="Times New Roman" w:hAnsi="Times New Roman"/>
        </w:rPr>
        <w:t xml:space="preserve"> Группы </w:t>
      </w:r>
      <w:r w:rsidR="001D79B7">
        <w:rPr>
          <w:rFonts w:ascii="Times New Roman" w:hAnsi="Times New Roman"/>
        </w:rPr>
        <w:t>О</w:t>
      </w:r>
      <w:r>
        <w:rPr>
          <w:rFonts w:ascii="Times New Roman" w:hAnsi="Times New Roman"/>
        </w:rPr>
        <w:t>бщества является оказание услуг общественного питания. Данный вид деятельности лицензированию не подлежит, однако связан с розничной продаж</w:t>
      </w:r>
      <w:r w:rsidR="001D79B7">
        <w:rPr>
          <w:rFonts w:ascii="Times New Roman" w:hAnsi="Times New Roman"/>
        </w:rPr>
        <w:t>ей</w:t>
      </w:r>
      <w:r>
        <w:rPr>
          <w:rFonts w:ascii="Times New Roman" w:hAnsi="Times New Roman"/>
        </w:rPr>
        <w:t xml:space="preserve"> алкогольной продукции, которая осуществляется на основании лицензии. Ужесточение требований по лицензированию такой деятельности может оказать существенное негативное влияние на деятельность Группы Общества.</w:t>
      </w:r>
    </w:p>
    <w:p w:rsidR="004174A9" w:rsidRDefault="005804DE">
      <w:pPr>
        <w:spacing w:before="60" w:after="0" w:line="240" w:lineRule="auto"/>
        <w:ind w:firstLine="709"/>
        <w:jc w:val="both"/>
        <w:rPr>
          <w:rFonts w:ascii="Times New Roman" w:hAnsi="Times New Roman"/>
        </w:rPr>
      </w:pPr>
      <w:r>
        <w:rPr>
          <w:rFonts w:ascii="Times New Roman" w:hAnsi="Times New Roman"/>
        </w:rPr>
        <w:t>Внешний рынок:</w:t>
      </w:r>
    </w:p>
    <w:p w:rsidR="004174A9" w:rsidRDefault="005804DE">
      <w:pPr>
        <w:spacing w:after="0" w:line="240" w:lineRule="auto"/>
        <w:ind w:firstLine="709"/>
        <w:jc w:val="both"/>
        <w:rPr>
          <w:rFonts w:ascii="Times New Roman" w:hAnsi="Times New Roman"/>
        </w:rPr>
      </w:pPr>
      <w:r>
        <w:rPr>
          <w:rFonts w:ascii="Times New Roman" w:hAnsi="Times New Roman"/>
        </w:rPr>
        <w:t xml:space="preserve">Группа Общества в </w:t>
      </w:r>
      <w:r w:rsidR="00804799">
        <w:rPr>
          <w:rFonts w:ascii="Times New Roman" w:hAnsi="Times New Roman"/>
        </w:rPr>
        <w:t xml:space="preserve">отчетном периоде и в </w:t>
      </w:r>
      <w:r>
        <w:rPr>
          <w:rFonts w:ascii="Times New Roman" w:hAnsi="Times New Roman"/>
        </w:rPr>
        <w:t>настоящий момент</w:t>
      </w:r>
      <w:r w:rsidR="00804799">
        <w:rPr>
          <w:rFonts w:ascii="Times New Roman" w:hAnsi="Times New Roman"/>
        </w:rPr>
        <w:t xml:space="preserve"> практически</w:t>
      </w:r>
      <w:r>
        <w:rPr>
          <w:rFonts w:ascii="Times New Roman" w:hAnsi="Times New Roman"/>
        </w:rPr>
        <w:t xml:space="preserve"> не </w:t>
      </w:r>
      <w:r w:rsidR="00804799">
        <w:rPr>
          <w:rFonts w:ascii="Times New Roman" w:hAnsi="Times New Roman"/>
        </w:rPr>
        <w:t xml:space="preserve">вела и не </w:t>
      </w:r>
      <w:r>
        <w:rPr>
          <w:rFonts w:ascii="Times New Roman" w:hAnsi="Times New Roman"/>
        </w:rPr>
        <w:t>ведет внешнеэкономическую хозяйственную деятельность (</w:t>
      </w:r>
      <w:r w:rsidR="00293606">
        <w:rPr>
          <w:rFonts w:ascii="Times New Roman" w:hAnsi="Times New Roman"/>
        </w:rPr>
        <w:t>около</w:t>
      </w:r>
      <w:r>
        <w:rPr>
          <w:rFonts w:ascii="Times New Roman" w:hAnsi="Times New Roman"/>
        </w:rPr>
        <w:t xml:space="preserve"> 98 % </w:t>
      </w:r>
      <w:r w:rsidR="005F0088">
        <w:rPr>
          <w:rFonts w:ascii="Times New Roman" w:hAnsi="Times New Roman"/>
        </w:rPr>
        <w:t>общей выручки</w:t>
      </w:r>
      <w:r>
        <w:rPr>
          <w:rFonts w:ascii="Times New Roman" w:hAnsi="Times New Roman"/>
        </w:rPr>
        <w:t xml:space="preserve"> Группы </w:t>
      </w:r>
      <w:r w:rsidR="00804799">
        <w:rPr>
          <w:rFonts w:ascii="Times New Roman" w:hAnsi="Times New Roman"/>
        </w:rPr>
        <w:t>поступает</w:t>
      </w:r>
      <w:r>
        <w:rPr>
          <w:rFonts w:ascii="Times New Roman" w:hAnsi="Times New Roman"/>
        </w:rPr>
        <w:t xml:space="preserve"> от оказания услуг на территории Российской Федерации</w:t>
      </w:r>
      <w:r w:rsidR="00804799">
        <w:rPr>
          <w:rFonts w:ascii="Times New Roman" w:hAnsi="Times New Roman"/>
        </w:rPr>
        <w:t>, около 2% – на территории Республики Беларусь</w:t>
      </w:r>
      <w:r>
        <w:rPr>
          <w:rFonts w:ascii="Times New Roman" w:hAnsi="Times New Roman"/>
        </w:rPr>
        <w:t xml:space="preserve">), в </w:t>
      </w:r>
      <w:proofErr w:type="gramStart"/>
      <w:r>
        <w:rPr>
          <w:rFonts w:ascii="Times New Roman" w:hAnsi="Times New Roman"/>
        </w:rPr>
        <w:t>связи</w:t>
      </w:r>
      <w:proofErr w:type="gramEnd"/>
      <w:r>
        <w:rPr>
          <w:rFonts w:ascii="Times New Roman" w:hAnsi="Times New Roman"/>
        </w:rPr>
        <w:t xml:space="preserve"> с чем отсутствуют существенные риски, связанные с возможными изменениями требований по лицензированию на внешнем рынке.</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Мероприятия по снижению </w:t>
      </w:r>
      <w:r w:rsidR="00804799">
        <w:rPr>
          <w:rFonts w:ascii="Times New Roman" w:hAnsi="Times New Roman"/>
        </w:rPr>
        <w:t>данных рисков</w:t>
      </w:r>
      <w:r>
        <w:rPr>
          <w:rFonts w:ascii="Times New Roman" w:hAnsi="Times New Roman"/>
        </w:rPr>
        <w:t xml:space="preserve">: мониторинг </w:t>
      </w:r>
      <w:r w:rsidR="004F7C49">
        <w:rPr>
          <w:rFonts w:ascii="Times New Roman" w:hAnsi="Times New Roman"/>
        </w:rPr>
        <w:t xml:space="preserve">и анализ </w:t>
      </w:r>
      <w:r>
        <w:rPr>
          <w:rFonts w:ascii="Times New Roman" w:hAnsi="Times New Roman"/>
        </w:rPr>
        <w:t xml:space="preserve">изменений, при необходимости разработка и применение мер, направленных на обеспечение соответствия установленным требованиям. </w:t>
      </w:r>
    </w:p>
    <w:p w:rsidR="004174A9" w:rsidRDefault="004174A9">
      <w:pPr>
        <w:spacing w:after="0" w:line="240" w:lineRule="auto"/>
        <w:ind w:firstLine="709"/>
        <w:jc w:val="both"/>
        <w:rPr>
          <w:rFonts w:ascii="Times New Roman" w:hAnsi="Times New Roman"/>
        </w:rPr>
      </w:pPr>
    </w:p>
    <w:p w:rsidR="004174A9" w:rsidRDefault="005804DE">
      <w:pPr>
        <w:spacing w:before="120" w:after="60" w:line="240" w:lineRule="auto"/>
        <w:ind w:firstLine="709"/>
        <w:jc w:val="both"/>
        <w:rPr>
          <w:rFonts w:ascii="Times New Roman" w:hAnsi="Times New Roman"/>
          <w:i/>
        </w:rPr>
      </w:pPr>
      <w:r>
        <w:rPr>
          <w:rFonts w:ascii="Times New Roman" w:hAnsi="Times New Roman"/>
          <w:i/>
        </w:rPr>
        <w:t>Риски, связанные с текущими судебными процессами, в которых участвует Общество (подконтрольные ему организации, имеющие для Общества существенное значение):</w:t>
      </w:r>
    </w:p>
    <w:p w:rsidR="00804799" w:rsidRDefault="00804799" w:rsidP="00804799">
      <w:pPr>
        <w:spacing w:after="0" w:line="240" w:lineRule="auto"/>
        <w:ind w:firstLine="709"/>
        <w:jc w:val="both"/>
        <w:rPr>
          <w:rFonts w:ascii="Times New Roman" w:hAnsi="Times New Roman"/>
        </w:rPr>
      </w:pPr>
      <w:r>
        <w:rPr>
          <w:rFonts w:ascii="Times New Roman" w:hAnsi="Times New Roman"/>
        </w:rPr>
        <w:t>Внутренний рынок:</w:t>
      </w:r>
    </w:p>
    <w:p w:rsidR="004174A9" w:rsidRDefault="005804DE">
      <w:pPr>
        <w:spacing w:after="0" w:line="240" w:lineRule="auto"/>
        <w:ind w:firstLine="709"/>
        <w:jc w:val="both"/>
        <w:rPr>
          <w:rFonts w:ascii="Times New Roman" w:hAnsi="Times New Roman"/>
        </w:rPr>
      </w:pPr>
      <w:r>
        <w:rPr>
          <w:rFonts w:ascii="Times New Roman" w:hAnsi="Times New Roman"/>
        </w:rPr>
        <w:t>Общество по состоянию на 31 декабря 202</w:t>
      </w:r>
      <w:r w:rsidR="00804799">
        <w:rPr>
          <w:rFonts w:ascii="Times New Roman" w:hAnsi="Times New Roman"/>
        </w:rPr>
        <w:t>5</w:t>
      </w:r>
      <w:r>
        <w:rPr>
          <w:rFonts w:ascii="Times New Roman" w:hAnsi="Times New Roman"/>
        </w:rPr>
        <w:t xml:space="preserve"> г. не являлось </w:t>
      </w:r>
      <w:r w:rsidR="00804799">
        <w:rPr>
          <w:rFonts w:ascii="Times New Roman" w:hAnsi="Times New Roman"/>
        </w:rPr>
        <w:t xml:space="preserve">и не является </w:t>
      </w:r>
      <w:r>
        <w:rPr>
          <w:rFonts w:ascii="Times New Roman" w:hAnsi="Times New Roman"/>
        </w:rPr>
        <w:t>участником каких-либо судебных разбирательств.</w:t>
      </w:r>
    </w:p>
    <w:p w:rsidR="004174A9" w:rsidRDefault="005804DE">
      <w:pPr>
        <w:spacing w:after="0" w:line="240" w:lineRule="auto"/>
        <w:ind w:firstLine="709"/>
        <w:jc w:val="both"/>
        <w:rPr>
          <w:rFonts w:ascii="Times New Roman" w:hAnsi="Times New Roman"/>
        </w:rPr>
      </w:pPr>
      <w:r>
        <w:rPr>
          <w:rFonts w:ascii="Times New Roman" w:hAnsi="Times New Roman"/>
        </w:rPr>
        <w:t>Подконтрольные Обществу организации, имеющие для него существенное значение (ООО «РОСИНТЕР РЕСТОРАНТС», ООО «Развитие РОСТ»), в течение отчетного периода явля</w:t>
      </w:r>
      <w:r w:rsidR="001D79B7">
        <w:rPr>
          <w:rFonts w:ascii="Times New Roman" w:hAnsi="Times New Roman"/>
        </w:rPr>
        <w:t>лись</w:t>
      </w:r>
      <w:r>
        <w:rPr>
          <w:rFonts w:ascii="Times New Roman" w:hAnsi="Times New Roman"/>
        </w:rPr>
        <w:t xml:space="preserve"> </w:t>
      </w:r>
      <w:r w:rsidR="00804799">
        <w:rPr>
          <w:rFonts w:ascii="Times New Roman" w:hAnsi="Times New Roman"/>
        </w:rPr>
        <w:t xml:space="preserve">и являются </w:t>
      </w:r>
      <w:r>
        <w:rPr>
          <w:rFonts w:ascii="Times New Roman" w:hAnsi="Times New Roman"/>
        </w:rPr>
        <w:t>участниками судебных разбирательств, однако каждое из них</w:t>
      </w:r>
      <w:r w:rsidR="00804799">
        <w:rPr>
          <w:rFonts w:ascii="Times New Roman" w:hAnsi="Times New Roman"/>
        </w:rPr>
        <w:t>,</w:t>
      </w:r>
      <w:r>
        <w:rPr>
          <w:rFonts w:ascii="Times New Roman" w:hAnsi="Times New Roman"/>
        </w:rPr>
        <w:t xml:space="preserve"> по оценкам Общества</w:t>
      </w:r>
      <w:r w:rsidR="00804799">
        <w:rPr>
          <w:rFonts w:ascii="Times New Roman" w:hAnsi="Times New Roman"/>
        </w:rPr>
        <w:t>,</w:t>
      </w:r>
      <w:r>
        <w:rPr>
          <w:rFonts w:ascii="Times New Roman" w:hAnsi="Times New Roman"/>
        </w:rPr>
        <w:t xml:space="preserve"> не может существенным образом повлиять на деятельность или финансовое состояние Группы Общества, в </w:t>
      </w:r>
      <w:proofErr w:type="gramStart"/>
      <w:r>
        <w:rPr>
          <w:rFonts w:ascii="Times New Roman" w:hAnsi="Times New Roman"/>
        </w:rPr>
        <w:t>связи</w:t>
      </w:r>
      <w:proofErr w:type="gramEnd"/>
      <w:r>
        <w:rPr>
          <w:rFonts w:ascii="Times New Roman" w:hAnsi="Times New Roman"/>
        </w:rPr>
        <w:t xml:space="preserve"> с чем Общество оценивает риски, связанные с участием организаций Группы Общества в данных судебных процессах, как не</w:t>
      </w:r>
      <w:r w:rsidR="00804799">
        <w:rPr>
          <w:rFonts w:ascii="Times New Roman" w:hAnsi="Times New Roman"/>
        </w:rPr>
        <w:t xml:space="preserve"> </w:t>
      </w:r>
      <w:proofErr w:type="gramStart"/>
      <w:r w:rsidR="00804799">
        <w:rPr>
          <w:rFonts w:ascii="Times New Roman" w:hAnsi="Times New Roman"/>
        </w:rPr>
        <w:t>являющиеся</w:t>
      </w:r>
      <w:proofErr w:type="gramEnd"/>
      <w:r w:rsidR="00804799">
        <w:rPr>
          <w:rFonts w:ascii="Times New Roman" w:hAnsi="Times New Roman"/>
        </w:rPr>
        <w:t xml:space="preserve"> </w:t>
      </w:r>
      <w:r>
        <w:rPr>
          <w:rFonts w:ascii="Times New Roman" w:hAnsi="Times New Roman"/>
        </w:rPr>
        <w:t>существенны</w:t>
      </w:r>
      <w:r w:rsidR="00804799">
        <w:rPr>
          <w:rFonts w:ascii="Times New Roman" w:hAnsi="Times New Roman"/>
        </w:rPr>
        <w:t>ми</w:t>
      </w:r>
      <w:r>
        <w:rPr>
          <w:rFonts w:ascii="Times New Roman" w:hAnsi="Times New Roman"/>
        </w:rPr>
        <w:t>.</w:t>
      </w:r>
    </w:p>
    <w:p w:rsidR="00804799" w:rsidRDefault="00804799" w:rsidP="00804799">
      <w:pPr>
        <w:spacing w:before="60" w:after="0" w:line="240" w:lineRule="auto"/>
        <w:ind w:firstLine="709"/>
        <w:jc w:val="both"/>
        <w:rPr>
          <w:rFonts w:ascii="Times New Roman" w:hAnsi="Times New Roman"/>
        </w:rPr>
      </w:pPr>
      <w:r>
        <w:rPr>
          <w:rFonts w:ascii="Times New Roman" w:hAnsi="Times New Roman"/>
        </w:rPr>
        <w:t>Внешний рынок:</w:t>
      </w:r>
    </w:p>
    <w:p w:rsidR="00804799" w:rsidRPr="00083973" w:rsidRDefault="00804799" w:rsidP="00083973">
      <w:pPr>
        <w:spacing w:after="0" w:line="240" w:lineRule="auto"/>
        <w:ind w:firstLine="709"/>
        <w:jc w:val="both"/>
        <w:rPr>
          <w:rFonts w:ascii="Times New Roman" w:hAnsi="Times New Roman"/>
        </w:rPr>
      </w:pPr>
      <w:r w:rsidRPr="00083973">
        <w:rPr>
          <w:rFonts w:ascii="Times New Roman" w:hAnsi="Times New Roman"/>
        </w:rPr>
        <w:t xml:space="preserve">Общество не являлось в течение отчетного </w:t>
      </w:r>
      <w:proofErr w:type="gramStart"/>
      <w:r w:rsidRPr="00083973">
        <w:rPr>
          <w:rFonts w:ascii="Times New Roman" w:hAnsi="Times New Roman"/>
        </w:rPr>
        <w:t>периода</w:t>
      </w:r>
      <w:proofErr w:type="gramEnd"/>
      <w:r w:rsidRPr="00083973">
        <w:rPr>
          <w:rFonts w:ascii="Times New Roman" w:hAnsi="Times New Roman"/>
        </w:rPr>
        <w:t xml:space="preserve"> и не является участником каких-либо судебных разбирательств за пределами Российской Федерации и/или в связи с осуществлением деятельности за пределами Российской Федерации.</w:t>
      </w:r>
    </w:p>
    <w:p w:rsidR="00804799" w:rsidRPr="00083973" w:rsidRDefault="00804799" w:rsidP="00083973">
      <w:pPr>
        <w:spacing w:after="0" w:line="240" w:lineRule="auto"/>
        <w:ind w:firstLine="709"/>
        <w:jc w:val="both"/>
        <w:rPr>
          <w:rFonts w:ascii="Times New Roman" w:hAnsi="Times New Roman"/>
        </w:rPr>
      </w:pPr>
      <w:r w:rsidRPr="00083973">
        <w:rPr>
          <w:rFonts w:ascii="Times New Roman" w:hAnsi="Times New Roman"/>
        </w:rPr>
        <w:t>Подконтрольные Обществу организации, имеющие для него существенное значение (ООО «РОСИНТЕР РЕСТОРАНТС», ООО «Развитие РОСТ»), в течение отчетного периода не являлись и не являются участниками судебных разбирательств за пределами Российской Федерации и/или в связи с осуществлением деятельности за пределами Российской Федерации.</w:t>
      </w:r>
    </w:p>
    <w:p w:rsidR="00804799" w:rsidRPr="00083973" w:rsidRDefault="00804799" w:rsidP="00083973">
      <w:pPr>
        <w:spacing w:after="0" w:line="240" w:lineRule="auto"/>
        <w:ind w:firstLine="709"/>
        <w:jc w:val="both"/>
        <w:rPr>
          <w:rFonts w:ascii="Times New Roman" w:hAnsi="Times New Roman"/>
        </w:rPr>
      </w:pPr>
      <w:r w:rsidRPr="00083973">
        <w:rPr>
          <w:rFonts w:ascii="Times New Roman" w:hAnsi="Times New Roman"/>
        </w:rPr>
        <w:t>Однако не исключается, что Общество, подконтрольные ему организации, имеющие для него существенное значение, могут быть вовлечены в судебные разбирательства в процессе осуществления своей деятельности.</w:t>
      </w:r>
    </w:p>
    <w:p w:rsidR="00804799" w:rsidRPr="00083973" w:rsidRDefault="00804799" w:rsidP="00083973">
      <w:pPr>
        <w:spacing w:after="0" w:line="240" w:lineRule="auto"/>
        <w:ind w:firstLine="709"/>
        <w:jc w:val="both"/>
        <w:rPr>
          <w:rFonts w:ascii="Times New Roman" w:hAnsi="Times New Roman"/>
        </w:rPr>
      </w:pPr>
      <w:proofErr w:type="gramStart"/>
      <w:r w:rsidRPr="00083973">
        <w:rPr>
          <w:rFonts w:ascii="Times New Roman" w:hAnsi="Times New Roman"/>
        </w:rPr>
        <w:lastRenderedPageBreak/>
        <w:t>В связи с изложенным Общество оценивает риски, связанные с участием Общества</w:t>
      </w:r>
      <w:r w:rsidR="00EA1EC7">
        <w:rPr>
          <w:rFonts w:ascii="Times New Roman" w:hAnsi="Times New Roman"/>
        </w:rPr>
        <w:t xml:space="preserve"> и/или организаций Г</w:t>
      </w:r>
      <w:r w:rsidRPr="00083973">
        <w:rPr>
          <w:rFonts w:ascii="Times New Roman" w:hAnsi="Times New Roman"/>
        </w:rPr>
        <w:t>руппы Общества в судебных процессах за пределами Российской Федерации, как не являющиеся существенными.</w:t>
      </w:r>
      <w:proofErr w:type="gramEnd"/>
    </w:p>
    <w:p w:rsidR="00804799" w:rsidRDefault="00804799" w:rsidP="00083973">
      <w:pPr>
        <w:spacing w:before="60" w:after="0" w:line="240" w:lineRule="auto"/>
        <w:ind w:firstLine="709"/>
        <w:jc w:val="both"/>
        <w:rPr>
          <w:rFonts w:ascii="Times New Roman" w:hAnsi="Times New Roman"/>
        </w:rPr>
      </w:pPr>
      <w:r>
        <w:rPr>
          <w:rFonts w:ascii="Times New Roman" w:hAnsi="Times New Roman"/>
        </w:rPr>
        <w:t>Мероприятия по управлению данными рисками: защита интересов в судах, при необходимости разработка и применение мероприятий по внесению изменений в</w:t>
      </w:r>
      <w:r w:rsidR="00083973">
        <w:rPr>
          <w:rFonts w:ascii="Times New Roman" w:hAnsi="Times New Roman"/>
        </w:rPr>
        <w:t>о внутренние документы,</w:t>
      </w:r>
      <w:r>
        <w:rPr>
          <w:rFonts w:ascii="Times New Roman" w:hAnsi="Times New Roman"/>
        </w:rPr>
        <w:t xml:space="preserve"> условия договоров, практики деятельности и исполнения обязательств. </w:t>
      </w:r>
    </w:p>
    <w:p w:rsidR="004174A9" w:rsidRDefault="004174A9">
      <w:pPr>
        <w:spacing w:after="0" w:line="240" w:lineRule="auto"/>
        <w:ind w:firstLine="709"/>
        <w:jc w:val="both"/>
        <w:rPr>
          <w:rFonts w:ascii="Times New Roman" w:hAnsi="Times New Roman"/>
        </w:rPr>
      </w:pPr>
    </w:p>
    <w:p w:rsidR="004174A9" w:rsidRDefault="005804DE">
      <w:pPr>
        <w:spacing w:before="120" w:after="60" w:line="240" w:lineRule="auto"/>
        <w:ind w:firstLine="709"/>
        <w:jc w:val="both"/>
        <w:rPr>
          <w:rFonts w:ascii="Times New Roman" w:hAnsi="Times New Roman"/>
          <w:i/>
        </w:rPr>
      </w:pPr>
      <w:r>
        <w:rPr>
          <w:rFonts w:ascii="Times New Roman" w:hAnsi="Times New Roman"/>
          <w:i/>
        </w:rPr>
        <w:t xml:space="preserve">Изменение судебной практики по вопросам, связанным с деятельностью </w:t>
      </w:r>
      <w:r w:rsidR="00083973">
        <w:rPr>
          <w:rFonts w:ascii="Times New Roman" w:hAnsi="Times New Roman"/>
          <w:i/>
        </w:rPr>
        <w:t>Общества и/или подконтрольных Обществу организаций</w:t>
      </w:r>
      <w:r>
        <w:rPr>
          <w:rFonts w:ascii="Times New Roman" w:hAnsi="Times New Roman"/>
          <w:i/>
        </w:rPr>
        <w:t xml:space="preserve">, </w:t>
      </w:r>
      <w:r w:rsidR="00083973">
        <w:rPr>
          <w:rFonts w:ascii="Times New Roman" w:hAnsi="Times New Roman"/>
          <w:i/>
        </w:rPr>
        <w:t xml:space="preserve">имеющих для него существенное значение, </w:t>
      </w:r>
      <w:r>
        <w:rPr>
          <w:rFonts w:ascii="Times New Roman" w:hAnsi="Times New Roman"/>
          <w:i/>
        </w:rPr>
        <w:t xml:space="preserve">которые могут негативно сказаться на результатах </w:t>
      </w:r>
      <w:r w:rsidR="00083973">
        <w:rPr>
          <w:rFonts w:ascii="Times New Roman" w:hAnsi="Times New Roman"/>
          <w:i/>
        </w:rPr>
        <w:t>их</w:t>
      </w:r>
      <w:r>
        <w:rPr>
          <w:rFonts w:ascii="Times New Roman" w:hAnsi="Times New Roman"/>
          <w:i/>
        </w:rPr>
        <w:t xml:space="preserve"> деятельности, а также на результат</w:t>
      </w:r>
      <w:r w:rsidR="00083973">
        <w:rPr>
          <w:rFonts w:ascii="Times New Roman" w:hAnsi="Times New Roman"/>
          <w:i/>
        </w:rPr>
        <w:t>ах</w:t>
      </w:r>
      <w:r>
        <w:rPr>
          <w:rFonts w:ascii="Times New Roman" w:hAnsi="Times New Roman"/>
          <w:i/>
        </w:rPr>
        <w:t xml:space="preserve"> текущих судебных</w:t>
      </w:r>
      <w:r w:rsidR="00083973">
        <w:rPr>
          <w:rFonts w:ascii="Times New Roman" w:hAnsi="Times New Roman"/>
          <w:i/>
        </w:rPr>
        <w:t xml:space="preserve"> процессов, в которых они участвуют</w:t>
      </w:r>
      <w:r>
        <w:rPr>
          <w:rFonts w:ascii="Times New Roman" w:hAnsi="Times New Roman"/>
          <w:i/>
        </w:rPr>
        <w:t>:</w:t>
      </w:r>
    </w:p>
    <w:p w:rsidR="004174A9" w:rsidRDefault="005804DE">
      <w:pPr>
        <w:spacing w:after="0" w:line="240" w:lineRule="auto"/>
        <w:ind w:firstLine="709"/>
        <w:jc w:val="both"/>
        <w:rPr>
          <w:rFonts w:ascii="Times New Roman" w:hAnsi="Times New Roman"/>
        </w:rPr>
      </w:pPr>
      <w:r>
        <w:rPr>
          <w:rFonts w:ascii="Times New Roman" w:hAnsi="Times New Roman"/>
        </w:rPr>
        <w:t>Внутренний рынок:</w:t>
      </w:r>
    </w:p>
    <w:p w:rsidR="004174A9" w:rsidRDefault="005804DE">
      <w:pPr>
        <w:spacing w:after="0" w:line="240" w:lineRule="auto"/>
        <w:ind w:firstLine="709"/>
        <w:jc w:val="both"/>
        <w:rPr>
          <w:rFonts w:ascii="Times New Roman" w:hAnsi="Times New Roman"/>
        </w:rPr>
      </w:pPr>
      <w:proofErr w:type="gramStart"/>
      <w:r>
        <w:rPr>
          <w:rFonts w:ascii="Times New Roman" w:hAnsi="Times New Roman"/>
        </w:rPr>
        <w:t>Общество и его Группа не участвуют в судебных процессах, которые могут существенно повлиять на их деятельность, поэтому риски, связанные с изменением судебной практики по вопросам связанным с деятельностью организаций Группы Общества, которые могут негативно существенным образом сказаться на результатах деятельности Группы, а также на результатах текущих судебных процессов, в которых участвуют организации Группы Общества, Общество оценивает как не</w:t>
      </w:r>
      <w:r w:rsidR="00083973">
        <w:rPr>
          <w:rFonts w:ascii="Times New Roman" w:hAnsi="Times New Roman"/>
        </w:rPr>
        <w:t xml:space="preserve"> являющиеся </w:t>
      </w:r>
      <w:r>
        <w:rPr>
          <w:rFonts w:ascii="Times New Roman" w:hAnsi="Times New Roman"/>
        </w:rPr>
        <w:t>существенны</w:t>
      </w:r>
      <w:r w:rsidR="00083973">
        <w:rPr>
          <w:rFonts w:ascii="Times New Roman" w:hAnsi="Times New Roman"/>
        </w:rPr>
        <w:t>ми</w:t>
      </w:r>
      <w:r>
        <w:rPr>
          <w:rFonts w:ascii="Times New Roman" w:hAnsi="Times New Roman"/>
        </w:rPr>
        <w:t>.</w:t>
      </w:r>
      <w:proofErr w:type="gramEnd"/>
    </w:p>
    <w:p w:rsidR="004174A9" w:rsidRDefault="005804DE">
      <w:pPr>
        <w:spacing w:before="60" w:after="0" w:line="240" w:lineRule="auto"/>
        <w:ind w:firstLine="709"/>
        <w:jc w:val="both"/>
        <w:rPr>
          <w:rFonts w:ascii="Times New Roman" w:hAnsi="Times New Roman"/>
        </w:rPr>
      </w:pPr>
      <w:r>
        <w:rPr>
          <w:rFonts w:ascii="Times New Roman" w:hAnsi="Times New Roman"/>
        </w:rPr>
        <w:t>Внешний рынок:</w:t>
      </w:r>
    </w:p>
    <w:p w:rsidR="004174A9" w:rsidRDefault="005804DE">
      <w:pPr>
        <w:spacing w:after="0" w:line="240" w:lineRule="auto"/>
        <w:ind w:firstLine="709"/>
        <w:jc w:val="both"/>
        <w:rPr>
          <w:rFonts w:ascii="Times New Roman" w:hAnsi="Times New Roman"/>
        </w:rPr>
      </w:pPr>
      <w:proofErr w:type="gramStart"/>
      <w:r>
        <w:rPr>
          <w:rFonts w:ascii="Times New Roman" w:hAnsi="Times New Roman"/>
        </w:rPr>
        <w:t xml:space="preserve">Общество </w:t>
      </w:r>
      <w:r w:rsidR="003606F3">
        <w:rPr>
          <w:rFonts w:ascii="Times New Roman" w:hAnsi="Times New Roman"/>
        </w:rPr>
        <w:t xml:space="preserve">и его Группа </w:t>
      </w:r>
      <w:r>
        <w:rPr>
          <w:rFonts w:ascii="Times New Roman" w:hAnsi="Times New Roman"/>
        </w:rPr>
        <w:t>не участву</w:t>
      </w:r>
      <w:r w:rsidR="003606F3">
        <w:rPr>
          <w:rFonts w:ascii="Times New Roman" w:hAnsi="Times New Roman"/>
        </w:rPr>
        <w:t>ю</w:t>
      </w:r>
      <w:r>
        <w:rPr>
          <w:rFonts w:ascii="Times New Roman" w:hAnsi="Times New Roman"/>
        </w:rPr>
        <w:t xml:space="preserve">т в судебных процессах за рубежом, которые могут существенно повлиять на </w:t>
      </w:r>
      <w:r w:rsidR="00083973">
        <w:rPr>
          <w:rFonts w:ascii="Times New Roman" w:hAnsi="Times New Roman"/>
        </w:rPr>
        <w:t>их</w:t>
      </w:r>
      <w:r>
        <w:rPr>
          <w:rFonts w:ascii="Times New Roman" w:hAnsi="Times New Roman"/>
        </w:rPr>
        <w:t xml:space="preserve"> деятельность, поэтому риски, связанные с изменением судебной практики по вопросам</w:t>
      </w:r>
      <w:r w:rsidR="003606F3">
        <w:rPr>
          <w:rFonts w:ascii="Times New Roman" w:hAnsi="Times New Roman"/>
        </w:rPr>
        <w:t>,</w:t>
      </w:r>
      <w:r>
        <w:rPr>
          <w:rFonts w:ascii="Times New Roman" w:hAnsi="Times New Roman"/>
        </w:rPr>
        <w:t xml:space="preserve"> </w:t>
      </w:r>
      <w:r w:rsidR="003606F3">
        <w:rPr>
          <w:rFonts w:ascii="Times New Roman" w:hAnsi="Times New Roman"/>
        </w:rPr>
        <w:t>затрагивающим</w:t>
      </w:r>
      <w:r>
        <w:rPr>
          <w:rFonts w:ascii="Times New Roman" w:hAnsi="Times New Roman"/>
        </w:rPr>
        <w:t xml:space="preserve"> деятельность организаций Группы Общества, которые могут негативно сказаться на результатах </w:t>
      </w:r>
      <w:r w:rsidR="00083973">
        <w:rPr>
          <w:rFonts w:ascii="Times New Roman" w:hAnsi="Times New Roman"/>
        </w:rPr>
        <w:t>их</w:t>
      </w:r>
      <w:r>
        <w:rPr>
          <w:rFonts w:ascii="Times New Roman" w:hAnsi="Times New Roman"/>
        </w:rPr>
        <w:t xml:space="preserve"> деятельности, а также на результатах текущих судебных процессов, в которых участвует Обществ</w:t>
      </w:r>
      <w:r w:rsidR="003606F3">
        <w:rPr>
          <w:rFonts w:ascii="Times New Roman" w:hAnsi="Times New Roman"/>
        </w:rPr>
        <w:t>о и компании его Группы</w:t>
      </w:r>
      <w:r>
        <w:rPr>
          <w:rFonts w:ascii="Times New Roman" w:hAnsi="Times New Roman"/>
        </w:rPr>
        <w:t xml:space="preserve">, не </w:t>
      </w:r>
      <w:r w:rsidR="00FB7777">
        <w:rPr>
          <w:rFonts w:ascii="Times New Roman" w:hAnsi="Times New Roman"/>
        </w:rPr>
        <w:t xml:space="preserve">являются </w:t>
      </w:r>
      <w:r>
        <w:rPr>
          <w:rFonts w:ascii="Times New Roman" w:hAnsi="Times New Roman"/>
        </w:rPr>
        <w:t>существенны</w:t>
      </w:r>
      <w:r w:rsidR="00FB7777">
        <w:rPr>
          <w:rFonts w:ascii="Times New Roman" w:hAnsi="Times New Roman"/>
        </w:rPr>
        <w:t>ми</w:t>
      </w:r>
      <w:r>
        <w:rPr>
          <w:rFonts w:ascii="Times New Roman" w:hAnsi="Times New Roman"/>
        </w:rPr>
        <w:t>.</w:t>
      </w:r>
      <w:proofErr w:type="gramEnd"/>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Мероприятия по управлению </w:t>
      </w:r>
      <w:r w:rsidR="00083973">
        <w:rPr>
          <w:rFonts w:ascii="Times New Roman" w:hAnsi="Times New Roman"/>
        </w:rPr>
        <w:t>данными рисками</w:t>
      </w:r>
      <w:r>
        <w:rPr>
          <w:rFonts w:ascii="Times New Roman" w:hAnsi="Times New Roman"/>
        </w:rPr>
        <w:t xml:space="preserve">: мониторинг изменений, </w:t>
      </w:r>
      <w:r w:rsidR="004F7C49">
        <w:rPr>
          <w:rFonts w:ascii="Times New Roman" w:hAnsi="Times New Roman"/>
        </w:rPr>
        <w:t xml:space="preserve">анализ практики, </w:t>
      </w:r>
      <w:r>
        <w:rPr>
          <w:rFonts w:ascii="Times New Roman" w:hAnsi="Times New Roman"/>
        </w:rPr>
        <w:t xml:space="preserve">при необходимости разработка и применение мер, направленных на обеспечение соответствия условий договоров, практики деятельности и исполнения обязательств изменившимся подходам судебной практики. </w:t>
      </w:r>
    </w:p>
    <w:p w:rsidR="004174A9" w:rsidRDefault="004174A9" w:rsidP="006E3A2D">
      <w:pPr>
        <w:spacing w:after="0" w:line="240" w:lineRule="auto"/>
        <w:ind w:firstLine="709"/>
        <w:jc w:val="both"/>
        <w:rPr>
          <w:rFonts w:ascii="Times New Roman" w:hAnsi="Times New Roman"/>
        </w:rPr>
      </w:pPr>
    </w:p>
    <w:p w:rsidR="004174A9" w:rsidRDefault="004174A9" w:rsidP="006E3A2D">
      <w:pPr>
        <w:spacing w:after="0" w:line="240" w:lineRule="auto"/>
        <w:ind w:firstLine="709"/>
        <w:jc w:val="both"/>
        <w:rPr>
          <w:rFonts w:ascii="Times New Roman" w:eastAsia="Times New Roman" w:hAnsi="Times New Roman" w:cs="Times New Roman"/>
        </w:rPr>
      </w:pPr>
    </w:p>
    <w:p w:rsidR="004174A9" w:rsidRDefault="005804DE">
      <w:pPr>
        <w:pStyle w:val="4"/>
        <w:ind w:firstLine="709"/>
        <w:rPr>
          <w:rFonts w:ascii="Times New Roman" w:hAnsi="Times New Roman"/>
          <w:bCs w:val="0"/>
          <w:i w:val="0"/>
          <w:color w:val="auto"/>
        </w:rPr>
      </w:pPr>
      <w:bookmarkStart w:id="25" w:name="_Toc230183701"/>
      <w:bookmarkStart w:id="26" w:name="_Toc482173922"/>
      <w:r>
        <w:rPr>
          <w:rFonts w:ascii="Times New Roman" w:hAnsi="Times New Roman"/>
          <w:bCs w:val="0"/>
          <w:i w:val="0"/>
          <w:color w:val="auto"/>
        </w:rPr>
        <w:t>8.1.5. Риск потери деловой репутации (</w:t>
      </w:r>
      <w:proofErr w:type="spellStart"/>
      <w:r>
        <w:rPr>
          <w:rFonts w:ascii="Times New Roman" w:hAnsi="Times New Roman"/>
          <w:bCs w:val="0"/>
          <w:i w:val="0"/>
          <w:color w:val="auto"/>
        </w:rPr>
        <w:t>репутационный</w:t>
      </w:r>
      <w:proofErr w:type="spellEnd"/>
      <w:r>
        <w:rPr>
          <w:rFonts w:ascii="Times New Roman" w:hAnsi="Times New Roman"/>
          <w:bCs w:val="0"/>
          <w:i w:val="0"/>
          <w:color w:val="auto"/>
        </w:rPr>
        <w:t xml:space="preserve"> риск)</w:t>
      </w:r>
      <w:bookmarkEnd w:id="25"/>
    </w:p>
    <w:p w:rsidR="004174A9" w:rsidRDefault="005804DE">
      <w:pPr>
        <w:spacing w:before="120" w:after="0" w:line="240" w:lineRule="auto"/>
        <w:ind w:firstLine="709"/>
        <w:jc w:val="both"/>
        <w:rPr>
          <w:rFonts w:ascii="Times New Roman" w:eastAsia="Times New Roman" w:hAnsi="Times New Roman" w:cs="Times New Roman"/>
        </w:rPr>
      </w:pPr>
      <w:r>
        <w:rPr>
          <w:rFonts w:ascii="Times New Roman" w:hAnsi="Times New Roman"/>
        </w:rPr>
        <w:t xml:space="preserve">Возникновение риска потери деловой репутации может быть обусловлено следующими внутренними и внешними факторами: неисполнение договорных обязательств перед кредиторами и контрагентами, недостатки кадровой политики при подборе и расстановке кадров; опубликование негативной информации об Обществе, членах </w:t>
      </w:r>
      <w:r w:rsidR="006C65DB">
        <w:rPr>
          <w:rFonts w:ascii="Times New Roman" w:hAnsi="Times New Roman"/>
        </w:rPr>
        <w:t xml:space="preserve">его </w:t>
      </w:r>
      <w:r>
        <w:rPr>
          <w:rFonts w:ascii="Times New Roman" w:hAnsi="Times New Roman"/>
        </w:rPr>
        <w:t>органов, аффилированных лицах, дочерних и зависимых организациях в средствах массовой информации.</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Причиной возникновения негативных последствий могут служить возникающие конфликты, в том числе</w:t>
      </w:r>
      <w:r w:rsidR="006C65DB">
        <w:rPr>
          <w:rFonts w:ascii="Times New Roman" w:hAnsi="Times New Roman"/>
        </w:rPr>
        <w:t xml:space="preserve"> </w:t>
      </w:r>
      <w:r>
        <w:rPr>
          <w:rFonts w:ascii="Times New Roman" w:hAnsi="Times New Roman"/>
        </w:rPr>
        <w:t xml:space="preserve">предъявление жалоб, судебных исков со стороны клиентов и контрагентов или применение мер воздействия со стороны органов регулирования и надзора. </w:t>
      </w:r>
    </w:p>
    <w:p w:rsidR="006C65DB" w:rsidRPr="006C65DB" w:rsidRDefault="006C65DB" w:rsidP="006C65DB">
      <w:pPr>
        <w:spacing w:after="0" w:line="240" w:lineRule="auto"/>
        <w:ind w:firstLine="709"/>
        <w:jc w:val="both"/>
        <w:rPr>
          <w:rFonts w:ascii="Times New Roman" w:hAnsi="Times New Roman"/>
        </w:rPr>
      </w:pPr>
      <w:r w:rsidRPr="006C65DB">
        <w:rPr>
          <w:rFonts w:ascii="Times New Roman" w:hAnsi="Times New Roman"/>
        </w:rPr>
        <w:t xml:space="preserve">В </w:t>
      </w:r>
      <w:proofErr w:type="gramStart"/>
      <w:r w:rsidRPr="006C65DB">
        <w:rPr>
          <w:rFonts w:ascii="Times New Roman" w:hAnsi="Times New Roman"/>
        </w:rPr>
        <w:t>последние несколько лет увеличивается</w:t>
      </w:r>
      <w:proofErr w:type="gramEnd"/>
      <w:r w:rsidRPr="006C65DB">
        <w:rPr>
          <w:rFonts w:ascii="Times New Roman" w:hAnsi="Times New Roman"/>
        </w:rPr>
        <w:t xml:space="preserve"> риск потери деловой репутации вследствие роста недобросовестного осуществления потребителями своих гражданских прав (злоупотребления правом) и развития социальных сетей и их влияния на потребителей.</w:t>
      </w:r>
    </w:p>
    <w:p w:rsidR="006C65DB" w:rsidRPr="006C65DB" w:rsidRDefault="006C65DB" w:rsidP="006C65DB">
      <w:pPr>
        <w:spacing w:after="0" w:line="240" w:lineRule="auto"/>
        <w:ind w:firstLine="709"/>
        <w:jc w:val="both"/>
        <w:rPr>
          <w:rFonts w:ascii="Times New Roman" w:hAnsi="Times New Roman"/>
        </w:rPr>
      </w:pPr>
      <w:r w:rsidRPr="006C65DB">
        <w:rPr>
          <w:rFonts w:ascii="Times New Roman" w:hAnsi="Times New Roman"/>
        </w:rPr>
        <w:t xml:space="preserve">Возникновение риска потери деловой репутации может снизить посещаемость ресторанов Группы </w:t>
      </w:r>
      <w:r>
        <w:rPr>
          <w:rFonts w:ascii="Times New Roman" w:hAnsi="Times New Roman"/>
        </w:rPr>
        <w:t>Общества</w:t>
      </w:r>
      <w:r w:rsidRPr="006C65DB">
        <w:rPr>
          <w:rFonts w:ascii="Times New Roman" w:hAnsi="Times New Roman"/>
        </w:rPr>
        <w:t>, что негативно отразится на операционных и финансовых показателях Группы.</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xml:space="preserve">Управление риском потери деловой репутации </w:t>
      </w:r>
      <w:r>
        <w:rPr>
          <w:rFonts w:ascii="Times New Roman" w:hAnsi="Times New Roman" w:cs="Times New Roman"/>
        </w:rPr>
        <w:t xml:space="preserve">осуществляется Обществом </w:t>
      </w:r>
      <w:r>
        <w:rPr>
          <w:rFonts w:ascii="Times New Roman" w:hAnsi="Times New Roman"/>
        </w:rPr>
        <w:t xml:space="preserve">в целях снижения возможных убытков, сохранения и поддержания деловой репутации Общества и компаний </w:t>
      </w:r>
      <w:r w:rsidR="006C65DB">
        <w:rPr>
          <w:rFonts w:ascii="Times New Roman" w:hAnsi="Times New Roman"/>
        </w:rPr>
        <w:t xml:space="preserve">его Группы </w:t>
      </w:r>
      <w:r>
        <w:rPr>
          <w:rFonts w:ascii="Times New Roman" w:hAnsi="Times New Roman"/>
        </w:rPr>
        <w:t xml:space="preserve">перед клиентами и контрагентами, органами государственной власти и местного самоуправления.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Политика Общества с целью минимизации данных рисков заключается в следующих мерах:</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xml:space="preserve">- мониторинг СМИ на предмет выявления негативных публикаций о Группе;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оперативное выявление внутренних источников возможного ухудшения деловой репутации и их ликвидация в самые короткие сроки;</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xml:space="preserve">- внедрение в практику деятельности Группы корпоративной культуры;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качественная работа с жалобами и предложениями гостей ресторанов и контрагентов;</w:t>
      </w:r>
    </w:p>
    <w:p w:rsidR="004174A9" w:rsidRDefault="005804DE">
      <w:pPr>
        <w:spacing w:after="0" w:line="240" w:lineRule="auto"/>
        <w:ind w:firstLine="709"/>
        <w:jc w:val="both"/>
        <w:rPr>
          <w:rFonts w:ascii="Times New Roman" w:hAnsi="Times New Roman"/>
        </w:rPr>
      </w:pPr>
      <w:r>
        <w:rPr>
          <w:rFonts w:ascii="Times New Roman" w:hAnsi="Times New Roman"/>
        </w:rPr>
        <w:lastRenderedPageBreak/>
        <w:t>- реализация коммуникационной стратегии в соответствии с принципами информационной открытости и совершенствование системы раскрытия информации.</w:t>
      </w:r>
    </w:p>
    <w:p w:rsidR="004174A9" w:rsidRDefault="004174A9">
      <w:pPr>
        <w:spacing w:after="0" w:line="240" w:lineRule="auto"/>
        <w:ind w:firstLine="709"/>
        <w:jc w:val="both"/>
        <w:rPr>
          <w:rFonts w:ascii="Times New Roman" w:eastAsia="Times New Roman" w:hAnsi="Times New Roman" w:cs="Times New Roman"/>
        </w:rPr>
      </w:pP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pStyle w:val="4"/>
        <w:ind w:firstLine="709"/>
        <w:rPr>
          <w:rFonts w:ascii="Times New Roman" w:hAnsi="Times New Roman"/>
          <w:bCs w:val="0"/>
          <w:i w:val="0"/>
          <w:color w:val="auto"/>
        </w:rPr>
      </w:pPr>
      <w:bookmarkStart w:id="27" w:name="_Toc230183702"/>
      <w:r>
        <w:rPr>
          <w:rFonts w:ascii="Times New Roman" w:hAnsi="Times New Roman"/>
          <w:bCs w:val="0"/>
          <w:i w:val="0"/>
          <w:color w:val="auto"/>
        </w:rPr>
        <w:t>8.1.6. Стратегический риск</w:t>
      </w:r>
      <w:bookmarkEnd w:id="27"/>
    </w:p>
    <w:p w:rsidR="006C65DB" w:rsidRPr="006C65DB" w:rsidRDefault="006C65DB" w:rsidP="006C65DB">
      <w:pPr>
        <w:spacing w:before="120" w:after="0" w:line="240" w:lineRule="auto"/>
        <w:ind w:firstLine="709"/>
        <w:jc w:val="both"/>
        <w:rPr>
          <w:rFonts w:ascii="Times New Roman" w:hAnsi="Times New Roman"/>
        </w:rPr>
      </w:pPr>
      <w:r w:rsidRPr="006C65DB">
        <w:rPr>
          <w:rFonts w:ascii="Times New Roman" w:hAnsi="Times New Roman"/>
        </w:rPr>
        <w:t>Стратегический риск представляет собой риск появления ошибок, допущенных при принятии решений, определяющих стратегию деятельности, в том числе перспект</w:t>
      </w:r>
      <w:r>
        <w:rPr>
          <w:rFonts w:ascii="Times New Roman" w:hAnsi="Times New Roman"/>
        </w:rPr>
        <w:t>ивных направлений деятельности Г</w:t>
      </w:r>
      <w:r w:rsidRPr="006C65DB">
        <w:rPr>
          <w:rFonts w:ascii="Times New Roman" w:hAnsi="Times New Roman"/>
        </w:rPr>
        <w:t xml:space="preserve">руппы </w:t>
      </w:r>
      <w:r>
        <w:rPr>
          <w:rFonts w:ascii="Times New Roman" w:hAnsi="Times New Roman"/>
        </w:rPr>
        <w:t>Общества</w:t>
      </w:r>
      <w:r w:rsidRPr="006C65DB">
        <w:rPr>
          <w:rFonts w:ascii="Times New Roman" w:hAnsi="Times New Roman"/>
        </w:rPr>
        <w:t xml:space="preserve"> и других факторов, которые могут оказать негативное влияние на бизнес и результаты деятельности </w:t>
      </w:r>
      <w:r>
        <w:rPr>
          <w:rFonts w:ascii="Times New Roman" w:hAnsi="Times New Roman"/>
        </w:rPr>
        <w:t>Г</w:t>
      </w:r>
      <w:r w:rsidRPr="006C65DB">
        <w:rPr>
          <w:rFonts w:ascii="Times New Roman" w:hAnsi="Times New Roman"/>
        </w:rPr>
        <w:t xml:space="preserve">руппы </w:t>
      </w:r>
      <w:r>
        <w:rPr>
          <w:rFonts w:ascii="Times New Roman" w:hAnsi="Times New Roman"/>
        </w:rPr>
        <w:t>Общества</w:t>
      </w:r>
      <w:r w:rsidRPr="006C65DB">
        <w:rPr>
          <w:rFonts w:ascii="Times New Roman" w:hAnsi="Times New Roman"/>
        </w:rPr>
        <w:t xml:space="preserve"> и принести убытки </w:t>
      </w:r>
      <w:r>
        <w:rPr>
          <w:rFonts w:ascii="Times New Roman" w:hAnsi="Times New Roman"/>
        </w:rPr>
        <w:t>Г</w:t>
      </w:r>
      <w:r w:rsidRPr="006C65DB">
        <w:rPr>
          <w:rFonts w:ascii="Times New Roman" w:hAnsi="Times New Roman"/>
        </w:rPr>
        <w:t xml:space="preserve">руппе </w:t>
      </w:r>
      <w:r>
        <w:rPr>
          <w:rFonts w:ascii="Times New Roman" w:hAnsi="Times New Roman"/>
        </w:rPr>
        <w:t>Общества</w:t>
      </w:r>
      <w:r w:rsidRPr="006C65DB">
        <w:rPr>
          <w:rFonts w:ascii="Times New Roman" w:hAnsi="Times New Roman"/>
        </w:rPr>
        <w:t>.</w:t>
      </w:r>
    </w:p>
    <w:p w:rsidR="004174A9" w:rsidRDefault="005804DE" w:rsidP="00343A9E">
      <w:pPr>
        <w:spacing w:after="0" w:line="240" w:lineRule="auto"/>
        <w:ind w:firstLine="709"/>
        <w:jc w:val="both"/>
        <w:rPr>
          <w:rFonts w:ascii="Times New Roman" w:eastAsia="Times New Roman" w:hAnsi="Times New Roman" w:cs="Times New Roman"/>
        </w:rPr>
      </w:pPr>
      <w:r>
        <w:rPr>
          <w:rFonts w:ascii="Times New Roman" w:hAnsi="Times New Roman"/>
        </w:rPr>
        <w:t xml:space="preserve">Одним из основных компонентов долгосрочной стратегии развития Группы </w:t>
      </w:r>
      <w:r w:rsidR="006C65DB">
        <w:rPr>
          <w:rFonts w:ascii="Times New Roman" w:hAnsi="Times New Roman"/>
        </w:rPr>
        <w:t xml:space="preserve">Общества </w:t>
      </w:r>
      <w:r>
        <w:rPr>
          <w:rFonts w:ascii="Times New Roman" w:hAnsi="Times New Roman"/>
        </w:rPr>
        <w:t xml:space="preserve">является поддержание эффективной деятельности существующих объектов питания, а также развитие сети ресторанов за счет франчайзинга.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Успех реализации стратегии зависит от ряда факторов, находящихся к</w:t>
      </w:r>
      <w:r w:rsidR="00EA1EC7">
        <w:rPr>
          <w:rFonts w:ascii="Times New Roman" w:hAnsi="Times New Roman"/>
        </w:rPr>
        <w:t>ак в сфере контроля Г</w:t>
      </w:r>
      <w:r>
        <w:rPr>
          <w:rFonts w:ascii="Times New Roman" w:hAnsi="Times New Roman"/>
        </w:rPr>
        <w:t>руппы, так и вне ее. К таким факторам относятся:</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успех Группы во многом зависит от ее способности выявлять привлекательные возможности и совершенствовать управление операционной деятельностью новых ресторанов. Таким образом, Группа может не получить ожидаемых выгод и/или потерять часть средств, инвестированных в новые проекты;</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xml:space="preserve">- возможности существующей управленческой команды реализовывать проекты по поддержанию эффективности и расширению бизнеса. Если Группа будет не в состоянии своевременно совершенствовать управленческую систему, это может оказать неблагоприятное воздействие на бизнес, результаты операционной деятельности и финансовое положение. </w:t>
      </w:r>
    </w:p>
    <w:p w:rsidR="004174A9" w:rsidRDefault="005804DE">
      <w:pPr>
        <w:spacing w:after="0" w:line="240" w:lineRule="auto"/>
        <w:ind w:firstLine="709"/>
        <w:jc w:val="both"/>
        <w:rPr>
          <w:rFonts w:ascii="Times New Roman" w:hAnsi="Times New Roman"/>
        </w:rPr>
      </w:pPr>
      <w:r>
        <w:rPr>
          <w:rFonts w:ascii="Times New Roman" w:hAnsi="Times New Roman"/>
        </w:rPr>
        <w:t>- реализация эффективной маркетинговой стратегии, которая позволит обеспечить не меньшую или не намного меньшую эффективность продаж, чем Группа реализовывала в прошлом. Вследствие увеличения отраслевой конкуренции и изменения предпочтений гостей, может значительно снизиться эффективность маркетинговых мероприятий Группы, что повлечет снижение количества посетителей, и, соответственно, сокращение выручки;</w:t>
      </w:r>
    </w:p>
    <w:p w:rsidR="004174A9" w:rsidRDefault="005804DE">
      <w:pPr>
        <w:spacing w:after="0" w:line="240" w:lineRule="auto"/>
        <w:ind w:firstLine="709"/>
        <w:jc w:val="both"/>
        <w:rPr>
          <w:rFonts w:ascii="Times New Roman" w:hAnsi="Times New Roman"/>
        </w:rPr>
      </w:pPr>
      <w:r>
        <w:rPr>
          <w:rFonts w:ascii="Times New Roman" w:hAnsi="Times New Roman"/>
        </w:rPr>
        <w:t>- возможность привлечения достаточных сре</w:t>
      </w:r>
      <w:proofErr w:type="gramStart"/>
      <w:r>
        <w:rPr>
          <w:rFonts w:ascii="Times New Roman" w:hAnsi="Times New Roman"/>
        </w:rPr>
        <w:t>дств дл</w:t>
      </w:r>
      <w:proofErr w:type="gramEnd"/>
      <w:r>
        <w:rPr>
          <w:rFonts w:ascii="Times New Roman" w:hAnsi="Times New Roman"/>
        </w:rPr>
        <w:t>я осуществления капитальных вложений. В случае если Группе не удастся привлечь достаточно сре</w:t>
      </w:r>
      <w:proofErr w:type="gramStart"/>
      <w:r>
        <w:rPr>
          <w:rFonts w:ascii="Times New Roman" w:hAnsi="Times New Roman"/>
        </w:rPr>
        <w:t>дств дл</w:t>
      </w:r>
      <w:proofErr w:type="gramEnd"/>
      <w:r>
        <w:rPr>
          <w:rFonts w:ascii="Times New Roman" w:hAnsi="Times New Roman"/>
        </w:rPr>
        <w:t>я регулярного обновления ресторанов или для расширения в планируемых масштабах, то она может оказаться в проигрышном положении по сравнению с конкурентами, которые будут развивать свой бизнес более высокими темпами и поддерживать свою привлекательность для гостей на более высоком уровне.</w:t>
      </w:r>
    </w:p>
    <w:p w:rsidR="006C65DB" w:rsidRPr="006C65DB" w:rsidRDefault="006C65DB" w:rsidP="006C65DB">
      <w:pPr>
        <w:spacing w:before="120" w:after="0" w:line="240" w:lineRule="auto"/>
        <w:ind w:firstLine="709"/>
        <w:jc w:val="both"/>
        <w:rPr>
          <w:rFonts w:ascii="Times New Roman" w:hAnsi="Times New Roman"/>
        </w:rPr>
      </w:pPr>
      <w:r w:rsidRPr="006C65DB">
        <w:rPr>
          <w:rFonts w:ascii="Times New Roman" w:hAnsi="Times New Roman"/>
        </w:rPr>
        <w:t xml:space="preserve">Применяемыми методами управления стратегическими рисками </w:t>
      </w:r>
      <w:r w:rsidR="00D86372">
        <w:rPr>
          <w:rFonts w:ascii="Times New Roman" w:hAnsi="Times New Roman"/>
        </w:rPr>
        <w:t>Г</w:t>
      </w:r>
      <w:r w:rsidRPr="006C65DB">
        <w:rPr>
          <w:rFonts w:ascii="Times New Roman" w:hAnsi="Times New Roman"/>
        </w:rPr>
        <w:t xml:space="preserve">руппы являются: </w:t>
      </w:r>
    </w:p>
    <w:p w:rsidR="006C65DB" w:rsidRPr="006C65DB" w:rsidRDefault="006C65DB" w:rsidP="006C65DB">
      <w:pPr>
        <w:spacing w:after="0" w:line="240" w:lineRule="auto"/>
        <w:ind w:firstLine="709"/>
        <w:jc w:val="both"/>
        <w:rPr>
          <w:rFonts w:ascii="Times New Roman" w:hAnsi="Times New Roman"/>
        </w:rPr>
      </w:pPr>
      <w:r w:rsidRPr="006C65DB">
        <w:rPr>
          <w:rFonts w:ascii="Times New Roman" w:hAnsi="Times New Roman"/>
        </w:rPr>
        <w:t xml:space="preserve">− </w:t>
      </w:r>
      <w:proofErr w:type="gramStart"/>
      <w:r w:rsidRPr="006C65DB">
        <w:rPr>
          <w:rFonts w:ascii="Times New Roman" w:hAnsi="Times New Roman"/>
        </w:rPr>
        <w:t>стратегическое</w:t>
      </w:r>
      <w:proofErr w:type="gramEnd"/>
      <w:r w:rsidRPr="006C65DB">
        <w:rPr>
          <w:rFonts w:ascii="Times New Roman" w:hAnsi="Times New Roman"/>
        </w:rPr>
        <w:t xml:space="preserve"> и бизнес-планирование; </w:t>
      </w:r>
    </w:p>
    <w:p w:rsidR="006C65DB" w:rsidRPr="006C65DB" w:rsidRDefault="006C65DB" w:rsidP="006C65DB">
      <w:pPr>
        <w:spacing w:after="0" w:line="240" w:lineRule="auto"/>
        <w:ind w:firstLine="709"/>
        <w:jc w:val="both"/>
        <w:rPr>
          <w:rFonts w:ascii="Times New Roman" w:hAnsi="Times New Roman"/>
        </w:rPr>
      </w:pPr>
      <w:r w:rsidRPr="006C65DB">
        <w:rPr>
          <w:rFonts w:ascii="Times New Roman" w:hAnsi="Times New Roman"/>
        </w:rPr>
        <w:t xml:space="preserve">− финансовое планирование; </w:t>
      </w:r>
    </w:p>
    <w:p w:rsidR="006C65DB" w:rsidRPr="006C65DB" w:rsidRDefault="006C65DB" w:rsidP="006C65DB">
      <w:pPr>
        <w:spacing w:after="0" w:line="240" w:lineRule="auto"/>
        <w:ind w:firstLine="709"/>
        <w:jc w:val="both"/>
        <w:rPr>
          <w:rFonts w:ascii="Times New Roman" w:hAnsi="Times New Roman"/>
        </w:rPr>
      </w:pPr>
      <w:r w:rsidRPr="006C65DB">
        <w:rPr>
          <w:rFonts w:ascii="Times New Roman" w:hAnsi="Times New Roman"/>
        </w:rPr>
        <w:t xml:space="preserve">− </w:t>
      </w:r>
      <w:proofErr w:type="gramStart"/>
      <w:r w:rsidRPr="006C65DB">
        <w:rPr>
          <w:rFonts w:ascii="Times New Roman" w:hAnsi="Times New Roman"/>
        </w:rPr>
        <w:t>контроль за</w:t>
      </w:r>
      <w:proofErr w:type="gramEnd"/>
      <w:r w:rsidRPr="006C65DB">
        <w:rPr>
          <w:rFonts w:ascii="Times New Roman" w:hAnsi="Times New Roman"/>
        </w:rPr>
        <w:t xml:space="preserve"> выполнением утвержденных планов; </w:t>
      </w:r>
    </w:p>
    <w:p w:rsidR="006C65DB" w:rsidRPr="006C65DB" w:rsidRDefault="006C65DB" w:rsidP="006C65DB">
      <w:pPr>
        <w:spacing w:after="0" w:line="240" w:lineRule="auto"/>
        <w:ind w:firstLine="709"/>
        <w:jc w:val="both"/>
        <w:rPr>
          <w:rFonts w:ascii="Times New Roman" w:hAnsi="Times New Roman"/>
        </w:rPr>
      </w:pPr>
      <w:r w:rsidRPr="006C65DB">
        <w:rPr>
          <w:rFonts w:ascii="Times New Roman" w:hAnsi="Times New Roman"/>
        </w:rPr>
        <w:t xml:space="preserve">− анализ изменения рыночной среды; </w:t>
      </w:r>
    </w:p>
    <w:p w:rsidR="006C65DB" w:rsidRPr="006C65DB" w:rsidRDefault="006C65DB" w:rsidP="006C65DB">
      <w:pPr>
        <w:spacing w:after="0" w:line="240" w:lineRule="auto"/>
        <w:ind w:firstLine="709"/>
        <w:jc w:val="both"/>
        <w:rPr>
          <w:rFonts w:ascii="Times New Roman" w:hAnsi="Times New Roman"/>
        </w:rPr>
      </w:pPr>
      <w:r w:rsidRPr="006C65DB">
        <w:rPr>
          <w:rFonts w:ascii="Times New Roman" w:hAnsi="Times New Roman"/>
        </w:rPr>
        <w:t xml:space="preserve">− своевременное внесение корректировок в планы. </w:t>
      </w:r>
    </w:p>
    <w:p w:rsidR="006C65DB" w:rsidRPr="006C65DB" w:rsidRDefault="006C65DB" w:rsidP="006C65DB">
      <w:pPr>
        <w:spacing w:after="0" w:line="240" w:lineRule="auto"/>
        <w:ind w:firstLine="709"/>
        <w:jc w:val="both"/>
        <w:rPr>
          <w:rFonts w:ascii="Times New Roman" w:hAnsi="Times New Roman"/>
        </w:rPr>
      </w:pPr>
      <w:r w:rsidRPr="006C65DB">
        <w:rPr>
          <w:rFonts w:ascii="Times New Roman" w:hAnsi="Times New Roman"/>
        </w:rPr>
        <w:t xml:space="preserve">Стратегический план составляется на долгосрочный период с целью определения направлений будущей деятельности </w:t>
      </w:r>
      <w:r w:rsidR="00D86372">
        <w:rPr>
          <w:rFonts w:ascii="Times New Roman" w:hAnsi="Times New Roman"/>
        </w:rPr>
        <w:t>Г</w:t>
      </w:r>
      <w:r w:rsidRPr="006C65DB">
        <w:rPr>
          <w:rFonts w:ascii="Times New Roman" w:hAnsi="Times New Roman"/>
        </w:rPr>
        <w:t xml:space="preserve">руппы и прогнозирования основных количественных и структурных показателей. Применение методов управления стратегическими рисками позволяет минимизировать данный риск. </w:t>
      </w:r>
    </w:p>
    <w:p w:rsidR="006C65DB" w:rsidRPr="006C65DB" w:rsidRDefault="006C65DB" w:rsidP="006C65DB">
      <w:pPr>
        <w:spacing w:after="0" w:line="240" w:lineRule="auto"/>
        <w:ind w:firstLine="709"/>
        <w:jc w:val="both"/>
        <w:rPr>
          <w:rFonts w:ascii="Times New Roman" w:hAnsi="Times New Roman"/>
        </w:rPr>
      </w:pPr>
      <w:r w:rsidRPr="006C65DB">
        <w:rPr>
          <w:rFonts w:ascii="Times New Roman" w:hAnsi="Times New Roman"/>
        </w:rPr>
        <w:t xml:space="preserve">Риск возникновения у </w:t>
      </w:r>
      <w:r w:rsidR="00D86372">
        <w:rPr>
          <w:rFonts w:ascii="Times New Roman" w:hAnsi="Times New Roman"/>
        </w:rPr>
        <w:t>Г</w:t>
      </w:r>
      <w:r w:rsidRPr="006C65DB">
        <w:rPr>
          <w:rFonts w:ascii="Times New Roman" w:hAnsi="Times New Roman"/>
        </w:rPr>
        <w:t xml:space="preserve">руппы </w:t>
      </w:r>
      <w:r w:rsidR="00D86372">
        <w:rPr>
          <w:rFonts w:ascii="Times New Roman" w:hAnsi="Times New Roman"/>
        </w:rPr>
        <w:t>Общества</w:t>
      </w:r>
      <w:r w:rsidRPr="006C65DB">
        <w:rPr>
          <w:rFonts w:ascii="Times New Roman" w:hAnsi="Times New Roman"/>
        </w:rPr>
        <w:t xml:space="preserve"> в целом убытков в результате ошибок (недостатков), допущенных при принятии решений, определяющих стратегию деятельности и развития </w:t>
      </w:r>
      <w:r w:rsidR="00D86372">
        <w:rPr>
          <w:rFonts w:ascii="Times New Roman" w:hAnsi="Times New Roman"/>
        </w:rPr>
        <w:t>Г</w:t>
      </w:r>
      <w:r w:rsidRPr="006C65DB">
        <w:rPr>
          <w:rFonts w:ascii="Times New Roman" w:hAnsi="Times New Roman"/>
        </w:rPr>
        <w:t xml:space="preserve">руппы </w:t>
      </w:r>
      <w:r w:rsidR="00D86372">
        <w:rPr>
          <w:rFonts w:ascii="Times New Roman" w:hAnsi="Times New Roman"/>
        </w:rPr>
        <w:t>Общества</w:t>
      </w:r>
      <w:r w:rsidRPr="006C65DB">
        <w:rPr>
          <w:rFonts w:ascii="Times New Roman" w:hAnsi="Times New Roman"/>
        </w:rPr>
        <w:t xml:space="preserve">, по мнению </w:t>
      </w:r>
      <w:r w:rsidR="00D86372">
        <w:rPr>
          <w:rFonts w:ascii="Times New Roman" w:hAnsi="Times New Roman"/>
        </w:rPr>
        <w:t>Общества</w:t>
      </w:r>
      <w:r w:rsidRPr="006C65DB">
        <w:rPr>
          <w:rFonts w:ascii="Times New Roman" w:hAnsi="Times New Roman"/>
        </w:rPr>
        <w:t>, маловероятный и минимизируется за счет упра</w:t>
      </w:r>
      <w:r w:rsidR="00D86372">
        <w:rPr>
          <w:rFonts w:ascii="Times New Roman" w:hAnsi="Times New Roman"/>
        </w:rPr>
        <w:t>вления стратегическими рисками Г</w:t>
      </w:r>
      <w:r w:rsidRPr="006C65DB">
        <w:rPr>
          <w:rFonts w:ascii="Times New Roman" w:hAnsi="Times New Roman"/>
        </w:rPr>
        <w:t xml:space="preserve">руппы </w:t>
      </w:r>
      <w:r w:rsidR="00D86372">
        <w:rPr>
          <w:rFonts w:ascii="Times New Roman" w:hAnsi="Times New Roman"/>
        </w:rPr>
        <w:t>Общества</w:t>
      </w:r>
      <w:r w:rsidRPr="006C65DB">
        <w:rPr>
          <w:rFonts w:ascii="Times New Roman" w:hAnsi="Times New Roman"/>
        </w:rPr>
        <w:t>.</w:t>
      </w:r>
    </w:p>
    <w:p w:rsidR="004174A9" w:rsidRDefault="004174A9">
      <w:pPr>
        <w:spacing w:after="0" w:line="240" w:lineRule="auto"/>
        <w:ind w:firstLine="709"/>
        <w:jc w:val="both"/>
        <w:rPr>
          <w:rFonts w:ascii="Times New Roman" w:hAnsi="Times New Roman"/>
        </w:rPr>
      </w:pP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pStyle w:val="4"/>
        <w:ind w:firstLine="709"/>
        <w:rPr>
          <w:rFonts w:ascii="Times New Roman" w:hAnsi="Times New Roman"/>
          <w:bCs w:val="0"/>
          <w:i w:val="0"/>
          <w:color w:val="auto"/>
        </w:rPr>
      </w:pPr>
      <w:bookmarkStart w:id="28" w:name="_Toc230183703"/>
      <w:r>
        <w:rPr>
          <w:rFonts w:ascii="Times New Roman" w:hAnsi="Times New Roman"/>
          <w:bCs w:val="0"/>
          <w:i w:val="0"/>
          <w:color w:val="auto"/>
        </w:rPr>
        <w:t xml:space="preserve">8.1.7. Риски, связанные с текущей деятельностью </w:t>
      </w:r>
      <w:bookmarkEnd w:id="26"/>
      <w:r>
        <w:rPr>
          <w:rFonts w:ascii="Times New Roman" w:hAnsi="Times New Roman"/>
          <w:bCs w:val="0"/>
          <w:i w:val="0"/>
          <w:color w:val="auto"/>
        </w:rPr>
        <w:t>Общества</w:t>
      </w:r>
      <w:bookmarkEnd w:id="28"/>
    </w:p>
    <w:p w:rsidR="004174A9" w:rsidRDefault="005804DE">
      <w:pPr>
        <w:spacing w:before="120" w:after="0" w:line="240" w:lineRule="auto"/>
        <w:ind w:firstLine="709"/>
        <w:jc w:val="both"/>
        <w:rPr>
          <w:rFonts w:ascii="Times New Roman" w:hAnsi="Times New Roman"/>
          <w:i/>
        </w:rPr>
      </w:pPr>
      <w:bookmarkStart w:id="29" w:name="_DV_M168"/>
      <w:bookmarkEnd w:id="29"/>
      <w:r>
        <w:rPr>
          <w:rFonts w:ascii="Times New Roman" w:hAnsi="Times New Roman"/>
          <w:i/>
        </w:rPr>
        <w:t>Риск отсутствия возможности продлить действие лицензии Общества на ведение определенного вида деятельности либо на использование объектов, нахождение которых в обороте ограничено (включая природные ресурсы):</w:t>
      </w:r>
    </w:p>
    <w:p w:rsidR="004174A9" w:rsidRDefault="005804DE">
      <w:pPr>
        <w:spacing w:before="60" w:after="0" w:line="240" w:lineRule="auto"/>
        <w:ind w:firstLine="709"/>
        <w:jc w:val="both"/>
        <w:rPr>
          <w:rFonts w:ascii="Times New Roman" w:hAnsi="Times New Roman"/>
        </w:rPr>
      </w:pPr>
      <w:r>
        <w:rPr>
          <w:rFonts w:ascii="Times New Roman" w:hAnsi="Times New Roman"/>
        </w:rPr>
        <w:lastRenderedPageBreak/>
        <w:t>Основной вид деятельности Общества не подлежит лицензированию. Общество не использует в своей деятельности объекты, нахождение которых в обороте ограничено, и права пользования которыми подлежат лицензированию, соответственно, нет необходимости в продлении каких-либо лицензий.</w:t>
      </w:r>
    </w:p>
    <w:p w:rsidR="004174A9" w:rsidRDefault="005804DE">
      <w:pPr>
        <w:spacing w:after="0" w:line="240" w:lineRule="auto"/>
        <w:ind w:firstLine="709"/>
        <w:jc w:val="both"/>
        <w:rPr>
          <w:rFonts w:ascii="Times New Roman" w:hAnsi="Times New Roman"/>
        </w:rPr>
      </w:pPr>
      <w:r>
        <w:rPr>
          <w:rFonts w:ascii="Times New Roman" w:hAnsi="Times New Roman"/>
        </w:rPr>
        <w:t xml:space="preserve">В то же время, основной вид деятельности предприятий Группы </w:t>
      </w:r>
      <w:r w:rsidR="00EA1EC7">
        <w:rPr>
          <w:rFonts w:ascii="Times New Roman" w:hAnsi="Times New Roman"/>
        </w:rPr>
        <w:t>–</w:t>
      </w:r>
      <w:r>
        <w:rPr>
          <w:rFonts w:ascii="Times New Roman" w:hAnsi="Times New Roman"/>
        </w:rPr>
        <w:t xml:space="preserve"> оказание</w:t>
      </w:r>
      <w:r w:rsidR="00EA1EC7">
        <w:rPr>
          <w:rFonts w:ascii="Times New Roman" w:hAnsi="Times New Roman"/>
        </w:rPr>
        <w:t xml:space="preserve"> </w:t>
      </w:r>
      <w:r>
        <w:rPr>
          <w:rFonts w:ascii="Times New Roman" w:hAnsi="Times New Roman"/>
        </w:rPr>
        <w:t>услуг общественного питания. Данный вид деятельности лицензированию не подлежит, однако, в процессе оказания услуг общественного питания, предприятия Группы осуществляют розничную продажу алкогольной продукции, которая осуществляется на основании лицензии. Невозможность продления срока действия имеющихся лицензий и получения новых лицензий может оказать существенное негативное влияние на деятельность Группы.</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возможной ответственности Общества по долгам третьих лиц, в том числе дочерних обществ Общества:</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Гражданский кодекс РФ, а также законодательство о хозяйственных обществах ограничивает риски участников (акционеров) российского общества. Таким образом, участники (акционеры) не отвечают по долгам хозяйственного общества и несут только риск утраты своих инвестиций в пределах стоимости своих вкладов. Вместе с тем, исключение из этого правила действует тогда, когда компания - основной участник («основное общество») имеет право давать дочернему обществу, в том числе по договору с ним, обязательные для него указания. При определенных обстоятельствах и по решению суда на основное общество может возлагаться солидарная с дочерним обществом ответственность по сделкам, заключенным последним во исполнение указанных решений. Кроме того, основное общество несет субсидиарную ответственность по долгам дочернего общества в случае его несостоятельности (банкротства) в результате действия или бездействия со стороны основного общества. Соответственно, в ситуации, когда Общество имеет ряд дочерних обществ, более 50% уставного капитала которых прямо или косвенно принадлежит Обществу или в которых Общество имеет возможность определять решения, не исключен риск возникновения ответственности Общества по долгам таких обществ. Ответственность, которая может быть возложена на Общество и которая является субсидиарной в случае банкротства дочерней компании и солидарной в случае возникновения ответственности в связи со сделками, заключенными во исполнение обязательных указаний Общества, может существенно повлиять на хозяйственную деятельность Общества. </w:t>
      </w:r>
    </w:p>
    <w:p w:rsidR="007D02C0" w:rsidRPr="002B7B17" w:rsidRDefault="007D02C0" w:rsidP="002B7B17">
      <w:pPr>
        <w:spacing w:before="60" w:after="0" w:line="240" w:lineRule="auto"/>
        <w:ind w:firstLine="709"/>
        <w:jc w:val="both"/>
        <w:rPr>
          <w:rFonts w:ascii="Times New Roman" w:hAnsi="Times New Roman"/>
        </w:rPr>
      </w:pPr>
      <w:r w:rsidRPr="002B7B17">
        <w:rPr>
          <w:rFonts w:ascii="Times New Roman" w:hAnsi="Times New Roman"/>
        </w:rPr>
        <w:t xml:space="preserve">Юридические лица Группы </w:t>
      </w:r>
      <w:r>
        <w:rPr>
          <w:rFonts w:ascii="Times New Roman" w:hAnsi="Times New Roman"/>
        </w:rPr>
        <w:t>Общества</w:t>
      </w:r>
      <w:r w:rsidRPr="002B7B17">
        <w:rPr>
          <w:rFonts w:ascii="Times New Roman" w:hAnsi="Times New Roman"/>
        </w:rPr>
        <w:t xml:space="preserve"> предоставляли третьим лицам обеспечение только за исполнение обязательств дочерними и подконтрольными </w:t>
      </w:r>
      <w:r>
        <w:rPr>
          <w:rFonts w:ascii="Times New Roman" w:hAnsi="Times New Roman"/>
        </w:rPr>
        <w:t>ПАО «РОСИНТЕР РЕСТОРАНТС ХОЛДИНГ»</w:t>
      </w:r>
      <w:r w:rsidRPr="002B7B17">
        <w:rPr>
          <w:rFonts w:ascii="Times New Roman" w:hAnsi="Times New Roman"/>
        </w:rPr>
        <w:t xml:space="preserve"> обществами.</w:t>
      </w:r>
    </w:p>
    <w:p w:rsidR="007D02C0" w:rsidRPr="002B7B17" w:rsidRDefault="007D02C0" w:rsidP="002B7B17">
      <w:pPr>
        <w:spacing w:after="0" w:line="240" w:lineRule="auto"/>
        <w:ind w:firstLine="709"/>
        <w:jc w:val="both"/>
        <w:rPr>
          <w:rFonts w:ascii="Times New Roman" w:hAnsi="Times New Roman"/>
        </w:rPr>
      </w:pPr>
      <w:r>
        <w:rPr>
          <w:rFonts w:ascii="Times New Roman" w:hAnsi="Times New Roman"/>
        </w:rPr>
        <w:t>Общество</w:t>
      </w:r>
      <w:r w:rsidRPr="002B7B17">
        <w:rPr>
          <w:rFonts w:ascii="Times New Roman" w:hAnsi="Times New Roman"/>
        </w:rPr>
        <w:t xml:space="preserve"> и подконтрольные </w:t>
      </w:r>
      <w:r>
        <w:rPr>
          <w:rFonts w:ascii="Times New Roman" w:hAnsi="Times New Roman"/>
        </w:rPr>
        <w:t>ему</w:t>
      </w:r>
      <w:r w:rsidRPr="002B7B17">
        <w:rPr>
          <w:rFonts w:ascii="Times New Roman" w:hAnsi="Times New Roman"/>
        </w:rPr>
        <w:t xml:space="preserve"> организации, имеющие для него существенное значение, предоставляют обеспечение третьим лицам (банкам) за исполнение кредитных обязательств компаниями Группы. </w:t>
      </w:r>
    </w:p>
    <w:p w:rsidR="007D02C0" w:rsidRPr="002B7B17" w:rsidRDefault="007D02C0" w:rsidP="002B7B17">
      <w:pPr>
        <w:spacing w:after="0" w:line="240" w:lineRule="auto"/>
        <w:ind w:firstLine="709"/>
        <w:jc w:val="both"/>
        <w:rPr>
          <w:rFonts w:ascii="Times New Roman" w:hAnsi="Times New Roman"/>
        </w:rPr>
      </w:pPr>
      <w:proofErr w:type="gramStart"/>
      <w:r w:rsidRPr="002B7B17">
        <w:rPr>
          <w:rFonts w:ascii="Times New Roman" w:hAnsi="Times New Roman"/>
        </w:rPr>
        <w:t xml:space="preserve">Риск, связанный с возможной ответственностью </w:t>
      </w:r>
      <w:r>
        <w:rPr>
          <w:rFonts w:ascii="Times New Roman" w:hAnsi="Times New Roman"/>
        </w:rPr>
        <w:t>Общества</w:t>
      </w:r>
      <w:r w:rsidRPr="002B7B17">
        <w:rPr>
          <w:rFonts w:ascii="Times New Roman" w:hAnsi="Times New Roman"/>
        </w:rPr>
        <w:t xml:space="preserve"> (подконтрольных </w:t>
      </w:r>
      <w:r>
        <w:rPr>
          <w:rFonts w:ascii="Times New Roman" w:hAnsi="Times New Roman"/>
        </w:rPr>
        <w:t>ему</w:t>
      </w:r>
      <w:r w:rsidRPr="002B7B17">
        <w:rPr>
          <w:rFonts w:ascii="Times New Roman" w:hAnsi="Times New Roman"/>
        </w:rPr>
        <w:t xml:space="preserve"> организаций, имеющих для него существенное значение) по обязательствам третьих лиц, в том числе подконтрольных </w:t>
      </w:r>
      <w:r>
        <w:rPr>
          <w:rFonts w:ascii="Times New Roman" w:hAnsi="Times New Roman"/>
        </w:rPr>
        <w:t xml:space="preserve">Обществу, </w:t>
      </w:r>
      <w:r w:rsidRPr="002B7B17">
        <w:rPr>
          <w:rFonts w:ascii="Times New Roman" w:hAnsi="Times New Roman"/>
        </w:rPr>
        <w:t>– это риск, связанный с предоставлением обеспечения и состоит в необходимости исполнения обязательств должников, что может привести к необходимости нести ответственность по их обязательствам и повлечет извлечение из оборота финансовых средств, как следствие может оказать негативное влияние на</w:t>
      </w:r>
      <w:proofErr w:type="gramEnd"/>
      <w:r w:rsidRPr="002B7B17">
        <w:rPr>
          <w:rFonts w:ascii="Times New Roman" w:hAnsi="Times New Roman"/>
        </w:rPr>
        <w:t xml:space="preserve"> финансовые результаты деятельности Группы. Данный риск является управляемым.</w:t>
      </w:r>
    </w:p>
    <w:p w:rsidR="007D02C0" w:rsidRPr="002B7B17" w:rsidRDefault="007D02C0" w:rsidP="002B7B17">
      <w:pPr>
        <w:spacing w:after="0" w:line="240" w:lineRule="auto"/>
        <w:ind w:firstLine="709"/>
        <w:jc w:val="both"/>
        <w:rPr>
          <w:rFonts w:ascii="Times New Roman" w:hAnsi="Times New Roman"/>
        </w:rPr>
      </w:pPr>
      <w:r>
        <w:rPr>
          <w:rFonts w:ascii="Times New Roman" w:hAnsi="Times New Roman"/>
        </w:rPr>
        <w:t>Общество</w:t>
      </w:r>
      <w:r w:rsidRPr="002B7B17">
        <w:rPr>
          <w:rFonts w:ascii="Times New Roman" w:hAnsi="Times New Roman"/>
        </w:rPr>
        <w:t xml:space="preserve"> и подконтрольные </w:t>
      </w:r>
      <w:r>
        <w:rPr>
          <w:rFonts w:ascii="Times New Roman" w:hAnsi="Times New Roman"/>
        </w:rPr>
        <w:t>ему</w:t>
      </w:r>
      <w:r w:rsidRPr="002B7B17">
        <w:rPr>
          <w:rFonts w:ascii="Times New Roman" w:hAnsi="Times New Roman"/>
        </w:rPr>
        <w:t xml:space="preserve"> организации, имеющие для него существенное значение, предоставляли третьим лицам обеспечение за исполнение обязательств только входящими в Группу лицами, поэтому риск привлечения к ответственности по обязательствам </w:t>
      </w:r>
      <w:proofErr w:type="spellStart"/>
      <w:r w:rsidRPr="002B7B17">
        <w:rPr>
          <w:rFonts w:ascii="Times New Roman" w:hAnsi="Times New Roman"/>
        </w:rPr>
        <w:t>внешнегрупповых</w:t>
      </w:r>
      <w:proofErr w:type="spellEnd"/>
      <w:r w:rsidRPr="002B7B17">
        <w:rPr>
          <w:rFonts w:ascii="Times New Roman" w:hAnsi="Times New Roman"/>
        </w:rPr>
        <w:t xml:space="preserve"> третьих лиц отсутствует.</w:t>
      </w:r>
    </w:p>
    <w:p w:rsidR="007D02C0" w:rsidRPr="002B7B17" w:rsidRDefault="007D02C0" w:rsidP="002B7B17">
      <w:pPr>
        <w:spacing w:after="0" w:line="240" w:lineRule="auto"/>
        <w:ind w:firstLine="709"/>
        <w:jc w:val="both"/>
        <w:rPr>
          <w:rFonts w:ascii="Times New Roman" w:hAnsi="Times New Roman"/>
        </w:rPr>
      </w:pPr>
      <w:r w:rsidRPr="002B7B17">
        <w:rPr>
          <w:rFonts w:ascii="Times New Roman" w:hAnsi="Times New Roman"/>
        </w:rPr>
        <w:t xml:space="preserve">Согласно российскому законодательству </w:t>
      </w:r>
      <w:r>
        <w:rPr>
          <w:rFonts w:ascii="Times New Roman" w:hAnsi="Times New Roman"/>
        </w:rPr>
        <w:t>Общество</w:t>
      </w:r>
      <w:r w:rsidRPr="002B7B17">
        <w:rPr>
          <w:rFonts w:ascii="Times New Roman" w:hAnsi="Times New Roman"/>
        </w:rPr>
        <w:t xml:space="preserve"> может нести ответственность по обязательствам своих дочерних и подконтрольных обществ, а также за убытки юридических лиц, в которых </w:t>
      </w:r>
      <w:r>
        <w:rPr>
          <w:rFonts w:ascii="Times New Roman" w:hAnsi="Times New Roman"/>
        </w:rPr>
        <w:t>Общество</w:t>
      </w:r>
      <w:r w:rsidRPr="002B7B17">
        <w:rPr>
          <w:rFonts w:ascii="Times New Roman" w:hAnsi="Times New Roman"/>
        </w:rPr>
        <w:t xml:space="preserve"> имеет фактическую возможность определять </w:t>
      </w:r>
      <w:r>
        <w:rPr>
          <w:rFonts w:ascii="Times New Roman" w:hAnsi="Times New Roman"/>
        </w:rPr>
        <w:t xml:space="preserve">их </w:t>
      </w:r>
      <w:r w:rsidRPr="002B7B17">
        <w:rPr>
          <w:rFonts w:ascii="Times New Roman" w:hAnsi="Times New Roman"/>
        </w:rPr>
        <w:t>действия. Величина потенциальных убытков от инвестирования в дочерние и подконтрольны</w:t>
      </w:r>
      <w:r>
        <w:rPr>
          <w:rFonts w:ascii="Times New Roman" w:hAnsi="Times New Roman"/>
        </w:rPr>
        <w:t>е</w:t>
      </w:r>
      <w:r w:rsidRPr="002B7B17">
        <w:rPr>
          <w:rFonts w:ascii="Times New Roman" w:hAnsi="Times New Roman"/>
        </w:rPr>
        <w:t xml:space="preserve"> </w:t>
      </w:r>
      <w:r>
        <w:rPr>
          <w:rFonts w:ascii="Times New Roman" w:hAnsi="Times New Roman"/>
        </w:rPr>
        <w:t>ему</w:t>
      </w:r>
      <w:r w:rsidRPr="002B7B17">
        <w:rPr>
          <w:rFonts w:ascii="Times New Roman" w:hAnsi="Times New Roman"/>
        </w:rPr>
        <w:t xml:space="preserve"> общества не превышает величину капитала таких обществ.</w:t>
      </w:r>
    </w:p>
    <w:p w:rsidR="007D02C0" w:rsidRPr="002B7B17" w:rsidRDefault="007D02C0" w:rsidP="002B7B17">
      <w:pPr>
        <w:spacing w:after="0" w:line="240" w:lineRule="auto"/>
        <w:ind w:firstLine="709"/>
        <w:jc w:val="both"/>
        <w:rPr>
          <w:rFonts w:ascii="Times New Roman" w:hAnsi="Times New Roman"/>
        </w:rPr>
      </w:pPr>
      <w:r>
        <w:rPr>
          <w:rFonts w:ascii="Times New Roman" w:hAnsi="Times New Roman"/>
        </w:rPr>
        <w:t>Общество</w:t>
      </w:r>
      <w:r w:rsidRPr="002B7B17">
        <w:rPr>
          <w:rFonts w:ascii="Times New Roman" w:hAnsi="Times New Roman"/>
        </w:rPr>
        <w:t xml:space="preserve"> отвечает солидарно со своими дочерними и подконтрольными обществами по сделкам, заключенным ими во исполнение указаний или с согласия </w:t>
      </w:r>
      <w:r>
        <w:rPr>
          <w:rFonts w:ascii="Times New Roman" w:hAnsi="Times New Roman"/>
        </w:rPr>
        <w:t>Общества</w:t>
      </w:r>
      <w:r w:rsidRPr="002B7B17">
        <w:rPr>
          <w:rFonts w:ascii="Times New Roman" w:hAnsi="Times New Roman"/>
        </w:rPr>
        <w:t>.</w:t>
      </w:r>
    </w:p>
    <w:p w:rsidR="007D02C0" w:rsidRPr="002B7B17" w:rsidRDefault="007D02C0" w:rsidP="002B7B17">
      <w:pPr>
        <w:spacing w:after="0" w:line="240" w:lineRule="auto"/>
        <w:ind w:firstLine="709"/>
        <w:jc w:val="both"/>
        <w:rPr>
          <w:rFonts w:ascii="Times New Roman" w:hAnsi="Times New Roman"/>
        </w:rPr>
      </w:pPr>
      <w:r w:rsidRPr="002B7B17">
        <w:rPr>
          <w:rFonts w:ascii="Times New Roman" w:hAnsi="Times New Roman"/>
        </w:rPr>
        <w:t xml:space="preserve">В случае несостоятельности (банкротства) дочерних и подконтрольных обществ по вине </w:t>
      </w:r>
      <w:r>
        <w:rPr>
          <w:rFonts w:ascii="Times New Roman" w:hAnsi="Times New Roman"/>
        </w:rPr>
        <w:t>Общества</w:t>
      </w:r>
      <w:r w:rsidRPr="002B7B17">
        <w:rPr>
          <w:rFonts w:ascii="Times New Roman" w:hAnsi="Times New Roman"/>
        </w:rPr>
        <w:t xml:space="preserve"> последн</w:t>
      </w:r>
      <w:r>
        <w:rPr>
          <w:rFonts w:ascii="Times New Roman" w:hAnsi="Times New Roman"/>
        </w:rPr>
        <w:t>ее</w:t>
      </w:r>
      <w:r w:rsidRPr="002B7B17">
        <w:rPr>
          <w:rFonts w:ascii="Times New Roman" w:hAnsi="Times New Roman"/>
        </w:rPr>
        <w:t xml:space="preserve"> будет нести субсидиарную ответственность по долгам таких обществ. Также </w:t>
      </w:r>
      <w:r>
        <w:rPr>
          <w:rFonts w:ascii="Times New Roman" w:hAnsi="Times New Roman"/>
        </w:rPr>
        <w:t>Общество</w:t>
      </w:r>
      <w:r w:rsidRPr="002B7B17">
        <w:rPr>
          <w:rFonts w:ascii="Times New Roman" w:hAnsi="Times New Roman"/>
        </w:rPr>
        <w:t xml:space="preserve"> может быть привлечен</w:t>
      </w:r>
      <w:r>
        <w:rPr>
          <w:rFonts w:ascii="Times New Roman" w:hAnsi="Times New Roman"/>
        </w:rPr>
        <w:t>о</w:t>
      </w:r>
      <w:r w:rsidRPr="002B7B17">
        <w:rPr>
          <w:rFonts w:ascii="Times New Roman" w:hAnsi="Times New Roman"/>
        </w:rPr>
        <w:t xml:space="preserve"> к ответственности за убытки юридического лица, в котором </w:t>
      </w:r>
      <w:r>
        <w:rPr>
          <w:rFonts w:ascii="Times New Roman" w:hAnsi="Times New Roman"/>
        </w:rPr>
        <w:lastRenderedPageBreak/>
        <w:t>Общество</w:t>
      </w:r>
      <w:r w:rsidRPr="002B7B17">
        <w:rPr>
          <w:rFonts w:ascii="Times New Roman" w:hAnsi="Times New Roman"/>
        </w:rPr>
        <w:t xml:space="preserve"> имеет фактическую возможность определять его действия, и которые были причинены по вине </w:t>
      </w:r>
      <w:r>
        <w:rPr>
          <w:rFonts w:ascii="Times New Roman" w:hAnsi="Times New Roman"/>
        </w:rPr>
        <w:t>Общества</w:t>
      </w:r>
      <w:r w:rsidRPr="002B7B17">
        <w:rPr>
          <w:rFonts w:ascii="Times New Roman" w:hAnsi="Times New Roman"/>
        </w:rPr>
        <w:t>.</w:t>
      </w:r>
    </w:p>
    <w:p w:rsidR="007D02C0" w:rsidRPr="002B7B17" w:rsidRDefault="007D02C0" w:rsidP="002B7B17">
      <w:pPr>
        <w:spacing w:after="0" w:line="240" w:lineRule="auto"/>
        <w:ind w:firstLine="709"/>
        <w:jc w:val="both"/>
        <w:rPr>
          <w:rFonts w:ascii="Times New Roman" w:hAnsi="Times New Roman"/>
        </w:rPr>
      </w:pPr>
      <w:r w:rsidRPr="002B7B17">
        <w:rPr>
          <w:rFonts w:ascii="Times New Roman" w:hAnsi="Times New Roman"/>
        </w:rPr>
        <w:t xml:space="preserve">Ответственность </w:t>
      </w:r>
      <w:r>
        <w:rPr>
          <w:rFonts w:ascii="Times New Roman" w:hAnsi="Times New Roman"/>
        </w:rPr>
        <w:t>Общества</w:t>
      </w:r>
      <w:r w:rsidRPr="002B7B17">
        <w:rPr>
          <w:rFonts w:ascii="Times New Roman" w:hAnsi="Times New Roman"/>
        </w:rPr>
        <w:t xml:space="preserve"> и подконтрольных </w:t>
      </w:r>
      <w:r>
        <w:rPr>
          <w:rFonts w:ascii="Times New Roman" w:hAnsi="Times New Roman"/>
        </w:rPr>
        <w:t>ему</w:t>
      </w:r>
      <w:r w:rsidRPr="002B7B17">
        <w:rPr>
          <w:rFonts w:ascii="Times New Roman" w:hAnsi="Times New Roman"/>
        </w:rPr>
        <w:t xml:space="preserve"> организаций, имеющих для него существенное значение, по обязательствам третьих лиц, может негативно повлиять на бизнес, результаты деятельности и финансовое состояние </w:t>
      </w:r>
      <w:r>
        <w:rPr>
          <w:rFonts w:ascii="Times New Roman" w:hAnsi="Times New Roman"/>
        </w:rPr>
        <w:t>Общества</w:t>
      </w:r>
      <w:r w:rsidRPr="002B7B17">
        <w:rPr>
          <w:rFonts w:ascii="Times New Roman" w:hAnsi="Times New Roman"/>
        </w:rPr>
        <w:t xml:space="preserve"> и подконтрольных </w:t>
      </w:r>
      <w:r>
        <w:rPr>
          <w:rFonts w:ascii="Times New Roman" w:hAnsi="Times New Roman"/>
        </w:rPr>
        <w:t>ему</w:t>
      </w:r>
      <w:r w:rsidRPr="002B7B17">
        <w:rPr>
          <w:rFonts w:ascii="Times New Roman" w:hAnsi="Times New Roman"/>
        </w:rPr>
        <w:t xml:space="preserve"> организаций.</w:t>
      </w:r>
    </w:p>
    <w:p w:rsidR="007D02C0" w:rsidRPr="002B7B17" w:rsidRDefault="007D02C0" w:rsidP="002B7B17">
      <w:pPr>
        <w:spacing w:after="0" w:line="240" w:lineRule="auto"/>
        <w:ind w:firstLine="709"/>
        <w:jc w:val="both"/>
        <w:rPr>
          <w:rFonts w:ascii="Times New Roman" w:hAnsi="Times New Roman"/>
        </w:rPr>
      </w:pPr>
      <w:r w:rsidRPr="002B7B17">
        <w:rPr>
          <w:rFonts w:ascii="Times New Roman" w:hAnsi="Times New Roman"/>
        </w:rPr>
        <w:t xml:space="preserve">Ненадлежащее исполнение обязательств лицами, подконтрольными </w:t>
      </w:r>
      <w:r>
        <w:rPr>
          <w:rFonts w:ascii="Times New Roman" w:hAnsi="Times New Roman"/>
        </w:rPr>
        <w:t>Обществу</w:t>
      </w:r>
      <w:r w:rsidRPr="002B7B17">
        <w:rPr>
          <w:rFonts w:ascii="Times New Roman" w:hAnsi="Times New Roman"/>
        </w:rPr>
        <w:t>, может привести к потерям</w:t>
      </w:r>
      <w:r>
        <w:rPr>
          <w:rFonts w:ascii="Times New Roman" w:hAnsi="Times New Roman"/>
        </w:rPr>
        <w:t xml:space="preserve"> Общества</w:t>
      </w:r>
      <w:r w:rsidRPr="002B7B17">
        <w:rPr>
          <w:rFonts w:ascii="Times New Roman" w:hAnsi="Times New Roman"/>
        </w:rPr>
        <w:t xml:space="preserve"> материального характера.</w:t>
      </w:r>
    </w:p>
    <w:p w:rsidR="007D02C0" w:rsidRDefault="007D02C0" w:rsidP="002B7B17">
      <w:pPr>
        <w:spacing w:after="0" w:line="240" w:lineRule="auto"/>
        <w:ind w:firstLine="709"/>
        <w:jc w:val="both"/>
        <w:rPr>
          <w:rFonts w:ascii="Times New Roman" w:hAnsi="Times New Roman"/>
        </w:rPr>
      </w:pPr>
      <w:r w:rsidRPr="002B7B17">
        <w:rPr>
          <w:rFonts w:ascii="Times New Roman" w:hAnsi="Times New Roman"/>
        </w:rPr>
        <w:t>Вместе с тем, бизнес</w:t>
      </w:r>
      <w:r>
        <w:rPr>
          <w:rFonts w:ascii="Times New Roman" w:hAnsi="Times New Roman"/>
        </w:rPr>
        <w:t>-</w:t>
      </w:r>
      <w:r w:rsidRPr="002B7B17">
        <w:rPr>
          <w:rFonts w:ascii="Times New Roman" w:hAnsi="Times New Roman"/>
        </w:rPr>
        <w:t xml:space="preserve">процессы и взаимодействие юридических лиц Группы налажены, в </w:t>
      </w:r>
      <w:proofErr w:type="gramStart"/>
      <w:r w:rsidRPr="002B7B17">
        <w:rPr>
          <w:rFonts w:ascii="Times New Roman" w:hAnsi="Times New Roman"/>
        </w:rPr>
        <w:t>связи</w:t>
      </w:r>
      <w:proofErr w:type="gramEnd"/>
      <w:r w:rsidRPr="002B7B17">
        <w:rPr>
          <w:rFonts w:ascii="Times New Roman" w:hAnsi="Times New Roman"/>
        </w:rPr>
        <w:t xml:space="preserve"> с чем</w:t>
      </w:r>
      <w:r>
        <w:rPr>
          <w:rFonts w:ascii="Times New Roman" w:hAnsi="Times New Roman"/>
        </w:rPr>
        <w:t xml:space="preserve"> Общество</w:t>
      </w:r>
      <w:r w:rsidRPr="002B7B17">
        <w:rPr>
          <w:rFonts w:ascii="Times New Roman" w:hAnsi="Times New Roman"/>
        </w:rPr>
        <w:t xml:space="preserve"> расценивает возможность возникновения риска ответственности по долгам дочерних и подконтрольных обществ как маловероятную</w:t>
      </w:r>
      <w:r>
        <w:rPr>
          <w:rFonts w:ascii="Times New Roman" w:hAnsi="Times New Roman"/>
        </w:rPr>
        <w:t>.</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возможной потери потребителей, на оборот с которыми приходится не менее чем 10 процентов общей выручки от продажи продукции (работ, услуг) Общества и его Группы:</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Основным видом деятельности компаний Группы является оказание услуг общественного питания (ресторанный бизнес), ориентированный на широкий слой потребителей – физических лиц. Согласно данным Группы, за год рестораны Группы посещает </w:t>
      </w:r>
      <w:r w:rsidR="002B7B17">
        <w:rPr>
          <w:rFonts w:ascii="Times New Roman" w:hAnsi="Times New Roman"/>
        </w:rPr>
        <w:t>около</w:t>
      </w:r>
      <w:r>
        <w:rPr>
          <w:rFonts w:ascii="Times New Roman" w:hAnsi="Times New Roman"/>
        </w:rPr>
        <w:t xml:space="preserve"> 1</w:t>
      </w:r>
      <w:r w:rsidR="002B7B17">
        <w:rPr>
          <w:rFonts w:ascii="Times New Roman" w:hAnsi="Times New Roman"/>
        </w:rPr>
        <w:t>4</w:t>
      </w:r>
      <w:r>
        <w:rPr>
          <w:rFonts w:ascii="Times New Roman" w:hAnsi="Times New Roman"/>
        </w:rPr>
        <w:t xml:space="preserve"> миллионов </w:t>
      </w:r>
      <w:r w:rsidR="002B7B17">
        <w:rPr>
          <w:rFonts w:ascii="Times New Roman" w:hAnsi="Times New Roman"/>
        </w:rPr>
        <w:t>гостей</w:t>
      </w:r>
      <w:r>
        <w:rPr>
          <w:rFonts w:ascii="Times New Roman" w:hAnsi="Times New Roman"/>
        </w:rPr>
        <w:t xml:space="preserve">. В связи с этим риск возможной потери потребителей, на оборот с которыми приходится не менее 10% общей выручки от продажи продукции, отсутствует. </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роста цен на продукцию, неисполнения обязательств поставщиками Группы:</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Повышение цен на основные компоненты для производства продукции, энергоносители и тарифов на транспортировку грузов может негативно повлиять на рентабельность Группы и оказать неблагоприятное воздействие на хозяйственную деятельность и финансовое положение Общества. </w:t>
      </w:r>
    </w:p>
    <w:p w:rsidR="004174A9" w:rsidRDefault="005804DE">
      <w:pPr>
        <w:spacing w:after="0" w:line="240" w:lineRule="auto"/>
        <w:ind w:firstLine="709"/>
        <w:jc w:val="both"/>
        <w:rPr>
          <w:rFonts w:ascii="Times New Roman" w:hAnsi="Times New Roman"/>
        </w:rPr>
      </w:pPr>
      <w:r>
        <w:rPr>
          <w:rFonts w:ascii="Times New Roman" w:hAnsi="Times New Roman"/>
        </w:rPr>
        <w:t>В своей деятельности компании Группы используют более 2 тыс. наименований продукции. Компаниями Группы заключены договоры поставки с почти 100 поставщиками продукции. Невозможность исполнения, неисполнение или ненадлежащее исполнение ими условий договоров поставки может существенно повлиять на себестоимость блюд, качество и ассортимент предлагаемой в ресторанах Группы продукции, а также на предпочтения потребителей, существенно ухудшив финансовые результаты Группы. Может возникнуть риск неисполнения обязательств поставщиками вследствие изменения правил приобретения акцизных марок для маркировки алкогольной продукции. Указанные факторы могут привести к ухудшению финансовых показателей деятельности Группы.</w:t>
      </w:r>
    </w:p>
    <w:p w:rsidR="004174A9" w:rsidRDefault="005804DE">
      <w:pPr>
        <w:spacing w:after="0" w:line="240" w:lineRule="auto"/>
        <w:ind w:firstLine="709"/>
        <w:jc w:val="both"/>
        <w:rPr>
          <w:rFonts w:ascii="Times New Roman" w:hAnsi="Times New Roman"/>
        </w:rPr>
      </w:pPr>
      <w:proofErr w:type="gramStart"/>
      <w:r>
        <w:rPr>
          <w:rFonts w:ascii="Times New Roman" w:hAnsi="Times New Roman"/>
        </w:rPr>
        <w:t>Группа самостоятельно не импортирует компоненты для производства продукции, однако, в высокой степени зависит от импортного сырья, в связи, с чем существенная девальвация национальной валюты относительно доллара США и евро, повышение импортных пошлин, усложнение таможенных процедур или негативная конъюнктура на внешних рынках могут привести к росту цен поставщиков Группы или снижению объемов поставок, а, следовательно, могут иметь негативные последствия для финансового</w:t>
      </w:r>
      <w:proofErr w:type="gramEnd"/>
      <w:r>
        <w:rPr>
          <w:rFonts w:ascii="Times New Roman" w:hAnsi="Times New Roman"/>
        </w:rPr>
        <w:t xml:space="preserve"> положения Группы. </w:t>
      </w:r>
    </w:p>
    <w:p w:rsidR="004174A9" w:rsidRDefault="005804DE">
      <w:pPr>
        <w:spacing w:after="0" w:line="240" w:lineRule="auto"/>
        <w:ind w:firstLine="709"/>
        <w:jc w:val="both"/>
        <w:rPr>
          <w:rFonts w:ascii="Times New Roman" w:hAnsi="Times New Roman"/>
        </w:rPr>
      </w:pPr>
      <w:r>
        <w:rPr>
          <w:rFonts w:ascii="Times New Roman" w:hAnsi="Times New Roman"/>
        </w:rPr>
        <w:t xml:space="preserve">Для минимизации данных рисков, Группа может предпринимать шаги по изменению ингредиентов в отдельных блюдах в составе меню, </w:t>
      </w:r>
      <w:proofErr w:type="gramStart"/>
      <w:r>
        <w:rPr>
          <w:rFonts w:ascii="Times New Roman" w:hAnsi="Times New Roman"/>
        </w:rPr>
        <w:t>заменяя импортируемые продукты на равноценные</w:t>
      </w:r>
      <w:proofErr w:type="gramEnd"/>
      <w:r>
        <w:rPr>
          <w:rFonts w:ascii="Times New Roman" w:hAnsi="Times New Roman"/>
        </w:rPr>
        <w:t xml:space="preserve"> по качеству продукты, производимые в России. Группа также консолидировала базу поставщиков, существенно (в несколько раз) уменьшив их общее количество и увеличив средние объемы закупок. Это позволяет Группе выбирать наиболее надежных поставщиков, уменьшая риск невыполнения отдельных контрактов, а также добиваться существенных скидок на закупаемую продукцию и значительных льгот по оплате и доставке продукции в рестораны. </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нарушения прав потребителей и связанная с этим негативная публичность:</w:t>
      </w:r>
    </w:p>
    <w:p w:rsidR="004174A9" w:rsidRDefault="005804DE">
      <w:pPr>
        <w:spacing w:before="60" w:after="0" w:line="240" w:lineRule="auto"/>
        <w:ind w:firstLine="709"/>
        <w:jc w:val="both"/>
        <w:rPr>
          <w:rFonts w:ascii="Times New Roman" w:hAnsi="Times New Roman"/>
        </w:rPr>
      </w:pPr>
      <w:r>
        <w:rPr>
          <w:rFonts w:ascii="Times New Roman" w:hAnsi="Times New Roman"/>
        </w:rPr>
        <w:t>Компании Группы оказывают услуги общественного питания потребителям. Оказание таких услуг регулируется, в частности, Законом РФ от 07.02.1992 № 2300-</w:t>
      </w:r>
      <w:r w:rsidR="002B7B17">
        <w:rPr>
          <w:rFonts w:ascii="Times New Roman" w:hAnsi="Times New Roman"/>
          <w:lang w:val="en-US"/>
        </w:rPr>
        <w:t>I</w:t>
      </w:r>
      <w:r>
        <w:rPr>
          <w:rFonts w:ascii="Times New Roman" w:hAnsi="Times New Roman"/>
        </w:rPr>
        <w:t xml:space="preserve"> «О защите прав потребителей». Общество не исключает предъявления требований потребителями к качеству оказываемых услуг и связанную с этим негативную публичную информацию, которая может в значительной степени повлиять на посещаемость ресторанов Групп</w:t>
      </w:r>
      <w:r w:rsidR="002B7B17">
        <w:rPr>
          <w:rFonts w:ascii="Times New Roman" w:hAnsi="Times New Roman"/>
        </w:rPr>
        <w:t>ы</w:t>
      </w:r>
      <w:r>
        <w:rPr>
          <w:rFonts w:ascii="Times New Roman" w:hAnsi="Times New Roman"/>
        </w:rPr>
        <w:t xml:space="preserve"> и снизить товарооборот Группы. Общество также не исключает предъявление таких требований к компаниям Группы, осуществляющим деятельность по оказанию услуг общественного питания с использованием комплекса исключительных прав и </w:t>
      </w:r>
      <w:r w:rsidR="002B7B17">
        <w:rPr>
          <w:rFonts w:ascii="Times New Roman" w:hAnsi="Times New Roman"/>
        </w:rPr>
        <w:t>т</w:t>
      </w:r>
      <w:r>
        <w:rPr>
          <w:rFonts w:ascii="Times New Roman" w:hAnsi="Times New Roman"/>
        </w:rPr>
        <w:t>оварных знаков, принадлежащих компаниям Группы, что негативно может повлиять на имидж Группы в целом.</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lastRenderedPageBreak/>
        <w:t>Риск, связанный с пользованием объектами недвижимости:</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Компании Группы арендуют помещения для размещения ресторанов у третьих лиц. В очень редких случаях компании Группы заключают договоры аренды на срок, не превышающий одного года. Невозможность продлить срок действия договоров аренды, заключить договоры на следующий срок, а также утрата права пользования помещениями представляют значительный и существенный риск сокращения количества ресторанов и уменьшения финансовых результатов хозяйственной деятельности Группы. </w:t>
      </w:r>
    </w:p>
    <w:p w:rsidR="004174A9" w:rsidRDefault="005804DE">
      <w:pPr>
        <w:spacing w:after="0" w:line="240" w:lineRule="auto"/>
        <w:ind w:firstLine="709"/>
        <w:jc w:val="both"/>
        <w:rPr>
          <w:rFonts w:ascii="Times New Roman" w:hAnsi="Times New Roman"/>
        </w:rPr>
      </w:pPr>
      <w:r>
        <w:rPr>
          <w:rFonts w:ascii="Times New Roman" w:hAnsi="Times New Roman"/>
        </w:rPr>
        <w:t>Предприятия Группы также подвержены риску недоступности аренды объектов недвижимости на коммерчески выгодных условиях, что может негативно повлиять на осуществление планов развития Группы.</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связанный со строительством ресторанов:</w:t>
      </w:r>
    </w:p>
    <w:p w:rsidR="004174A9" w:rsidRDefault="005804DE">
      <w:pPr>
        <w:spacing w:before="60" w:after="0" w:line="240" w:lineRule="auto"/>
        <w:ind w:firstLine="709"/>
        <w:jc w:val="both"/>
        <w:rPr>
          <w:rFonts w:ascii="Times New Roman" w:hAnsi="Times New Roman"/>
        </w:rPr>
      </w:pPr>
      <w:r>
        <w:rPr>
          <w:rFonts w:ascii="Times New Roman" w:hAnsi="Times New Roman"/>
        </w:rPr>
        <w:t>При строительстве и реконструкции ресторанов возникает риск неисполнения или ненадлежащего исполнения подрядчиками обязательств по договорам, что может привести к срыву сроков открытия ресторанов и дополнительным убыткам компаний Группы.</w:t>
      </w:r>
    </w:p>
    <w:p w:rsidR="004174A9" w:rsidRDefault="005804DE">
      <w:pPr>
        <w:spacing w:after="0" w:line="240" w:lineRule="auto"/>
        <w:ind w:firstLine="709"/>
        <w:jc w:val="both"/>
        <w:rPr>
          <w:rFonts w:ascii="Times New Roman" w:hAnsi="Times New Roman"/>
        </w:rPr>
      </w:pPr>
      <w:r>
        <w:rPr>
          <w:rFonts w:ascii="Times New Roman" w:hAnsi="Times New Roman"/>
        </w:rPr>
        <w:t>Группа предполагает развитие, основанное на тщательном отборе потенциальных объектов, что минимизирует риски, связанные с невыполнением со стороны подрядчиков сроков строительства, а также неудовлетворительным качеством работ.</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связанный с нехваткой квалифицированного персонала компаний Группы:</w:t>
      </w:r>
    </w:p>
    <w:p w:rsidR="004174A9" w:rsidRDefault="003A3962">
      <w:pPr>
        <w:spacing w:before="60" w:after="0" w:line="240" w:lineRule="auto"/>
        <w:ind w:firstLine="709"/>
        <w:jc w:val="both"/>
        <w:rPr>
          <w:rFonts w:ascii="Times New Roman" w:hAnsi="Times New Roman"/>
        </w:rPr>
      </w:pPr>
      <w:r w:rsidRPr="003A3962">
        <w:rPr>
          <w:rFonts w:ascii="Times New Roman" w:hAnsi="Times New Roman"/>
        </w:rPr>
        <w:t>С 2022 года отрасль общественного питания столкнулась с серьезным кадровым кризисом как среди квалифицированного персонала (шефы, повара), так и сотрудников линейных функций (официанты, сотрудники кухни), спровоцировавш</w:t>
      </w:r>
      <w:r w:rsidR="001E5232">
        <w:rPr>
          <w:rFonts w:ascii="Times New Roman" w:hAnsi="Times New Roman"/>
        </w:rPr>
        <w:t>и</w:t>
      </w:r>
      <w:r w:rsidRPr="003A3962">
        <w:rPr>
          <w:rFonts w:ascii="Times New Roman" w:hAnsi="Times New Roman"/>
        </w:rPr>
        <w:t>м высокую текучку персонала.</w:t>
      </w:r>
      <w:r>
        <w:rPr>
          <w:rFonts w:ascii="Times New Roman" w:hAnsi="Times New Roman"/>
        </w:rPr>
        <w:t xml:space="preserve"> </w:t>
      </w:r>
      <w:r w:rsidR="005804DE">
        <w:rPr>
          <w:rFonts w:ascii="Times New Roman" w:hAnsi="Times New Roman"/>
        </w:rPr>
        <w:t>С 2016 года в Обществе действует корпоративный Университет «</w:t>
      </w:r>
      <w:proofErr w:type="spellStart"/>
      <w:r w:rsidR="005804DE">
        <w:rPr>
          <w:rFonts w:ascii="Times New Roman" w:hAnsi="Times New Roman"/>
        </w:rPr>
        <w:t>Росинтер</w:t>
      </w:r>
      <w:proofErr w:type="spellEnd"/>
      <w:r w:rsidR="005804DE">
        <w:rPr>
          <w:rFonts w:ascii="Times New Roman" w:hAnsi="Times New Roman"/>
        </w:rPr>
        <w:t xml:space="preserve">», действующий на основании лицензии Министерства образования Москвы в области подготовки кадров сферы общественного питания. Ежегодно несколько тысяч сотрудников корпоративных и </w:t>
      </w:r>
      <w:proofErr w:type="spellStart"/>
      <w:r w:rsidR="005804DE">
        <w:rPr>
          <w:rFonts w:ascii="Times New Roman" w:hAnsi="Times New Roman"/>
        </w:rPr>
        <w:t>франчайзинговых</w:t>
      </w:r>
      <w:proofErr w:type="spellEnd"/>
      <w:r w:rsidR="005804DE">
        <w:rPr>
          <w:rFonts w:ascii="Times New Roman" w:hAnsi="Times New Roman"/>
        </w:rPr>
        <w:t xml:space="preserve"> ресторанов проходят программы дополнительного образования и повышения квалификации по различным программам ресторанного дела. Наличие собственной базы подготовки и повышения квалификации,  консервативный подход к выбору объектов развития Группы на текущий период, а также наличие прозрачной системы оплаты труда и системы мотивации персонала существенно снижают риски, связанные с невозможностью привлечения достаточного количества квалифицированного персонала, его удержания, а также обеспечением Группы высококвалифицированными работниками управленческого звена. </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связанный с управлением хозяйственной деятельностью Группы:</w:t>
      </w:r>
    </w:p>
    <w:p w:rsidR="004174A9" w:rsidRDefault="005804DE">
      <w:pPr>
        <w:spacing w:before="60" w:after="0" w:line="240" w:lineRule="auto"/>
        <w:ind w:firstLine="709"/>
        <w:jc w:val="both"/>
        <w:rPr>
          <w:rFonts w:ascii="Times New Roman" w:hAnsi="Times New Roman"/>
        </w:rPr>
      </w:pPr>
      <w:r>
        <w:rPr>
          <w:rFonts w:ascii="Times New Roman" w:hAnsi="Times New Roman"/>
        </w:rPr>
        <w:t>Предприятия Группы ведут хозяйственную деятельность на территории разных субъектов РФ. Возможность централизованного своевременного получения информации о деятельности предприятий, географически удаленных от Общества, а также оперативного контроля, является ограниченной и может привести к несвоевременному получению достоверной информации о деятельности удаленных предприятий и затруднить применение мер оперативного реагирования.</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 xml:space="preserve">Риск, связанный с защитой интеллектуальной собственности Группы: </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Товарные знаки (знаки обслуживания), используемые компаниями Группы при оказании услуг общественного питания, зарегистрированы в надлежащем порядке в соответствии с законодательством РФ, а также иных государств. Тем не менее, существуют следующие риски: </w:t>
      </w:r>
    </w:p>
    <w:p w:rsidR="004174A9" w:rsidRDefault="003A3962">
      <w:pPr>
        <w:spacing w:after="0" w:line="240" w:lineRule="auto"/>
        <w:ind w:firstLine="709"/>
        <w:jc w:val="both"/>
        <w:rPr>
          <w:rFonts w:ascii="Times New Roman" w:hAnsi="Times New Roman"/>
        </w:rPr>
      </w:pPr>
      <w:r>
        <w:rPr>
          <w:rFonts w:ascii="Times New Roman" w:hAnsi="Times New Roman"/>
        </w:rPr>
        <w:t xml:space="preserve">Утрата </w:t>
      </w:r>
      <w:proofErr w:type="gramStart"/>
      <w:r w:rsidR="005804DE">
        <w:rPr>
          <w:rFonts w:ascii="Times New Roman" w:hAnsi="Times New Roman"/>
        </w:rPr>
        <w:t>прав</w:t>
      </w:r>
      <w:proofErr w:type="gramEnd"/>
      <w:r w:rsidR="005804DE">
        <w:rPr>
          <w:rFonts w:ascii="Times New Roman" w:hAnsi="Times New Roman"/>
        </w:rPr>
        <w:t xml:space="preserve"> как на сами товарные знаки, так и прав </w:t>
      </w:r>
      <w:r>
        <w:rPr>
          <w:rFonts w:ascii="Times New Roman" w:hAnsi="Times New Roman"/>
        </w:rPr>
        <w:t>использовать их</w:t>
      </w:r>
      <w:r w:rsidR="005804DE">
        <w:rPr>
          <w:rFonts w:ascii="Times New Roman" w:hAnsi="Times New Roman"/>
        </w:rPr>
        <w:t xml:space="preserve"> </w:t>
      </w:r>
      <w:r w:rsidR="001E5232">
        <w:rPr>
          <w:rFonts w:ascii="Times New Roman" w:hAnsi="Times New Roman"/>
        </w:rPr>
        <w:t xml:space="preserve">на основании </w:t>
      </w:r>
      <w:r w:rsidR="005804DE">
        <w:rPr>
          <w:rFonts w:ascii="Times New Roman" w:hAnsi="Times New Roman"/>
        </w:rPr>
        <w:t>лицензи</w:t>
      </w:r>
      <w:r w:rsidR="001E5232">
        <w:rPr>
          <w:rFonts w:ascii="Times New Roman" w:hAnsi="Times New Roman"/>
        </w:rPr>
        <w:t>онного договора</w:t>
      </w:r>
      <w:r w:rsidR="005804DE">
        <w:rPr>
          <w:rFonts w:ascii="Times New Roman" w:hAnsi="Times New Roman"/>
        </w:rPr>
        <w:t xml:space="preserve"> может нанести серьезный ущерб имиджу и интересам Группы, а также оказать негативное влияние на результаты финансовой деятельности. </w:t>
      </w:r>
    </w:p>
    <w:p w:rsidR="004174A9" w:rsidRDefault="005804DE">
      <w:pPr>
        <w:spacing w:after="0" w:line="240" w:lineRule="auto"/>
        <w:ind w:firstLine="709"/>
        <w:jc w:val="both"/>
        <w:rPr>
          <w:rFonts w:ascii="Times New Roman" w:hAnsi="Times New Roman"/>
        </w:rPr>
      </w:pPr>
      <w:r>
        <w:rPr>
          <w:rFonts w:ascii="Times New Roman" w:hAnsi="Times New Roman"/>
        </w:rPr>
        <w:t>Кроме того, существует ряд рисков, связанных с защитой прав на объекты интеллектуальной собственности:</w:t>
      </w:r>
    </w:p>
    <w:p w:rsidR="004174A9" w:rsidRDefault="005804DE">
      <w:pPr>
        <w:spacing w:after="0" w:line="240" w:lineRule="auto"/>
        <w:ind w:firstLine="709"/>
        <w:jc w:val="both"/>
        <w:rPr>
          <w:rFonts w:ascii="Times New Roman" w:hAnsi="Times New Roman"/>
        </w:rPr>
      </w:pPr>
      <w:r>
        <w:rPr>
          <w:rFonts w:ascii="Times New Roman" w:hAnsi="Times New Roman"/>
        </w:rPr>
        <w:t>Как на территории РФ, так и на территории других госуда</w:t>
      </w:r>
      <w:proofErr w:type="gramStart"/>
      <w:r>
        <w:rPr>
          <w:rFonts w:ascii="Times New Roman" w:hAnsi="Times New Roman"/>
        </w:rPr>
        <w:t>рств пр</w:t>
      </w:r>
      <w:proofErr w:type="gramEnd"/>
      <w:r>
        <w:rPr>
          <w:rFonts w:ascii="Times New Roman" w:hAnsi="Times New Roman"/>
        </w:rPr>
        <w:t>авовая охрана товарного знака может быть прекращена досрочно в отношении всех или части товаров/услуг в связи с неиспользованием товарного знака непрерывно в течение определенного срока после регистрации.</w:t>
      </w:r>
    </w:p>
    <w:p w:rsidR="004174A9" w:rsidRDefault="005804DE">
      <w:pPr>
        <w:spacing w:after="0" w:line="240" w:lineRule="auto"/>
        <w:ind w:firstLine="709"/>
        <w:jc w:val="both"/>
        <w:rPr>
          <w:rFonts w:ascii="Times New Roman" w:hAnsi="Times New Roman"/>
        </w:rPr>
      </w:pPr>
      <w:r>
        <w:rPr>
          <w:rFonts w:ascii="Times New Roman" w:hAnsi="Times New Roman"/>
        </w:rPr>
        <w:lastRenderedPageBreak/>
        <w:t>Для минимизации указанного риска Группа самостоятельно использует товарные знаки в отношении тех товаров/услуг, для обозначения которых они зарегистрированы (для индивидуализации услуг общественного питания) и выдает лицензии на использование товарных знаков третьим лицам.</w:t>
      </w:r>
    </w:p>
    <w:p w:rsidR="004174A9" w:rsidRDefault="005804DE">
      <w:pPr>
        <w:spacing w:after="0" w:line="240" w:lineRule="auto"/>
        <w:ind w:firstLine="709"/>
        <w:jc w:val="both"/>
        <w:rPr>
          <w:rFonts w:ascii="Times New Roman" w:hAnsi="Times New Roman"/>
        </w:rPr>
      </w:pPr>
      <w:r>
        <w:rPr>
          <w:rFonts w:ascii="Times New Roman" w:hAnsi="Times New Roman"/>
        </w:rPr>
        <w:t xml:space="preserve">Риск утраты Группой прав </w:t>
      </w:r>
      <w:r w:rsidR="00532623">
        <w:rPr>
          <w:rFonts w:ascii="Times New Roman" w:hAnsi="Times New Roman"/>
        </w:rPr>
        <w:t>ис</w:t>
      </w:r>
      <w:r>
        <w:rPr>
          <w:rFonts w:ascii="Times New Roman" w:hAnsi="Times New Roman"/>
        </w:rPr>
        <w:t>пользования товарны</w:t>
      </w:r>
      <w:r w:rsidR="00532623">
        <w:rPr>
          <w:rFonts w:ascii="Times New Roman" w:hAnsi="Times New Roman"/>
        </w:rPr>
        <w:t>х</w:t>
      </w:r>
      <w:r>
        <w:rPr>
          <w:rFonts w:ascii="Times New Roman" w:hAnsi="Times New Roman"/>
        </w:rPr>
        <w:t xml:space="preserve"> знак</w:t>
      </w:r>
      <w:r w:rsidR="00532623">
        <w:rPr>
          <w:rFonts w:ascii="Times New Roman" w:hAnsi="Times New Roman"/>
        </w:rPr>
        <w:t>ов</w:t>
      </w:r>
      <w:r>
        <w:rPr>
          <w:rFonts w:ascii="Times New Roman" w:hAnsi="Times New Roman"/>
        </w:rPr>
        <w:t xml:space="preserve"> </w:t>
      </w:r>
      <w:r w:rsidR="00532623">
        <w:rPr>
          <w:rFonts w:ascii="Times New Roman" w:hAnsi="Times New Roman"/>
        </w:rPr>
        <w:t xml:space="preserve">на основании </w:t>
      </w:r>
      <w:r>
        <w:rPr>
          <w:rFonts w:ascii="Times New Roman" w:hAnsi="Times New Roman"/>
        </w:rPr>
        <w:t>лицензи</w:t>
      </w:r>
      <w:r w:rsidR="00532623">
        <w:rPr>
          <w:rFonts w:ascii="Times New Roman" w:hAnsi="Times New Roman"/>
        </w:rPr>
        <w:t>онных договоров</w:t>
      </w:r>
      <w:r>
        <w:rPr>
          <w:rFonts w:ascii="Times New Roman" w:hAnsi="Times New Roman"/>
        </w:rPr>
        <w:t xml:space="preserve"> оценивается Обществом как незначительный, т.к. правообладателями большинства товарных знаков, используемых Группой для индивидуализации оказываемых услуг, являются компании, входящие в Группу. </w:t>
      </w:r>
    </w:p>
    <w:p w:rsidR="004174A9" w:rsidRDefault="005804DE">
      <w:pPr>
        <w:spacing w:after="0" w:line="240" w:lineRule="auto"/>
        <w:ind w:firstLine="709"/>
        <w:jc w:val="both"/>
        <w:rPr>
          <w:rFonts w:ascii="Times New Roman" w:hAnsi="Times New Roman"/>
        </w:rPr>
      </w:pPr>
      <w:r>
        <w:rPr>
          <w:rFonts w:ascii="Times New Roman" w:hAnsi="Times New Roman"/>
        </w:rPr>
        <w:t>Помимо вышеуказанного, существует вероятность незаконного использования третьими лицами зарегистрированных товарных знаков, принадлежащих Группе, или обозначений, сходных до степени смешения с зарегистрированными товарными знаками Группы, для индивидуализации услуг общественного питания. В случае если качество оказываемых «нарушителем» услуг общественного питания под товарным знаком Группы не соответствует стандартам качества, предъявляемым и установленным Группой, данное нарушение прав может нанести урон имиджу Группы, что приведет к оттоку потребителей предприятий общественного питания Группы, а также снижению финансовых показателей предприятий Группы.</w:t>
      </w:r>
    </w:p>
    <w:p w:rsidR="004F0820" w:rsidRDefault="004F0820" w:rsidP="004F0820">
      <w:pPr>
        <w:spacing w:after="0" w:line="240" w:lineRule="auto"/>
        <w:ind w:firstLine="709"/>
        <w:jc w:val="both"/>
        <w:rPr>
          <w:rFonts w:ascii="Times New Roman" w:hAnsi="Times New Roman"/>
        </w:rPr>
      </w:pPr>
    </w:p>
    <w:p w:rsidR="004174A9" w:rsidRPr="004F0820" w:rsidRDefault="005804DE" w:rsidP="004F0820">
      <w:pPr>
        <w:spacing w:before="120" w:after="0" w:line="240" w:lineRule="auto"/>
        <w:ind w:firstLine="709"/>
        <w:jc w:val="both"/>
        <w:rPr>
          <w:rFonts w:ascii="Times New Roman" w:hAnsi="Times New Roman"/>
          <w:i/>
        </w:rPr>
      </w:pPr>
      <w:r w:rsidRPr="004F0820">
        <w:rPr>
          <w:rFonts w:ascii="Times New Roman" w:hAnsi="Times New Roman"/>
          <w:i/>
        </w:rPr>
        <w:t xml:space="preserve">Риск, связанный с деятельностью пользователей (лицензиатов): </w:t>
      </w:r>
    </w:p>
    <w:p w:rsidR="004174A9" w:rsidRDefault="005804DE" w:rsidP="004F0820">
      <w:pPr>
        <w:spacing w:before="60" w:after="0" w:line="240" w:lineRule="auto"/>
        <w:ind w:firstLine="709"/>
        <w:jc w:val="both"/>
        <w:rPr>
          <w:rFonts w:ascii="Times New Roman" w:hAnsi="Times New Roman"/>
        </w:rPr>
      </w:pPr>
      <w:r>
        <w:rPr>
          <w:rFonts w:ascii="Times New Roman" w:hAnsi="Times New Roman"/>
        </w:rPr>
        <w:t xml:space="preserve">Компании Группы предоставляют за вознаграждение права </w:t>
      </w:r>
      <w:r w:rsidR="00532623">
        <w:rPr>
          <w:rFonts w:ascii="Times New Roman" w:hAnsi="Times New Roman"/>
        </w:rPr>
        <w:t xml:space="preserve">использовать </w:t>
      </w:r>
      <w:r>
        <w:rPr>
          <w:rFonts w:ascii="Times New Roman" w:hAnsi="Times New Roman"/>
        </w:rPr>
        <w:t xml:space="preserve">комплекс исключительных прав, включая </w:t>
      </w:r>
      <w:r w:rsidR="00BD3384">
        <w:rPr>
          <w:rFonts w:ascii="Times New Roman" w:hAnsi="Times New Roman"/>
        </w:rPr>
        <w:t>т</w:t>
      </w:r>
      <w:r>
        <w:rPr>
          <w:rFonts w:ascii="Times New Roman" w:hAnsi="Times New Roman"/>
        </w:rPr>
        <w:t xml:space="preserve">оварные знаки, принадлежащие компаниям Группы, независимым пользователям на основании договоров коммерческой концессии. Такие пользователи (лицензиаты) самостоятельно осуществляют предпринимательскую деятельность с использованием </w:t>
      </w:r>
      <w:r w:rsidR="00BD3384">
        <w:rPr>
          <w:rFonts w:ascii="Times New Roman" w:hAnsi="Times New Roman"/>
        </w:rPr>
        <w:t>т</w:t>
      </w:r>
      <w:r>
        <w:rPr>
          <w:rFonts w:ascii="Times New Roman" w:hAnsi="Times New Roman"/>
        </w:rPr>
        <w:t xml:space="preserve">оварных знаков и других объектов интеллектуальной собственности Группы. Несмотря на осуществление Группой </w:t>
      </w:r>
      <w:proofErr w:type="gramStart"/>
      <w:r>
        <w:rPr>
          <w:rFonts w:ascii="Times New Roman" w:hAnsi="Times New Roman"/>
        </w:rPr>
        <w:t>контроля за</w:t>
      </w:r>
      <w:proofErr w:type="gramEnd"/>
      <w:r>
        <w:rPr>
          <w:rFonts w:ascii="Times New Roman" w:hAnsi="Times New Roman"/>
        </w:rPr>
        <w:t xml:space="preserve"> надлежащим использованием объектов интеллектуальной собственности и поддержанием стандартов обслуживания в лицензионных предприятиях общественного питания, существует риск предоставления пользователями услуг, отличающихся по качеству от услуг, предоставляемых компаниями Группы, что может негативно повлиять на имидж Группы как ресторанной сети в целом. Кроме того, в случае прекращения деятельности лицензионных предприятий, а также значительного ухудшения показателей в существующих ресторанах, существует риск потери доходов (вознаграждения) от деятельности таких предприятий, что может существенно отразиться на финансовых показателях предприятий Группы.</w:t>
      </w: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pStyle w:val="ConsPlusNormal"/>
        <w:spacing w:before="120"/>
        <w:ind w:firstLine="709"/>
        <w:jc w:val="both"/>
        <w:rPr>
          <w:rFonts w:ascii="Times New Roman" w:hAnsi="Times New Roman" w:cs="Times New Roman"/>
          <w:i/>
          <w:sz w:val="22"/>
          <w:szCs w:val="22"/>
        </w:rPr>
      </w:pPr>
      <w:r>
        <w:rPr>
          <w:rFonts w:ascii="Times New Roman" w:hAnsi="Times New Roman" w:cs="Times New Roman"/>
          <w:i/>
          <w:sz w:val="22"/>
          <w:szCs w:val="22"/>
        </w:rPr>
        <w:t>Риск информационной безопасности:</w:t>
      </w:r>
    </w:p>
    <w:p w:rsidR="004F0820" w:rsidRPr="004F0820" w:rsidRDefault="004F0820" w:rsidP="004F0820">
      <w:pPr>
        <w:spacing w:before="60" w:after="0" w:line="240" w:lineRule="auto"/>
        <w:ind w:firstLine="709"/>
        <w:jc w:val="both"/>
        <w:rPr>
          <w:rFonts w:ascii="Times New Roman" w:hAnsi="Times New Roman"/>
        </w:rPr>
      </w:pPr>
      <w:r w:rsidRPr="004F0820">
        <w:rPr>
          <w:rFonts w:ascii="Times New Roman" w:hAnsi="Times New Roman"/>
        </w:rPr>
        <w:t>Риски информационной безопасности – риск реализации угроз безопасности информации, которые обусловлены недостатками процессов обеспечения информационной безопасности, в том числе проведения технологических и других мероприятий, недостатками прикладного программного обеспечения автоматизированных систем и приложений.</w:t>
      </w:r>
    </w:p>
    <w:p w:rsidR="004F0820" w:rsidRPr="004F0820" w:rsidRDefault="004F0820" w:rsidP="004F0820">
      <w:pPr>
        <w:spacing w:after="0" w:line="240" w:lineRule="auto"/>
        <w:ind w:firstLine="709"/>
        <w:jc w:val="both"/>
        <w:rPr>
          <w:rFonts w:ascii="Times New Roman" w:hAnsi="Times New Roman"/>
        </w:rPr>
      </w:pPr>
      <w:bookmarkStart w:id="30" w:name="_Hlk162331969"/>
      <w:r w:rsidRPr="004F0820">
        <w:rPr>
          <w:rFonts w:ascii="Times New Roman" w:hAnsi="Times New Roman"/>
        </w:rPr>
        <w:t>Последствия реализации риска информационных угроз могут проявиться через сбои в работе отдельных компонентов корпоративных систем, утечк</w:t>
      </w:r>
      <w:r>
        <w:rPr>
          <w:rFonts w:ascii="Times New Roman" w:hAnsi="Times New Roman"/>
        </w:rPr>
        <w:t>у</w:t>
      </w:r>
      <w:r w:rsidRPr="004F0820">
        <w:rPr>
          <w:rFonts w:ascii="Times New Roman" w:hAnsi="Times New Roman"/>
        </w:rPr>
        <w:t xml:space="preserve"> данных, включая данные гостей ресторанов.</w:t>
      </w:r>
    </w:p>
    <w:bookmarkEnd w:id="30"/>
    <w:p w:rsidR="004F0820" w:rsidRPr="004F0820" w:rsidRDefault="004F0820" w:rsidP="004F0820">
      <w:pPr>
        <w:spacing w:after="0" w:line="240" w:lineRule="auto"/>
        <w:ind w:firstLine="709"/>
        <w:jc w:val="both"/>
        <w:rPr>
          <w:rFonts w:ascii="Times New Roman" w:hAnsi="Times New Roman"/>
        </w:rPr>
      </w:pPr>
      <w:r w:rsidRPr="004F0820">
        <w:rPr>
          <w:rFonts w:ascii="Times New Roman" w:hAnsi="Times New Roman"/>
        </w:rPr>
        <w:t xml:space="preserve">В целях снижения данного риска </w:t>
      </w:r>
      <w:r w:rsidR="00EA1EC7">
        <w:rPr>
          <w:rFonts w:ascii="Times New Roman" w:hAnsi="Times New Roman"/>
        </w:rPr>
        <w:t>Г</w:t>
      </w:r>
      <w:r w:rsidRPr="004F0820">
        <w:rPr>
          <w:rFonts w:ascii="Times New Roman" w:hAnsi="Times New Roman"/>
        </w:rPr>
        <w:t xml:space="preserve">руппа </w:t>
      </w:r>
      <w:r w:rsidR="00EA1EC7">
        <w:rPr>
          <w:rFonts w:ascii="Times New Roman" w:hAnsi="Times New Roman"/>
        </w:rPr>
        <w:t>Общества</w:t>
      </w:r>
      <w:r w:rsidRPr="004F0820">
        <w:rPr>
          <w:rFonts w:ascii="Times New Roman" w:hAnsi="Times New Roman"/>
        </w:rPr>
        <w:t xml:space="preserve"> предпринимает необходимые меры по повышению защиты безопасности и конфиденциальности, минимизации сбоев программного обеспечения, включая:</w:t>
      </w:r>
    </w:p>
    <w:p w:rsidR="004F0820" w:rsidRPr="004F0820" w:rsidRDefault="004F0820" w:rsidP="004F0820">
      <w:pPr>
        <w:spacing w:after="0" w:line="240" w:lineRule="auto"/>
        <w:ind w:firstLine="709"/>
        <w:jc w:val="both"/>
        <w:rPr>
          <w:rFonts w:ascii="Times New Roman" w:hAnsi="Times New Roman"/>
        </w:rPr>
      </w:pPr>
      <w:r w:rsidRPr="004F0820">
        <w:rPr>
          <w:rFonts w:ascii="Times New Roman" w:hAnsi="Times New Roman"/>
        </w:rPr>
        <w:t>• анализ защищенности ключевых информационных систем и ресурсов;</w:t>
      </w:r>
    </w:p>
    <w:p w:rsidR="004F0820" w:rsidRPr="004F0820" w:rsidRDefault="004F0820" w:rsidP="004F0820">
      <w:pPr>
        <w:spacing w:after="0" w:line="240" w:lineRule="auto"/>
        <w:ind w:firstLine="709"/>
        <w:jc w:val="both"/>
        <w:rPr>
          <w:rFonts w:ascii="Times New Roman" w:hAnsi="Times New Roman"/>
        </w:rPr>
      </w:pPr>
      <w:r w:rsidRPr="004F0820">
        <w:rPr>
          <w:rFonts w:ascii="Times New Roman" w:hAnsi="Times New Roman"/>
        </w:rPr>
        <w:t xml:space="preserve">• антивирусная защита; </w:t>
      </w:r>
    </w:p>
    <w:p w:rsidR="004F0820" w:rsidRPr="004F0820" w:rsidRDefault="004F0820" w:rsidP="004F0820">
      <w:pPr>
        <w:spacing w:after="0" w:line="240" w:lineRule="auto"/>
        <w:ind w:firstLine="709"/>
        <w:jc w:val="both"/>
        <w:rPr>
          <w:rFonts w:ascii="Times New Roman" w:hAnsi="Times New Roman"/>
        </w:rPr>
      </w:pPr>
      <w:r w:rsidRPr="004F0820">
        <w:rPr>
          <w:rFonts w:ascii="Times New Roman" w:hAnsi="Times New Roman"/>
        </w:rPr>
        <w:t xml:space="preserve">• управление обновлениями безопасности </w:t>
      </w:r>
      <w:proofErr w:type="gramStart"/>
      <w:r w:rsidRPr="004F0820">
        <w:rPr>
          <w:rFonts w:ascii="Times New Roman" w:hAnsi="Times New Roman"/>
        </w:rPr>
        <w:t>ПО</w:t>
      </w:r>
      <w:proofErr w:type="gramEnd"/>
      <w:r w:rsidRPr="004F0820">
        <w:rPr>
          <w:rFonts w:ascii="Times New Roman" w:hAnsi="Times New Roman"/>
        </w:rPr>
        <w:t xml:space="preserve">; </w:t>
      </w:r>
    </w:p>
    <w:p w:rsidR="004F0820" w:rsidRPr="004F0820" w:rsidRDefault="004F0820" w:rsidP="004F0820">
      <w:pPr>
        <w:spacing w:after="0" w:line="240" w:lineRule="auto"/>
        <w:ind w:firstLine="709"/>
        <w:jc w:val="both"/>
        <w:rPr>
          <w:rFonts w:ascii="Times New Roman" w:hAnsi="Times New Roman"/>
        </w:rPr>
      </w:pPr>
      <w:r w:rsidRPr="004F0820">
        <w:rPr>
          <w:rFonts w:ascii="Times New Roman" w:hAnsi="Times New Roman"/>
        </w:rPr>
        <w:t xml:space="preserve">• обучение персонала и оценка его осведомленности в области информационной безопасности; </w:t>
      </w:r>
    </w:p>
    <w:p w:rsidR="004F0820" w:rsidRPr="004F0820" w:rsidRDefault="004F0820" w:rsidP="004F0820">
      <w:pPr>
        <w:spacing w:after="0" w:line="240" w:lineRule="auto"/>
        <w:ind w:firstLine="709"/>
        <w:jc w:val="both"/>
        <w:rPr>
          <w:rFonts w:ascii="Times New Roman" w:hAnsi="Times New Roman"/>
        </w:rPr>
      </w:pPr>
      <w:r w:rsidRPr="004F0820">
        <w:rPr>
          <w:rFonts w:ascii="Times New Roman" w:hAnsi="Times New Roman"/>
        </w:rPr>
        <w:t xml:space="preserve">• создание системы мониторинга и управления событиями информационной безопасности; </w:t>
      </w:r>
    </w:p>
    <w:p w:rsidR="004F0820" w:rsidRPr="004F0820" w:rsidRDefault="004F0820" w:rsidP="004F0820">
      <w:pPr>
        <w:spacing w:after="0" w:line="240" w:lineRule="auto"/>
        <w:ind w:firstLine="709"/>
        <w:jc w:val="both"/>
        <w:rPr>
          <w:rFonts w:ascii="Times New Roman" w:hAnsi="Times New Roman"/>
        </w:rPr>
      </w:pPr>
      <w:r w:rsidRPr="004F0820">
        <w:rPr>
          <w:rFonts w:ascii="Times New Roman" w:hAnsi="Times New Roman"/>
        </w:rPr>
        <w:t xml:space="preserve">• модернизация сетевой инфраструктуры; </w:t>
      </w:r>
    </w:p>
    <w:p w:rsidR="004F0820" w:rsidRPr="004F0820" w:rsidRDefault="004F0820" w:rsidP="004F0820">
      <w:pPr>
        <w:spacing w:after="0" w:line="240" w:lineRule="auto"/>
        <w:ind w:firstLine="709"/>
        <w:jc w:val="both"/>
        <w:rPr>
          <w:rFonts w:ascii="Times New Roman" w:hAnsi="Times New Roman"/>
        </w:rPr>
      </w:pPr>
      <w:r w:rsidRPr="004F0820">
        <w:rPr>
          <w:rFonts w:ascii="Times New Roman" w:hAnsi="Times New Roman"/>
        </w:rPr>
        <w:t>• создание отказоустойчивой серверной и телекоммуникационной инфраструктуры, организация инженерной инфраструктуры и электропитания в центрах обработки данных.</w:t>
      </w:r>
    </w:p>
    <w:p w:rsidR="004F0820" w:rsidRDefault="004F0820" w:rsidP="004F0820">
      <w:pPr>
        <w:pStyle w:val="14"/>
        <w:spacing w:after="0" w:line="228" w:lineRule="auto"/>
        <w:ind w:firstLine="539"/>
        <w:jc w:val="both"/>
      </w:pPr>
      <w:r w:rsidRPr="00FF16F6">
        <w:rPr>
          <w:rFonts w:cs="Arial Unicode MS"/>
          <w:b w:val="0"/>
          <w:bCs w:val="0"/>
          <w:i w:val="0"/>
          <w:iCs w:val="0"/>
          <w:color w:val="000000"/>
          <w:sz w:val="22"/>
          <w:szCs w:val="22"/>
        </w:rPr>
        <w:t xml:space="preserve">По мнению </w:t>
      </w:r>
      <w:r>
        <w:rPr>
          <w:rFonts w:cs="Arial Unicode MS"/>
          <w:b w:val="0"/>
          <w:bCs w:val="0"/>
          <w:i w:val="0"/>
          <w:iCs w:val="0"/>
          <w:color w:val="000000"/>
          <w:sz w:val="22"/>
          <w:szCs w:val="22"/>
        </w:rPr>
        <w:t>Общества</w:t>
      </w:r>
      <w:r w:rsidRPr="00FF16F6">
        <w:rPr>
          <w:rFonts w:cs="Arial Unicode MS"/>
          <w:b w:val="0"/>
          <w:bCs w:val="0"/>
          <w:i w:val="0"/>
          <w:iCs w:val="0"/>
          <w:color w:val="000000"/>
          <w:sz w:val="22"/>
          <w:szCs w:val="22"/>
        </w:rPr>
        <w:t>, риск информационных угроз, в том числе обусловленных недостатком (уязвимостью) применяемых информац</w:t>
      </w:r>
      <w:r>
        <w:rPr>
          <w:rFonts w:cs="Arial Unicode MS"/>
          <w:b w:val="0"/>
          <w:bCs w:val="0"/>
          <w:i w:val="0"/>
          <w:iCs w:val="0"/>
          <w:color w:val="000000"/>
          <w:sz w:val="22"/>
          <w:szCs w:val="22"/>
        </w:rPr>
        <w:t>ионных технологий, в отношении Г</w:t>
      </w:r>
      <w:r w:rsidRPr="00FF16F6">
        <w:rPr>
          <w:rFonts w:cs="Arial Unicode MS"/>
          <w:b w:val="0"/>
          <w:bCs w:val="0"/>
          <w:i w:val="0"/>
          <w:iCs w:val="0"/>
          <w:color w:val="000000"/>
          <w:sz w:val="22"/>
          <w:szCs w:val="22"/>
        </w:rPr>
        <w:t>руппы низкий.</w:t>
      </w:r>
    </w:p>
    <w:p w:rsidR="004F0820" w:rsidRDefault="004F0820" w:rsidP="004F0820">
      <w:pPr>
        <w:spacing w:after="0" w:line="240" w:lineRule="auto"/>
        <w:ind w:firstLine="709"/>
        <w:jc w:val="both"/>
        <w:rPr>
          <w:rFonts w:ascii="Times New Roman" w:eastAsia="Times New Roman" w:hAnsi="Times New Roman" w:cs="Times New Roman"/>
        </w:rPr>
      </w:pPr>
    </w:p>
    <w:p w:rsidR="004F0820" w:rsidRPr="004F0820" w:rsidRDefault="004F0820" w:rsidP="004F0820">
      <w:pPr>
        <w:pStyle w:val="ConsPlusNormal"/>
        <w:spacing w:before="120"/>
        <w:ind w:firstLine="709"/>
        <w:jc w:val="both"/>
        <w:rPr>
          <w:rFonts w:ascii="Times New Roman" w:hAnsi="Times New Roman" w:cs="Times New Roman"/>
          <w:i/>
          <w:sz w:val="22"/>
          <w:szCs w:val="22"/>
        </w:rPr>
      </w:pPr>
      <w:bookmarkStart w:id="31" w:name="_Toc178326982"/>
      <w:r w:rsidRPr="004F0820">
        <w:rPr>
          <w:rFonts w:ascii="Times New Roman" w:hAnsi="Times New Roman" w:cs="Times New Roman"/>
          <w:i/>
          <w:sz w:val="22"/>
          <w:szCs w:val="22"/>
        </w:rPr>
        <w:t>Экологический риск</w:t>
      </w:r>
      <w:bookmarkEnd w:id="31"/>
    </w:p>
    <w:p w:rsidR="004F0820" w:rsidRPr="004F0820" w:rsidRDefault="004F0820" w:rsidP="001B17F2">
      <w:pPr>
        <w:spacing w:before="60" w:after="0" w:line="240" w:lineRule="auto"/>
        <w:ind w:firstLine="709"/>
        <w:jc w:val="both"/>
        <w:rPr>
          <w:rFonts w:ascii="Times New Roman" w:hAnsi="Times New Roman"/>
        </w:rPr>
      </w:pPr>
      <w:bookmarkStart w:id="32" w:name="bookmark257"/>
      <w:bookmarkStart w:id="33" w:name="bookmark258"/>
      <w:bookmarkStart w:id="34" w:name="bookmark260"/>
      <w:r w:rsidRPr="004F0820">
        <w:rPr>
          <w:rFonts w:ascii="Times New Roman" w:hAnsi="Times New Roman"/>
        </w:rPr>
        <w:t>Компании Группы Общества оказывают воздействие на окружающую среду из-за производства отходов, использования энергии и воды, а также потребления упаковочных материалов.</w:t>
      </w:r>
    </w:p>
    <w:p w:rsidR="004F0820" w:rsidRPr="004F0820" w:rsidRDefault="004F0820" w:rsidP="001B17F2">
      <w:pPr>
        <w:pStyle w:val="14"/>
        <w:spacing w:after="0" w:line="228" w:lineRule="auto"/>
        <w:ind w:firstLine="709"/>
        <w:jc w:val="both"/>
        <w:rPr>
          <w:rFonts w:cs="Arial Unicode MS"/>
          <w:b w:val="0"/>
          <w:bCs w:val="0"/>
          <w:i w:val="0"/>
          <w:iCs w:val="0"/>
          <w:color w:val="000000"/>
          <w:sz w:val="22"/>
          <w:szCs w:val="22"/>
        </w:rPr>
      </w:pPr>
      <w:r w:rsidRPr="004F0820">
        <w:rPr>
          <w:rFonts w:cs="Arial Unicode MS"/>
          <w:b w:val="0"/>
          <w:bCs w:val="0"/>
          <w:i w:val="0"/>
          <w:iCs w:val="0"/>
          <w:color w:val="000000"/>
          <w:sz w:val="22"/>
          <w:szCs w:val="22"/>
        </w:rPr>
        <w:lastRenderedPageBreak/>
        <w:t xml:space="preserve">Негативное влияние ресторанов на окружающую среду может повлиять на имидж Группы, </w:t>
      </w:r>
      <w:proofErr w:type="gramStart"/>
      <w:r w:rsidRPr="004F0820">
        <w:rPr>
          <w:rFonts w:cs="Arial Unicode MS"/>
          <w:b w:val="0"/>
          <w:bCs w:val="0"/>
          <w:i w:val="0"/>
          <w:iCs w:val="0"/>
          <w:color w:val="000000"/>
          <w:sz w:val="22"/>
          <w:szCs w:val="22"/>
        </w:rPr>
        <w:t>снизить число клиентов</w:t>
      </w:r>
      <w:proofErr w:type="gramEnd"/>
      <w:r w:rsidRPr="004F0820">
        <w:rPr>
          <w:rFonts w:cs="Arial Unicode MS"/>
          <w:b w:val="0"/>
          <w:bCs w:val="0"/>
          <w:i w:val="0"/>
          <w:iCs w:val="0"/>
          <w:color w:val="000000"/>
          <w:sz w:val="22"/>
          <w:szCs w:val="22"/>
        </w:rPr>
        <w:t xml:space="preserve"> и, как следствие, повлиять на величину прибыли.</w:t>
      </w:r>
    </w:p>
    <w:p w:rsidR="004F0820" w:rsidRPr="004F0820" w:rsidRDefault="004F0820" w:rsidP="001B17F2">
      <w:pPr>
        <w:pStyle w:val="14"/>
        <w:spacing w:after="0" w:line="228" w:lineRule="auto"/>
        <w:ind w:firstLine="709"/>
        <w:jc w:val="both"/>
        <w:rPr>
          <w:rFonts w:cs="Arial Unicode MS"/>
          <w:b w:val="0"/>
          <w:bCs w:val="0"/>
          <w:i w:val="0"/>
          <w:iCs w:val="0"/>
          <w:color w:val="000000"/>
          <w:sz w:val="22"/>
          <w:szCs w:val="22"/>
        </w:rPr>
      </w:pPr>
      <w:r w:rsidRPr="004F0820">
        <w:rPr>
          <w:rFonts w:cs="Arial Unicode MS"/>
          <w:b w:val="0"/>
          <w:bCs w:val="0"/>
          <w:i w:val="0"/>
          <w:iCs w:val="0"/>
          <w:color w:val="000000"/>
          <w:sz w:val="22"/>
          <w:szCs w:val="22"/>
        </w:rPr>
        <w:t>Компании Группы предпринимают необходимые меры по управлению экологическим рисками и реализуют мероприятия, направленные на соблюдение установленных нормативов и снижение негативного воздействия на окружающую среду путем внедрения новых и модернизации существующего оборудования и производственных процессов.</w:t>
      </w:r>
    </w:p>
    <w:p w:rsidR="004F0820" w:rsidRPr="004F0820" w:rsidRDefault="004F0820" w:rsidP="001B17F2">
      <w:pPr>
        <w:pStyle w:val="14"/>
        <w:spacing w:after="0" w:line="228" w:lineRule="auto"/>
        <w:ind w:firstLine="709"/>
        <w:jc w:val="both"/>
        <w:rPr>
          <w:rFonts w:cs="Arial Unicode MS"/>
          <w:b w:val="0"/>
          <w:bCs w:val="0"/>
          <w:i w:val="0"/>
          <w:iCs w:val="0"/>
          <w:color w:val="000000"/>
          <w:sz w:val="22"/>
          <w:szCs w:val="22"/>
        </w:rPr>
      </w:pPr>
      <w:r w:rsidRPr="004F0820">
        <w:rPr>
          <w:rFonts w:cs="Arial Unicode MS"/>
          <w:b w:val="0"/>
          <w:bCs w:val="0"/>
          <w:i w:val="0"/>
          <w:iCs w:val="0"/>
          <w:color w:val="000000"/>
          <w:sz w:val="22"/>
          <w:szCs w:val="22"/>
        </w:rPr>
        <w:t xml:space="preserve">В ходе своей деятельности </w:t>
      </w:r>
      <w:bookmarkStart w:id="35" w:name="bookmark259"/>
      <w:bookmarkEnd w:id="35"/>
      <w:r w:rsidRPr="004F0820">
        <w:rPr>
          <w:rFonts w:cs="Arial Unicode MS"/>
          <w:b w:val="0"/>
          <w:bCs w:val="0"/>
          <w:i w:val="0"/>
          <w:iCs w:val="0"/>
          <w:color w:val="000000"/>
          <w:sz w:val="22"/>
          <w:szCs w:val="22"/>
        </w:rPr>
        <w:t>компании Группы Общества:</w:t>
      </w:r>
    </w:p>
    <w:p w:rsidR="004F0820" w:rsidRPr="004F0820" w:rsidRDefault="004F0820" w:rsidP="001B17F2">
      <w:pPr>
        <w:pStyle w:val="14"/>
        <w:spacing w:after="0" w:line="228" w:lineRule="auto"/>
        <w:ind w:firstLine="709"/>
        <w:jc w:val="both"/>
        <w:rPr>
          <w:rFonts w:cs="Arial Unicode MS"/>
          <w:b w:val="0"/>
          <w:bCs w:val="0"/>
          <w:i w:val="0"/>
          <w:iCs w:val="0"/>
          <w:color w:val="000000"/>
          <w:sz w:val="22"/>
          <w:szCs w:val="22"/>
        </w:rPr>
      </w:pPr>
      <w:r w:rsidRPr="004F0820">
        <w:rPr>
          <w:rFonts w:cs="Arial Unicode MS"/>
          <w:b w:val="0"/>
          <w:bCs w:val="0"/>
          <w:i w:val="0"/>
          <w:iCs w:val="0"/>
          <w:color w:val="000000"/>
          <w:sz w:val="22"/>
          <w:szCs w:val="22"/>
        </w:rPr>
        <w:t>1) Мусор, упаковку, тару (ТКО) передают региональному оператору по обращению с отходами для передачи на дальнейшую переработку или утилизацию.</w:t>
      </w:r>
    </w:p>
    <w:p w:rsidR="004F0820" w:rsidRPr="004F0820" w:rsidRDefault="004F0820" w:rsidP="001B17F2">
      <w:pPr>
        <w:pStyle w:val="14"/>
        <w:spacing w:after="0" w:line="228" w:lineRule="auto"/>
        <w:ind w:firstLine="709"/>
        <w:jc w:val="both"/>
        <w:rPr>
          <w:rFonts w:cs="Arial Unicode MS"/>
          <w:b w:val="0"/>
          <w:bCs w:val="0"/>
          <w:i w:val="0"/>
          <w:iCs w:val="0"/>
          <w:color w:val="000000"/>
          <w:sz w:val="22"/>
          <w:szCs w:val="22"/>
        </w:rPr>
      </w:pPr>
      <w:r w:rsidRPr="004F0820">
        <w:rPr>
          <w:rFonts w:cs="Arial Unicode MS"/>
          <w:b w:val="0"/>
          <w:bCs w:val="0"/>
          <w:i w:val="0"/>
          <w:iCs w:val="0"/>
          <w:color w:val="000000"/>
          <w:sz w:val="22"/>
          <w:szCs w:val="22"/>
        </w:rPr>
        <w:t>2) Отработанные растительные масла передают специализированной организации, которая в дальнейшем отправляет их на переработку.</w:t>
      </w:r>
    </w:p>
    <w:p w:rsidR="004F0820" w:rsidRPr="004F0820" w:rsidRDefault="004F0820" w:rsidP="001B17F2">
      <w:pPr>
        <w:pStyle w:val="14"/>
        <w:spacing w:after="0" w:line="228" w:lineRule="auto"/>
        <w:ind w:firstLine="709"/>
        <w:jc w:val="both"/>
        <w:rPr>
          <w:rFonts w:cs="Arial Unicode MS"/>
          <w:b w:val="0"/>
          <w:bCs w:val="0"/>
          <w:i w:val="0"/>
          <w:iCs w:val="0"/>
          <w:color w:val="000000"/>
          <w:sz w:val="22"/>
          <w:szCs w:val="22"/>
        </w:rPr>
      </w:pPr>
      <w:r w:rsidRPr="004F0820">
        <w:rPr>
          <w:rFonts w:cs="Arial Unicode MS"/>
          <w:b w:val="0"/>
          <w:bCs w:val="0"/>
          <w:i w:val="0"/>
          <w:iCs w:val="0"/>
          <w:color w:val="000000"/>
          <w:sz w:val="22"/>
          <w:szCs w:val="22"/>
        </w:rPr>
        <w:t xml:space="preserve">3) Отходы из </w:t>
      </w:r>
      <w:proofErr w:type="spellStart"/>
      <w:r w:rsidRPr="004F0820">
        <w:rPr>
          <w:rFonts w:cs="Arial Unicode MS"/>
          <w:b w:val="0"/>
          <w:bCs w:val="0"/>
          <w:i w:val="0"/>
          <w:iCs w:val="0"/>
          <w:color w:val="000000"/>
          <w:sz w:val="22"/>
          <w:szCs w:val="22"/>
        </w:rPr>
        <w:t>жироуловителей</w:t>
      </w:r>
      <w:proofErr w:type="spellEnd"/>
      <w:r w:rsidRPr="004F0820">
        <w:rPr>
          <w:rFonts w:cs="Arial Unicode MS"/>
          <w:b w:val="0"/>
          <w:bCs w:val="0"/>
          <w:i w:val="0"/>
          <w:iCs w:val="0"/>
          <w:color w:val="000000"/>
          <w:sz w:val="22"/>
          <w:szCs w:val="22"/>
        </w:rPr>
        <w:t xml:space="preserve"> также передают специализированной организации для дальнейшего направления на переработку или утилизацию.</w:t>
      </w:r>
    </w:p>
    <w:p w:rsidR="004F0820" w:rsidRPr="004F0820" w:rsidRDefault="004F0820" w:rsidP="001B17F2">
      <w:pPr>
        <w:pStyle w:val="14"/>
        <w:spacing w:after="0" w:line="228" w:lineRule="auto"/>
        <w:ind w:firstLine="709"/>
        <w:jc w:val="both"/>
        <w:rPr>
          <w:rFonts w:cs="Arial Unicode MS"/>
          <w:b w:val="0"/>
          <w:bCs w:val="0"/>
          <w:i w:val="0"/>
          <w:iCs w:val="0"/>
          <w:color w:val="000000"/>
          <w:sz w:val="22"/>
          <w:szCs w:val="22"/>
        </w:rPr>
      </w:pPr>
      <w:r w:rsidRPr="004F0820">
        <w:rPr>
          <w:rFonts w:cs="Arial Unicode MS"/>
          <w:b w:val="0"/>
          <w:bCs w:val="0"/>
          <w:i w:val="0"/>
          <w:iCs w:val="0"/>
          <w:color w:val="000000"/>
          <w:sz w:val="22"/>
          <w:szCs w:val="22"/>
        </w:rPr>
        <w:t>Экологический риск не является значимым для Группы Общества. Деятельность Группы Общества не оказывает существенное негативное влияние на окружающую среду.</w:t>
      </w:r>
    </w:p>
    <w:p w:rsidR="000D4B66" w:rsidRDefault="000D4B66" w:rsidP="000D4B66">
      <w:pPr>
        <w:spacing w:after="0" w:line="240" w:lineRule="auto"/>
        <w:ind w:firstLine="709"/>
        <w:jc w:val="both"/>
        <w:rPr>
          <w:rFonts w:ascii="Times New Roman" w:hAnsi="Times New Roman"/>
        </w:rPr>
      </w:pPr>
    </w:p>
    <w:p w:rsidR="000D4B66" w:rsidRDefault="000D4B66" w:rsidP="000D4B66">
      <w:pPr>
        <w:spacing w:after="0" w:line="240" w:lineRule="auto"/>
        <w:ind w:firstLine="709"/>
        <w:jc w:val="both"/>
        <w:rPr>
          <w:rFonts w:ascii="Times New Roman" w:eastAsia="Times New Roman" w:hAnsi="Times New Roman" w:cs="Times New Roman"/>
        </w:rPr>
      </w:pPr>
    </w:p>
    <w:p w:rsidR="001B17F2" w:rsidRPr="00EA2CE7" w:rsidRDefault="001B17F2" w:rsidP="00EA2CE7">
      <w:pPr>
        <w:pStyle w:val="4"/>
        <w:ind w:firstLine="709"/>
        <w:rPr>
          <w:rFonts w:ascii="Times New Roman" w:hAnsi="Times New Roman"/>
          <w:bCs w:val="0"/>
          <w:i w:val="0"/>
          <w:color w:val="auto"/>
        </w:rPr>
      </w:pPr>
      <w:bookmarkStart w:id="36" w:name="_Toc230183704"/>
      <w:r>
        <w:rPr>
          <w:rFonts w:ascii="Times New Roman" w:hAnsi="Times New Roman"/>
          <w:bCs w:val="0"/>
          <w:i w:val="0"/>
          <w:color w:val="auto"/>
        </w:rPr>
        <w:t xml:space="preserve">8.1.8. </w:t>
      </w:r>
      <w:r w:rsidRPr="00EA2CE7">
        <w:rPr>
          <w:rFonts w:ascii="Times New Roman" w:hAnsi="Times New Roman"/>
          <w:bCs w:val="0"/>
          <w:i w:val="0"/>
          <w:color w:val="auto"/>
        </w:rPr>
        <w:t>Природно-климатический риск</w:t>
      </w:r>
      <w:bookmarkEnd w:id="36"/>
    </w:p>
    <w:p w:rsidR="004F0820" w:rsidRPr="00EA2CE7" w:rsidRDefault="004F0820" w:rsidP="00EA2CE7">
      <w:pPr>
        <w:spacing w:before="60" w:after="0" w:line="240" w:lineRule="auto"/>
        <w:ind w:firstLine="709"/>
        <w:jc w:val="both"/>
        <w:rPr>
          <w:rFonts w:ascii="Times New Roman" w:hAnsi="Times New Roman"/>
        </w:rPr>
      </w:pPr>
      <w:bookmarkStart w:id="37" w:name="bookmark264"/>
      <w:bookmarkEnd w:id="32"/>
      <w:bookmarkEnd w:id="33"/>
      <w:bookmarkEnd w:id="34"/>
      <w:bookmarkEnd w:id="37"/>
      <w:r w:rsidRPr="00EA2CE7">
        <w:rPr>
          <w:rFonts w:ascii="Times New Roman" w:hAnsi="Times New Roman"/>
        </w:rPr>
        <w:t xml:space="preserve">Природно-климатические условия не представляют существенных рисков для деятельности компаний </w:t>
      </w:r>
      <w:r w:rsidR="001B17F2">
        <w:rPr>
          <w:rFonts w:ascii="Times New Roman" w:hAnsi="Times New Roman"/>
        </w:rPr>
        <w:t>Г</w:t>
      </w:r>
      <w:r w:rsidRPr="00EA2CE7">
        <w:rPr>
          <w:rFonts w:ascii="Times New Roman" w:hAnsi="Times New Roman"/>
        </w:rPr>
        <w:t xml:space="preserve">руппы </w:t>
      </w:r>
      <w:r w:rsidR="001B17F2">
        <w:rPr>
          <w:rFonts w:ascii="Times New Roman" w:hAnsi="Times New Roman"/>
        </w:rPr>
        <w:t>Общества</w:t>
      </w:r>
      <w:r w:rsidRPr="00EA2CE7">
        <w:rPr>
          <w:rFonts w:ascii="Times New Roman" w:hAnsi="Times New Roman"/>
        </w:rPr>
        <w:t xml:space="preserve">. При этом наступление эпидемиологических периодов может повлечь снижение доходов компаний </w:t>
      </w:r>
      <w:r w:rsidR="001B17F2">
        <w:rPr>
          <w:rFonts w:ascii="Times New Roman" w:hAnsi="Times New Roman"/>
        </w:rPr>
        <w:t>Г</w:t>
      </w:r>
      <w:r w:rsidRPr="00EA2CE7">
        <w:rPr>
          <w:rFonts w:ascii="Times New Roman" w:hAnsi="Times New Roman"/>
        </w:rPr>
        <w:t>руппы и, как следствие, снижение гостевого трафика из-за высокой заболеваемости. Особый риск представляют введенные режимы эпидемий (как пример, COVID-2019), при которых распоряжением властей может быть приостановлена деятельность предприятий общественного питания.</w:t>
      </w:r>
    </w:p>
    <w:p w:rsidR="004F0820" w:rsidRPr="00EA2CE7" w:rsidRDefault="004F0820" w:rsidP="00EA2CE7">
      <w:pPr>
        <w:pStyle w:val="14"/>
        <w:spacing w:after="0" w:line="228" w:lineRule="auto"/>
        <w:ind w:firstLine="709"/>
        <w:jc w:val="both"/>
        <w:rPr>
          <w:rFonts w:cs="Arial Unicode MS"/>
          <w:b w:val="0"/>
          <w:bCs w:val="0"/>
          <w:i w:val="0"/>
          <w:iCs w:val="0"/>
          <w:color w:val="000000"/>
          <w:sz w:val="22"/>
          <w:szCs w:val="22"/>
        </w:rPr>
      </w:pPr>
      <w:r w:rsidRPr="00EA2CE7">
        <w:rPr>
          <w:rFonts w:cs="Arial Unicode MS"/>
          <w:b w:val="0"/>
          <w:bCs w:val="0"/>
          <w:i w:val="0"/>
          <w:iCs w:val="0"/>
          <w:color w:val="000000"/>
          <w:sz w:val="22"/>
          <w:szCs w:val="22"/>
        </w:rPr>
        <w:t xml:space="preserve">В целях минимизации рисков, связанных с форс-мажорными обстоятельствами (в том числе стихийные бедствия, эпидемии), в компаниях </w:t>
      </w:r>
      <w:r w:rsidR="001B17F2">
        <w:rPr>
          <w:rFonts w:cs="Arial Unicode MS"/>
          <w:b w:val="0"/>
          <w:bCs w:val="0"/>
          <w:i w:val="0"/>
          <w:iCs w:val="0"/>
          <w:color w:val="000000"/>
          <w:sz w:val="22"/>
          <w:szCs w:val="22"/>
        </w:rPr>
        <w:t>Г</w:t>
      </w:r>
      <w:r w:rsidRPr="00EA2CE7">
        <w:rPr>
          <w:rFonts w:cs="Arial Unicode MS"/>
          <w:b w:val="0"/>
          <w:bCs w:val="0"/>
          <w:i w:val="0"/>
          <w:iCs w:val="0"/>
          <w:color w:val="000000"/>
          <w:sz w:val="22"/>
          <w:szCs w:val="22"/>
        </w:rPr>
        <w:t xml:space="preserve">руппы </w:t>
      </w:r>
      <w:r w:rsidR="001B17F2">
        <w:rPr>
          <w:rFonts w:cs="Arial Unicode MS"/>
          <w:b w:val="0"/>
          <w:bCs w:val="0"/>
          <w:i w:val="0"/>
          <w:iCs w:val="0"/>
          <w:color w:val="000000"/>
          <w:sz w:val="22"/>
          <w:szCs w:val="22"/>
        </w:rPr>
        <w:t>Общества</w:t>
      </w:r>
      <w:r w:rsidRPr="00EA2CE7">
        <w:rPr>
          <w:rFonts w:cs="Arial Unicode MS"/>
          <w:b w:val="0"/>
          <w:bCs w:val="0"/>
          <w:i w:val="0"/>
          <w:iCs w:val="0"/>
          <w:color w:val="000000"/>
          <w:sz w:val="22"/>
          <w:szCs w:val="22"/>
        </w:rPr>
        <w:t xml:space="preserve"> разработан план деятельности в условиях форс-мажорных обстоятельств. Кроме того, Группа учитывает при ведении договорной деятельности возможность наступления таких событий. </w:t>
      </w:r>
      <w:r w:rsidR="001B17F2">
        <w:rPr>
          <w:rFonts w:cs="Arial Unicode MS"/>
          <w:b w:val="0"/>
          <w:bCs w:val="0"/>
          <w:i w:val="0"/>
          <w:iCs w:val="0"/>
          <w:color w:val="000000"/>
          <w:sz w:val="22"/>
          <w:szCs w:val="22"/>
        </w:rPr>
        <w:t>Также, поскольку</w:t>
      </w:r>
      <w:r w:rsidRPr="00EA2CE7">
        <w:rPr>
          <w:rFonts w:cs="Arial Unicode MS"/>
          <w:b w:val="0"/>
          <w:bCs w:val="0"/>
          <w:i w:val="0"/>
          <w:iCs w:val="0"/>
          <w:color w:val="000000"/>
          <w:sz w:val="22"/>
          <w:szCs w:val="22"/>
        </w:rPr>
        <w:t xml:space="preserve"> в соответствии со статьей 401 Гражданского кодекса </w:t>
      </w:r>
      <w:r w:rsidR="00A41BF5">
        <w:rPr>
          <w:rFonts w:cs="Arial Unicode MS"/>
          <w:b w:val="0"/>
          <w:bCs w:val="0"/>
          <w:i w:val="0"/>
          <w:iCs w:val="0"/>
          <w:color w:val="000000"/>
          <w:sz w:val="22"/>
          <w:szCs w:val="22"/>
        </w:rPr>
        <w:t>РФ</w:t>
      </w:r>
      <w:r w:rsidRPr="00EA2CE7">
        <w:rPr>
          <w:rFonts w:cs="Arial Unicode MS"/>
          <w:b w:val="0"/>
          <w:bCs w:val="0"/>
          <w:i w:val="0"/>
          <w:iCs w:val="0"/>
          <w:color w:val="000000"/>
          <w:sz w:val="22"/>
          <w:szCs w:val="22"/>
        </w:rPr>
        <w:t xml:space="preserve"> лицо, не исполнившее обязательство вследствие непреодолимой силы, к обстоятельствам которой относятся </w:t>
      </w:r>
      <w:r w:rsidR="001B17F2">
        <w:rPr>
          <w:rFonts w:cs="Arial Unicode MS"/>
          <w:b w:val="0"/>
          <w:bCs w:val="0"/>
          <w:i w:val="0"/>
          <w:iCs w:val="0"/>
          <w:color w:val="000000"/>
          <w:sz w:val="22"/>
          <w:szCs w:val="22"/>
        </w:rPr>
        <w:t xml:space="preserve">некоторые </w:t>
      </w:r>
      <w:r w:rsidRPr="00EA2CE7">
        <w:rPr>
          <w:rFonts w:cs="Arial Unicode MS"/>
          <w:b w:val="0"/>
          <w:bCs w:val="0"/>
          <w:i w:val="0"/>
          <w:iCs w:val="0"/>
          <w:color w:val="000000"/>
          <w:sz w:val="22"/>
          <w:szCs w:val="22"/>
        </w:rPr>
        <w:t xml:space="preserve">указанные выше события, не несет ответственности перед контрагентом, это положение приводится также в текстах договоров, заключаемых компаниями </w:t>
      </w:r>
      <w:r w:rsidR="00A41BF5">
        <w:rPr>
          <w:rFonts w:cs="Arial Unicode MS"/>
          <w:b w:val="0"/>
          <w:bCs w:val="0"/>
          <w:i w:val="0"/>
          <w:iCs w:val="0"/>
          <w:color w:val="000000"/>
          <w:sz w:val="22"/>
          <w:szCs w:val="22"/>
        </w:rPr>
        <w:t>Г</w:t>
      </w:r>
      <w:r w:rsidRPr="00EA2CE7">
        <w:rPr>
          <w:rFonts w:cs="Arial Unicode MS"/>
          <w:b w:val="0"/>
          <w:bCs w:val="0"/>
          <w:i w:val="0"/>
          <w:iCs w:val="0"/>
          <w:color w:val="000000"/>
          <w:sz w:val="22"/>
          <w:szCs w:val="22"/>
        </w:rPr>
        <w:t>руппы с контрагентами.</w:t>
      </w:r>
    </w:p>
    <w:p w:rsidR="004F0820" w:rsidRPr="00EA2CE7" w:rsidRDefault="004F0820" w:rsidP="00EA2CE7">
      <w:pPr>
        <w:pStyle w:val="14"/>
        <w:spacing w:after="0" w:line="228" w:lineRule="auto"/>
        <w:ind w:firstLine="709"/>
        <w:jc w:val="both"/>
        <w:rPr>
          <w:rFonts w:cs="Arial Unicode MS"/>
          <w:b w:val="0"/>
          <w:bCs w:val="0"/>
          <w:i w:val="0"/>
          <w:iCs w:val="0"/>
          <w:color w:val="000000"/>
          <w:sz w:val="22"/>
          <w:szCs w:val="22"/>
        </w:rPr>
      </w:pPr>
      <w:proofErr w:type="gramStart"/>
      <w:r w:rsidRPr="00EA2CE7">
        <w:rPr>
          <w:rFonts w:cs="Arial Unicode MS"/>
          <w:b w:val="0"/>
          <w:bCs w:val="0"/>
          <w:i w:val="0"/>
          <w:iCs w:val="0"/>
          <w:color w:val="000000"/>
          <w:sz w:val="22"/>
          <w:szCs w:val="22"/>
        </w:rPr>
        <w:t>Возможные меры в случае наступления указанных рисков: сокращение продуктовой себестоимости за счет реинжиниринга меню и его адаптации под изменение обстоятельств; сокращение расходов за счет пересмотра производственных процессов и эффективного тайм-менеджмента; проведение переговоров с контрагентами об отсрочке платежей, а также с арендодателями помещений ресторанов сети о пересмотре арендных ставок на период воздействия измененных обстоятельств.</w:t>
      </w:r>
      <w:proofErr w:type="gramEnd"/>
    </w:p>
    <w:p w:rsidR="004F0820" w:rsidRDefault="004F0820">
      <w:pPr>
        <w:spacing w:after="0" w:line="240" w:lineRule="auto"/>
        <w:jc w:val="both"/>
        <w:rPr>
          <w:rFonts w:ascii="Times New Roman" w:eastAsia="Times New Roman" w:hAnsi="Times New Roman" w:cs="Times New Roman"/>
        </w:rPr>
      </w:pPr>
    </w:p>
    <w:p w:rsidR="000D4B66" w:rsidRDefault="000D4B66">
      <w:pPr>
        <w:spacing w:after="0" w:line="240" w:lineRule="auto"/>
        <w:jc w:val="both"/>
        <w:rPr>
          <w:rFonts w:ascii="Times New Roman" w:eastAsia="Times New Roman" w:hAnsi="Times New Roman" w:cs="Times New Roman"/>
        </w:rPr>
      </w:pPr>
    </w:p>
    <w:p w:rsidR="004174A9" w:rsidRDefault="005804DE">
      <w:pPr>
        <w:pStyle w:val="30"/>
        <w:spacing w:before="360" w:line="360" w:lineRule="auto"/>
        <w:ind w:left="709"/>
        <w:rPr>
          <w:rFonts w:ascii="Times New Roman" w:hAnsi="Times New Roman"/>
          <w:bCs w:val="0"/>
          <w:color w:val="auto"/>
        </w:rPr>
      </w:pPr>
      <w:bookmarkStart w:id="38" w:name="_Toc230183705"/>
      <w:r>
        <w:rPr>
          <w:rFonts w:ascii="Times New Roman" w:hAnsi="Times New Roman"/>
          <w:bCs w:val="0"/>
          <w:color w:val="auto"/>
        </w:rPr>
        <w:t>8.2. Политика Общества в области управления рисками.</w:t>
      </w:r>
      <w:bookmarkEnd w:id="38"/>
      <w:r>
        <w:rPr>
          <w:rFonts w:ascii="Times New Roman" w:hAnsi="Times New Roman"/>
          <w:bCs w:val="0"/>
          <w:color w:val="auto"/>
        </w:rPr>
        <w:t xml:space="preserve"> </w:t>
      </w:r>
    </w:p>
    <w:p w:rsidR="004174A9" w:rsidRDefault="005804DE">
      <w:pPr>
        <w:spacing w:before="120" w:after="0" w:line="240" w:lineRule="auto"/>
        <w:ind w:firstLine="709"/>
        <w:jc w:val="both"/>
        <w:rPr>
          <w:rFonts w:ascii="Times New Roman" w:hAnsi="Times New Roman"/>
        </w:rPr>
      </w:pPr>
      <w:proofErr w:type="gramStart"/>
      <w:r>
        <w:rPr>
          <w:rFonts w:ascii="Times New Roman" w:hAnsi="Times New Roman"/>
        </w:rPr>
        <w:t>Система управления рисками и внутреннего контроля (далее – «</w:t>
      </w:r>
      <w:proofErr w:type="spellStart"/>
      <w:r>
        <w:rPr>
          <w:rFonts w:ascii="Times New Roman" w:hAnsi="Times New Roman"/>
        </w:rPr>
        <w:t>СУРиВК</w:t>
      </w:r>
      <w:proofErr w:type="spellEnd"/>
      <w:r>
        <w:rPr>
          <w:rFonts w:ascii="Times New Roman" w:hAnsi="Times New Roman"/>
        </w:rPr>
        <w:t>») создана в Обществ</w:t>
      </w:r>
      <w:r w:rsidR="004F0820">
        <w:rPr>
          <w:rFonts w:ascii="Times New Roman" w:hAnsi="Times New Roman"/>
        </w:rPr>
        <w:t>е</w:t>
      </w:r>
      <w:r>
        <w:rPr>
          <w:rFonts w:ascii="Times New Roman" w:hAnsi="Times New Roman"/>
        </w:rPr>
        <w:t xml:space="preserve"> и его дочерних структурах </w:t>
      </w:r>
      <w:r w:rsidR="00B8467C" w:rsidRPr="009D3C0A">
        <w:rPr>
          <w:rFonts w:ascii="Times New Roman" w:hAnsi="Times New Roman"/>
        </w:rPr>
        <w:t xml:space="preserve">в соответствии с уставом и внутренними документами, </w:t>
      </w:r>
      <w:r w:rsidR="002523BB" w:rsidRPr="009D3C0A">
        <w:rPr>
          <w:rFonts w:ascii="Times New Roman" w:hAnsi="Times New Roman"/>
        </w:rPr>
        <w:t xml:space="preserve">интегрирована на постоянной основе в систему управления </w:t>
      </w:r>
      <w:r w:rsidR="009D3C0A">
        <w:rPr>
          <w:rFonts w:ascii="Times New Roman" w:hAnsi="Times New Roman"/>
        </w:rPr>
        <w:t>Общества</w:t>
      </w:r>
      <w:r w:rsidR="00EA1EC7">
        <w:rPr>
          <w:rFonts w:ascii="Times New Roman" w:hAnsi="Times New Roman"/>
        </w:rPr>
        <w:t xml:space="preserve"> (его Г</w:t>
      </w:r>
      <w:r w:rsidR="002523BB" w:rsidRPr="009D3C0A">
        <w:rPr>
          <w:rFonts w:ascii="Times New Roman" w:hAnsi="Times New Roman"/>
        </w:rPr>
        <w:t xml:space="preserve">руппы) </w:t>
      </w:r>
      <w:r>
        <w:rPr>
          <w:rFonts w:ascii="Times New Roman" w:hAnsi="Times New Roman"/>
        </w:rPr>
        <w:t>и направлена на обеспечение достижения стратегических целей Группы Общества, обеспечение роста стоимости бизнеса при соблюдении баланса интересов всех заинтересованных сторон и риск-аппетита участников отношений.</w:t>
      </w:r>
      <w:proofErr w:type="gramEnd"/>
    </w:p>
    <w:p w:rsidR="002523BB" w:rsidRPr="009D3C0A" w:rsidRDefault="002523BB" w:rsidP="009D3C0A">
      <w:pPr>
        <w:spacing w:before="120" w:after="0" w:line="240" w:lineRule="auto"/>
        <w:ind w:firstLine="709"/>
        <w:jc w:val="both"/>
        <w:rPr>
          <w:rFonts w:ascii="Times New Roman" w:hAnsi="Times New Roman"/>
        </w:rPr>
      </w:pPr>
      <w:proofErr w:type="gramStart"/>
      <w:r w:rsidRPr="009D3C0A">
        <w:rPr>
          <w:rFonts w:ascii="Times New Roman" w:hAnsi="Times New Roman"/>
        </w:rPr>
        <w:t xml:space="preserve">Политика управления рисками и внутреннего контроля организована в соответствии с Положением о политике внутреннего контроля и управления рисками Публичного акционерного общества «РОСИНТЕР РЕСТОРАНТС ХОЛДИНГ» (вторая редакция), а также Положением о внутреннем контроле финансово-хозяйственной деятельности Публичного акционерного общества «РОСИНТЕР РЕСТОРАНТС ХОЛДИНГ» (третья редакция), утвержденными решением Совета директоров 29.10.2025 г. (протокол № 12/СД-2025 от 29 октября 2025 г.). </w:t>
      </w:r>
      <w:proofErr w:type="gramEnd"/>
    </w:p>
    <w:p w:rsidR="002523BB" w:rsidRPr="009D3C0A" w:rsidRDefault="002523BB" w:rsidP="009D3C0A">
      <w:pPr>
        <w:spacing w:before="120" w:after="0" w:line="240" w:lineRule="auto"/>
        <w:ind w:firstLine="709"/>
        <w:jc w:val="both"/>
        <w:rPr>
          <w:rFonts w:ascii="Times New Roman" w:hAnsi="Times New Roman"/>
        </w:rPr>
      </w:pPr>
      <w:r w:rsidRPr="009D3C0A">
        <w:rPr>
          <w:rFonts w:ascii="Times New Roman" w:hAnsi="Times New Roman"/>
        </w:rPr>
        <w:t xml:space="preserve">Основными задачами </w:t>
      </w:r>
      <w:proofErr w:type="spellStart"/>
      <w:r w:rsidRPr="009D3C0A">
        <w:rPr>
          <w:rFonts w:ascii="Times New Roman" w:hAnsi="Times New Roman"/>
        </w:rPr>
        <w:t>СВКиУР</w:t>
      </w:r>
      <w:proofErr w:type="spellEnd"/>
      <w:r w:rsidRPr="009D3C0A">
        <w:rPr>
          <w:rFonts w:ascii="Times New Roman" w:hAnsi="Times New Roman"/>
        </w:rPr>
        <w:t xml:space="preserve"> являются:</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обеспечение разумной уверенности в реализации планов развития </w:t>
      </w:r>
      <w:r w:rsidR="009D3C0A">
        <w:rPr>
          <w:rFonts w:ascii="Times New Roman" w:hAnsi="Times New Roman"/>
        </w:rPr>
        <w:t>Общества</w:t>
      </w:r>
      <w:r w:rsidRPr="009D3C0A">
        <w:rPr>
          <w:rFonts w:ascii="Times New Roman" w:hAnsi="Times New Roman"/>
        </w:rPr>
        <w:t xml:space="preserve"> и его </w:t>
      </w:r>
      <w:r w:rsidR="009D3C0A">
        <w:rPr>
          <w:rFonts w:ascii="Times New Roman" w:hAnsi="Times New Roman"/>
        </w:rPr>
        <w:t>Г</w:t>
      </w:r>
      <w:r w:rsidRPr="009D3C0A">
        <w:rPr>
          <w:rFonts w:ascii="Times New Roman" w:hAnsi="Times New Roman"/>
        </w:rPr>
        <w:t>руппы;</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lastRenderedPageBreak/>
        <w:t xml:space="preserve">- сохранение и эффективное использование ресурсов и потенциала </w:t>
      </w:r>
      <w:r w:rsidR="009D3C0A">
        <w:rPr>
          <w:rFonts w:ascii="Times New Roman" w:hAnsi="Times New Roman"/>
        </w:rPr>
        <w:t>Общества</w:t>
      </w:r>
      <w:r w:rsidRPr="009D3C0A">
        <w:rPr>
          <w:rFonts w:ascii="Times New Roman" w:hAnsi="Times New Roman"/>
        </w:rPr>
        <w:t xml:space="preserve"> и </w:t>
      </w:r>
      <w:r w:rsidR="009D3C0A">
        <w:rPr>
          <w:rFonts w:ascii="Times New Roman" w:hAnsi="Times New Roman"/>
        </w:rPr>
        <w:t>Г</w:t>
      </w:r>
      <w:r w:rsidRPr="009D3C0A">
        <w:rPr>
          <w:rFonts w:ascii="Times New Roman" w:hAnsi="Times New Roman"/>
        </w:rPr>
        <w:t>руппы, обеспечение непрерывности их деятельности и эффективности финансово-хозяйственной деятельности;</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своевременная адаптация </w:t>
      </w:r>
      <w:r w:rsidR="009D3C0A">
        <w:rPr>
          <w:rFonts w:ascii="Times New Roman" w:hAnsi="Times New Roman"/>
        </w:rPr>
        <w:t>Общества</w:t>
      </w:r>
      <w:r w:rsidRPr="009D3C0A">
        <w:rPr>
          <w:rFonts w:ascii="Times New Roman" w:hAnsi="Times New Roman"/>
        </w:rPr>
        <w:t xml:space="preserve"> и </w:t>
      </w:r>
      <w:r w:rsidR="009D3C0A">
        <w:rPr>
          <w:rFonts w:ascii="Times New Roman" w:hAnsi="Times New Roman"/>
        </w:rPr>
        <w:t>Г</w:t>
      </w:r>
      <w:r w:rsidRPr="009D3C0A">
        <w:rPr>
          <w:rFonts w:ascii="Times New Roman" w:hAnsi="Times New Roman"/>
        </w:rPr>
        <w:t>руппы к изменениям во внутренней и внешней среде;</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обеспечение достижения </w:t>
      </w:r>
      <w:proofErr w:type="gramStart"/>
      <w:r w:rsidRPr="009D3C0A">
        <w:rPr>
          <w:rFonts w:ascii="Times New Roman" w:hAnsi="Times New Roman"/>
        </w:rPr>
        <w:t>утвержденных</w:t>
      </w:r>
      <w:proofErr w:type="gramEnd"/>
      <w:r w:rsidRPr="009D3C0A">
        <w:rPr>
          <w:rFonts w:ascii="Times New Roman" w:hAnsi="Times New Roman"/>
        </w:rPr>
        <w:t xml:space="preserve"> КПЭ, финансовой устойчивости и стабильного развития </w:t>
      </w:r>
      <w:r w:rsidR="009D3C0A">
        <w:rPr>
          <w:rFonts w:ascii="Times New Roman" w:hAnsi="Times New Roman"/>
        </w:rPr>
        <w:t>Общества</w:t>
      </w:r>
      <w:r w:rsidRPr="009D3C0A">
        <w:rPr>
          <w:rFonts w:ascii="Times New Roman" w:hAnsi="Times New Roman"/>
        </w:rPr>
        <w:t xml:space="preserve"> и </w:t>
      </w:r>
      <w:r w:rsidR="009D3C0A">
        <w:rPr>
          <w:rFonts w:ascii="Times New Roman" w:hAnsi="Times New Roman"/>
        </w:rPr>
        <w:t>Г</w:t>
      </w:r>
      <w:r w:rsidRPr="009D3C0A">
        <w:rPr>
          <w:rFonts w:ascii="Times New Roman" w:hAnsi="Times New Roman"/>
        </w:rPr>
        <w:t>руппы;</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выявление рисков и управление такими рисками;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обеспечение сохранности активов;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обеспечение полноты и достоверности бухгалтерской (финансовой), статистической, управленческой и другой отчетности;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w:t>
      </w:r>
      <w:proofErr w:type="gramStart"/>
      <w:r w:rsidRPr="009D3C0A">
        <w:rPr>
          <w:rFonts w:ascii="Times New Roman" w:hAnsi="Times New Roman"/>
        </w:rPr>
        <w:t>контроль за</w:t>
      </w:r>
      <w:proofErr w:type="gramEnd"/>
      <w:r w:rsidRPr="009D3C0A">
        <w:rPr>
          <w:rFonts w:ascii="Times New Roman" w:hAnsi="Times New Roman"/>
        </w:rPr>
        <w:t xml:space="preserve"> соблюдением законодательства, а также внутренних политик, регламентов и процедур.</w:t>
      </w:r>
    </w:p>
    <w:p w:rsidR="002523BB" w:rsidRPr="009D3C0A" w:rsidRDefault="002523BB" w:rsidP="009D3C0A">
      <w:pPr>
        <w:spacing w:before="120" w:after="0" w:line="240" w:lineRule="auto"/>
        <w:ind w:firstLine="709"/>
        <w:jc w:val="both"/>
        <w:rPr>
          <w:rFonts w:ascii="Times New Roman" w:hAnsi="Times New Roman"/>
        </w:rPr>
      </w:pPr>
      <w:r w:rsidRPr="009D3C0A">
        <w:rPr>
          <w:rFonts w:ascii="Times New Roman" w:hAnsi="Times New Roman"/>
        </w:rPr>
        <w:t xml:space="preserve">Основными функциями </w:t>
      </w:r>
      <w:proofErr w:type="spellStart"/>
      <w:r w:rsidRPr="009D3C0A">
        <w:rPr>
          <w:rFonts w:ascii="Times New Roman" w:hAnsi="Times New Roman"/>
        </w:rPr>
        <w:t>СВКиУР</w:t>
      </w:r>
      <w:proofErr w:type="spellEnd"/>
      <w:r w:rsidRPr="009D3C0A">
        <w:rPr>
          <w:rFonts w:ascii="Times New Roman" w:hAnsi="Times New Roman"/>
        </w:rPr>
        <w:t xml:space="preserve"> являются:</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контроль соблюдения </w:t>
      </w:r>
      <w:r w:rsidR="009D3C0A">
        <w:rPr>
          <w:rFonts w:ascii="Times New Roman" w:hAnsi="Times New Roman"/>
        </w:rPr>
        <w:t>Обществом</w:t>
      </w:r>
      <w:r w:rsidRPr="009D3C0A">
        <w:rPr>
          <w:rFonts w:ascii="Times New Roman" w:hAnsi="Times New Roman"/>
        </w:rPr>
        <w:t xml:space="preserve"> и </w:t>
      </w:r>
      <w:r w:rsidR="009D3C0A">
        <w:rPr>
          <w:rFonts w:ascii="Times New Roman" w:hAnsi="Times New Roman"/>
        </w:rPr>
        <w:t>Г</w:t>
      </w:r>
      <w:r w:rsidRPr="009D3C0A">
        <w:rPr>
          <w:rFonts w:ascii="Times New Roman" w:hAnsi="Times New Roman"/>
        </w:rPr>
        <w:t>руппой требований нормативных актов Российской Федерации и локальных нормативных актов;</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построение эффективно функционирующей системы внутреннего контроля и управления рисками;</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своевременное и полное информационно-аналитическое обеспечение процесса принятия управленческих решений и </w:t>
      </w:r>
      <w:proofErr w:type="gramStart"/>
      <w:r w:rsidRPr="009D3C0A">
        <w:rPr>
          <w:rFonts w:ascii="Times New Roman" w:hAnsi="Times New Roman"/>
        </w:rPr>
        <w:t>бизнес-планирования</w:t>
      </w:r>
      <w:proofErr w:type="gramEnd"/>
      <w:r w:rsidRPr="009D3C0A">
        <w:rPr>
          <w:rFonts w:ascii="Times New Roman" w:hAnsi="Times New Roman"/>
        </w:rPr>
        <w:t xml:space="preserve">;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обеспечение эффективности процессов распределения и использования ресурсов </w:t>
      </w:r>
      <w:r w:rsidR="009D3C0A">
        <w:rPr>
          <w:rFonts w:ascii="Times New Roman" w:hAnsi="Times New Roman"/>
        </w:rPr>
        <w:t>Общества (Г</w:t>
      </w:r>
      <w:r w:rsidRPr="009D3C0A">
        <w:rPr>
          <w:rFonts w:ascii="Times New Roman" w:hAnsi="Times New Roman"/>
        </w:rPr>
        <w:t>руппы) и их соответствия принципам внутреннего контроля и управления рисками;</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совершенствование методов воздействия на риски и минимизация последствий реализованных рисков;</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установление единой политики и стандартов по корпоративному управлению рисками, осуществления действий владельцев рисков по управлению рисками и соблюдению корпоративных процедур.</w:t>
      </w:r>
    </w:p>
    <w:p w:rsidR="002523BB" w:rsidRPr="009D3C0A" w:rsidRDefault="002523BB" w:rsidP="009D3C0A">
      <w:pPr>
        <w:spacing w:before="120" w:after="0" w:line="240" w:lineRule="auto"/>
        <w:ind w:firstLine="709"/>
        <w:jc w:val="both"/>
        <w:rPr>
          <w:rFonts w:ascii="Times New Roman" w:hAnsi="Times New Roman"/>
        </w:rPr>
      </w:pPr>
      <w:r w:rsidRPr="009D3C0A">
        <w:rPr>
          <w:rFonts w:ascii="Times New Roman" w:hAnsi="Times New Roman"/>
        </w:rPr>
        <w:t xml:space="preserve">Принципы </w:t>
      </w:r>
      <w:proofErr w:type="spellStart"/>
      <w:r w:rsidRPr="009D3C0A">
        <w:rPr>
          <w:rFonts w:ascii="Times New Roman" w:hAnsi="Times New Roman"/>
        </w:rPr>
        <w:t>СВКиУР</w:t>
      </w:r>
      <w:proofErr w:type="spellEnd"/>
      <w:r w:rsidRPr="009D3C0A">
        <w:rPr>
          <w:rFonts w:ascii="Times New Roman" w:hAnsi="Times New Roman"/>
        </w:rPr>
        <w:t xml:space="preserve">: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Принцип соответствия стратегии;</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Принцип интеграции;</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Принцип адресной ответственности;</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Принцип разделения обязанностей;</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Принцип непрерывности и поступательности;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Принцип экономической целесообразности и эффективности;</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Принцип оптимальности;</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Принцип информированности;</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Принцип </w:t>
      </w:r>
      <w:proofErr w:type="spellStart"/>
      <w:r w:rsidRPr="009D3C0A">
        <w:rPr>
          <w:rFonts w:ascii="Times New Roman" w:hAnsi="Times New Roman"/>
        </w:rPr>
        <w:t>приоритизации</w:t>
      </w:r>
      <w:proofErr w:type="spellEnd"/>
      <w:r w:rsidRPr="009D3C0A">
        <w:rPr>
          <w:rFonts w:ascii="Times New Roman" w:hAnsi="Times New Roman"/>
        </w:rPr>
        <w:t>.</w:t>
      </w:r>
    </w:p>
    <w:p w:rsidR="002523BB" w:rsidRPr="009D3C0A" w:rsidRDefault="002523BB" w:rsidP="009D3C0A">
      <w:pPr>
        <w:spacing w:before="120" w:after="0" w:line="240" w:lineRule="auto"/>
        <w:ind w:firstLine="709"/>
        <w:jc w:val="both"/>
        <w:rPr>
          <w:rFonts w:ascii="Times New Roman" w:hAnsi="Times New Roman"/>
        </w:rPr>
      </w:pPr>
      <w:r w:rsidRPr="009D3C0A">
        <w:rPr>
          <w:rFonts w:ascii="Times New Roman" w:hAnsi="Times New Roman"/>
        </w:rPr>
        <w:t xml:space="preserve">Единая инфраструктура интегрированного управления рисками включает в себя: работающие в согласованном режиме органы/подразделения </w:t>
      </w:r>
      <w:r w:rsidR="009D3C0A">
        <w:rPr>
          <w:rFonts w:ascii="Times New Roman" w:hAnsi="Times New Roman"/>
        </w:rPr>
        <w:t>Общества</w:t>
      </w:r>
      <w:r w:rsidRPr="009D3C0A">
        <w:rPr>
          <w:rFonts w:ascii="Times New Roman" w:hAnsi="Times New Roman"/>
        </w:rPr>
        <w:t xml:space="preserve"> (</w:t>
      </w:r>
      <w:r w:rsidR="009D3C0A">
        <w:rPr>
          <w:rFonts w:ascii="Times New Roman" w:hAnsi="Times New Roman"/>
        </w:rPr>
        <w:t>Г</w:t>
      </w:r>
      <w:r w:rsidRPr="009D3C0A">
        <w:rPr>
          <w:rFonts w:ascii="Times New Roman" w:hAnsi="Times New Roman"/>
        </w:rPr>
        <w:t>руппы); методологию и базу внутренних документов; процессы и процедуры.</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Совет директоров </w:t>
      </w:r>
      <w:r w:rsidR="009D3C0A">
        <w:rPr>
          <w:rFonts w:ascii="Times New Roman" w:hAnsi="Times New Roman"/>
        </w:rPr>
        <w:t>Общества</w:t>
      </w:r>
      <w:r w:rsidRPr="009D3C0A">
        <w:rPr>
          <w:rFonts w:ascii="Times New Roman" w:hAnsi="Times New Roman"/>
        </w:rPr>
        <w:t xml:space="preserve"> утверждает внутренние документы, в которых определяет принципы и подходы к организации системы управления рисками и внутреннего контроля.</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Исполнительные органы </w:t>
      </w:r>
      <w:r w:rsidR="009D3C0A">
        <w:rPr>
          <w:rFonts w:ascii="Times New Roman" w:hAnsi="Times New Roman"/>
        </w:rPr>
        <w:t>Общества (Г</w:t>
      </w:r>
      <w:r w:rsidRPr="009D3C0A">
        <w:rPr>
          <w:rFonts w:ascii="Times New Roman" w:hAnsi="Times New Roman"/>
        </w:rPr>
        <w:t>руппы) обеспечивают ее создание и эффективное функционирование.</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Подразделение </w:t>
      </w:r>
      <w:r w:rsidR="009D3C0A">
        <w:rPr>
          <w:rFonts w:ascii="Times New Roman" w:hAnsi="Times New Roman"/>
        </w:rPr>
        <w:t>Общества (Г</w:t>
      </w:r>
      <w:r w:rsidRPr="009D3C0A">
        <w:rPr>
          <w:rFonts w:ascii="Times New Roman" w:hAnsi="Times New Roman"/>
        </w:rPr>
        <w:t>руппы), отвечающее за внутренний контроль и управление рисками, ее руководитель устанавливает единую политику и стандарты по корпоративному управлению рисками, осуществления действий владельцев рисков по управлению рисками и соблюдению корпоративных процедур.</w:t>
      </w:r>
    </w:p>
    <w:p w:rsidR="002523BB" w:rsidRPr="009D3C0A" w:rsidRDefault="009D3C0A" w:rsidP="009D3C0A">
      <w:pPr>
        <w:spacing w:before="120" w:after="0" w:line="240" w:lineRule="auto"/>
        <w:ind w:firstLine="709"/>
        <w:jc w:val="both"/>
        <w:rPr>
          <w:rFonts w:ascii="Times New Roman" w:hAnsi="Times New Roman"/>
        </w:rPr>
      </w:pPr>
      <w:r>
        <w:rPr>
          <w:rFonts w:ascii="Times New Roman" w:hAnsi="Times New Roman"/>
        </w:rPr>
        <w:t>Общество (Г</w:t>
      </w:r>
      <w:r w:rsidR="002523BB" w:rsidRPr="009D3C0A">
        <w:rPr>
          <w:rFonts w:ascii="Times New Roman" w:hAnsi="Times New Roman"/>
        </w:rPr>
        <w:t xml:space="preserve">руппа) использует системный подход к организации деятельности в области внутреннего контроля и управления рисками для обеспечения минимизации рисков и их мониторинга, создания действенных контрольных процедур с учетом изменений во внешней и внутренней среде. </w:t>
      </w:r>
    </w:p>
    <w:p w:rsidR="002523BB" w:rsidRPr="009D3C0A" w:rsidRDefault="002523BB" w:rsidP="009D3C0A">
      <w:pPr>
        <w:spacing w:before="120" w:after="0" w:line="240" w:lineRule="auto"/>
        <w:ind w:firstLine="709"/>
        <w:jc w:val="both"/>
        <w:rPr>
          <w:rFonts w:ascii="Times New Roman" w:hAnsi="Times New Roman"/>
        </w:rPr>
      </w:pPr>
      <w:proofErr w:type="spellStart"/>
      <w:r w:rsidRPr="009D3C0A">
        <w:rPr>
          <w:rFonts w:ascii="Times New Roman" w:hAnsi="Times New Roman"/>
        </w:rPr>
        <w:t>СВКиУР</w:t>
      </w:r>
      <w:proofErr w:type="spellEnd"/>
      <w:r w:rsidRPr="009D3C0A">
        <w:rPr>
          <w:rFonts w:ascii="Times New Roman" w:hAnsi="Times New Roman"/>
        </w:rPr>
        <w:t xml:space="preserve"> представляет собой систему следующих компонентов процесса внутреннего контроля и управления рисками, интегрированных в систему управления </w:t>
      </w:r>
      <w:r w:rsidR="009D3C0A">
        <w:rPr>
          <w:rFonts w:ascii="Times New Roman" w:hAnsi="Times New Roman"/>
        </w:rPr>
        <w:t>Общества (Г</w:t>
      </w:r>
      <w:r w:rsidRPr="009D3C0A">
        <w:rPr>
          <w:rFonts w:ascii="Times New Roman" w:hAnsi="Times New Roman"/>
        </w:rPr>
        <w:t>руппы):</w:t>
      </w:r>
    </w:p>
    <w:p w:rsidR="002523BB" w:rsidRPr="009D3C0A" w:rsidRDefault="002523BB" w:rsidP="009D3C0A">
      <w:pPr>
        <w:spacing w:before="120" w:after="0" w:line="240" w:lineRule="auto"/>
        <w:ind w:firstLine="709"/>
        <w:jc w:val="both"/>
        <w:rPr>
          <w:rFonts w:ascii="Times New Roman" w:hAnsi="Times New Roman"/>
        </w:rPr>
      </w:pPr>
      <w:r w:rsidRPr="009D3C0A">
        <w:rPr>
          <w:rFonts w:ascii="Times New Roman" w:hAnsi="Times New Roman"/>
        </w:rPr>
        <w:t xml:space="preserve">(1) Внутренняя (контрольная) среда.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Основными элементами внутренней среды процесса внутреннего контроля и управления рисками выступают: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lastRenderedPageBreak/>
        <w:t xml:space="preserve">- философия управления рисками и риск-аппетит;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этические ценности, компетенции и подходы, руководствуясь которыми, исполнительные органы </w:t>
      </w:r>
      <w:r w:rsidR="009D3C0A">
        <w:rPr>
          <w:rFonts w:ascii="Times New Roman" w:hAnsi="Times New Roman"/>
        </w:rPr>
        <w:t>Общества</w:t>
      </w:r>
      <w:r w:rsidRPr="009D3C0A">
        <w:rPr>
          <w:rFonts w:ascii="Times New Roman" w:hAnsi="Times New Roman"/>
        </w:rPr>
        <w:t xml:space="preserve"> (</w:t>
      </w:r>
      <w:r w:rsidR="009D3C0A">
        <w:rPr>
          <w:rFonts w:ascii="Times New Roman" w:hAnsi="Times New Roman"/>
        </w:rPr>
        <w:t>Г</w:t>
      </w:r>
      <w:r w:rsidRPr="009D3C0A">
        <w:rPr>
          <w:rFonts w:ascii="Times New Roman" w:hAnsi="Times New Roman"/>
        </w:rPr>
        <w:t xml:space="preserve">руппы) наделяют сотрудников полномочиями и ответственностью в области внутреннего контроля и управления рисками;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принципы и стандарты деятельности </w:t>
      </w:r>
      <w:r w:rsidR="009D3C0A">
        <w:rPr>
          <w:rFonts w:ascii="Times New Roman" w:hAnsi="Times New Roman"/>
        </w:rPr>
        <w:t>Общества</w:t>
      </w:r>
      <w:r w:rsidRPr="009D3C0A">
        <w:rPr>
          <w:rFonts w:ascii="Times New Roman" w:hAnsi="Times New Roman"/>
        </w:rPr>
        <w:t xml:space="preserve">, которые определяют понимание сотрудниками процедур внутреннего контроля и управления рисками;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культура корпоративного управления, которая создает надлежащее отношение персонала к организации и осуществлению внутреннего контроля и управления рисками.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Основные положения контрольной среды </w:t>
      </w:r>
      <w:r w:rsidR="009D3C0A">
        <w:rPr>
          <w:rFonts w:ascii="Times New Roman" w:hAnsi="Times New Roman"/>
        </w:rPr>
        <w:t>Общества</w:t>
      </w:r>
      <w:r w:rsidRPr="009D3C0A">
        <w:rPr>
          <w:rFonts w:ascii="Times New Roman" w:hAnsi="Times New Roman"/>
        </w:rPr>
        <w:t xml:space="preserve"> отражены в его внутренних документах, определяющих: планы, цели и ценности </w:t>
      </w:r>
      <w:r w:rsidR="009D3C0A">
        <w:rPr>
          <w:rFonts w:ascii="Times New Roman" w:hAnsi="Times New Roman"/>
        </w:rPr>
        <w:t>Общества</w:t>
      </w:r>
      <w:r w:rsidRPr="009D3C0A">
        <w:rPr>
          <w:rFonts w:ascii="Times New Roman" w:hAnsi="Times New Roman"/>
        </w:rPr>
        <w:t xml:space="preserve">, корпоративные стандарты этики и делового поведения сотрудников; организационную структуру </w:t>
      </w:r>
      <w:r w:rsidR="009D3C0A">
        <w:rPr>
          <w:rFonts w:ascii="Times New Roman" w:hAnsi="Times New Roman"/>
        </w:rPr>
        <w:t>Общества</w:t>
      </w:r>
      <w:r w:rsidRPr="009D3C0A">
        <w:rPr>
          <w:rFonts w:ascii="Times New Roman" w:hAnsi="Times New Roman"/>
        </w:rPr>
        <w:t xml:space="preserve">, в том числе место и роль подразделений, уровни принятия решений, штатное расписание, функции подразделений </w:t>
      </w:r>
      <w:r w:rsidR="009D3C0A">
        <w:rPr>
          <w:rFonts w:ascii="Times New Roman" w:hAnsi="Times New Roman"/>
        </w:rPr>
        <w:t>Общества</w:t>
      </w:r>
      <w:r w:rsidRPr="009D3C0A">
        <w:rPr>
          <w:rFonts w:ascii="Times New Roman" w:hAnsi="Times New Roman"/>
        </w:rPr>
        <w:t xml:space="preserve">, полномочия и ответственность их сотрудников.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Внутренняя (контрольная) среда является основой остальных компонентов процесса внутреннего контроля и управления рисками </w:t>
      </w:r>
      <w:r w:rsidR="009D3C0A">
        <w:rPr>
          <w:rFonts w:ascii="Times New Roman" w:hAnsi="Times New Roman"/>
        </w:rPr>
        <w:t>Общества</w:t>
      </w:r>
      <w:r w:rsidRPr="009D3C0A">
        <w:rPr>
          <w:rFonts w:ascii="Times New Roman" w:hAnsi="Times New Roman"/>
        </w:rPr>
        <w:t xml:space="preserve">, определяя его характер и структуру. </w:t>
      </w:r>
    </w:p>
    <w:p w:rsidR="002523BB" w:rsidRPr="009D3C0A" w:rsidRDefault="002523BB" w:rsidP="009D3C0A">
      <w:pPr>
        <w:spacing w:before="120" w:after="0" w:line="240" w:lineRule="auto"/>
        <w:ind w:firstLine="709"/>
        <w:jc w:val="both"/>
        <w:rPr>
          <w:rFonts w:ascii="Times New Roman" w:hAnsi="Times New Roman"/>
        </w:rPr>
      </w:pPr>
      <w:r w:rsidRPr="009D3C0A">
        <w:rPr>
          <w:rFonts w:ascii="Times New Roman" w:hAnsi="Times New Roman"/>
        </w:rPr>
        <w:t xml:space="preserve">(2) Постановка целей.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Основные цели и направления деятельности </w:t>
      </w:r>
      <w:r w:rsidR="009D3C0A">
        <w:rPr>
          <w:rFonts w:ascii="Times New Roman" w:hAnsi="Times New Roman"/>
        </w:rPr>
        <w:t>Общества</w:t>
      </w:r>
      <w:r w:rsidRPr="009D3C0A">
        <w:rPr>
          <w:rFonts w:ascii="Times New Roman" w:hAnsi="Times New Roman"/>
        </w:rPr>
        <w:t xml:space="preserve"> определяются </w:t>
      </w:r>
      <w:r w:rsidR="009D3C0A">
        <w:rPr>
          <w:rFonts w:ascii="Times New Roman" w:hAnsi="Times New Roman"/>
        </w:rPr>
        <w:t xml:space="preserve">его </w:t>
      </w:r>
      <w:r w:rsidRPr="009D3C0A">
        <w:rPr>
          <w:rFonts w:ascii="Times New Roman" w:hAnsi="Times New Roman"/>
        </w:rPr>
        <w:t xml:space="preserve">Советом директоров.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На основе решений Совета директоров исполнительными органами </w:t>
      </w:r>
      <w:r w:rsidR="009D3C0A">
        <w:rPr>
          <w:rFonts w:ascii="Times New Roman" w:hAnsi="Times New Roman"/>
        </w:rPr>
        <w:t>Общества</w:t>
      </w:r>
      <w:r w:rsidRPr="009D3C0A">
        <w:rPr>
          <w:rFonts w:ascii="Times New Roman" w:hAnsi="Times New Roman"/>
        </w:rPr>
        <w:t xml:space="preserve"> (</w:t>
      </w:r>
      <w:r w:rsidR="009D3C0A">
        <w:rPr>
          <w:rFonts w:ascii="Times New Roman" w:hAnsi="Times New Roman"/>
        </w:rPr>
        <w:t>Г</w:t>
      </w:r>
      <w:r w:rsidRPr="009D3C0A">
        <w:rPr>
          <w:rFonts w:ascii="Times New Roman" w:hAnsi="Times New Roman"/>
        </w:rPr>
        <w:t xml:space="preserve">руппы) формируются бизнес-планы по направлениям деятельности и отчетность.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Процесс внутреннего контроля и управления рисками </w:t>
      </w:r>
      <w:r w:rsidR="009D3C0A">
        <w:rPr>
          <w:rFonts w:ascii="Times New Roman" w:hAnsi="Times New Roman"/>
        </w:rPr>
        <w:t>Общества</w:t>
      </w:r>
      <w:r w:rsidRPr="009D3C0A">
        <w:rPr>
          <w:rFonts w:ascii="Times New Roman" w:hAnsi="Times New Roman"/>
        </w:rPr>
        <w:t xml:space="preserve"> должен обеспечивать разумную уверенность в том, что поставленные цели соответствуют законодательству и ценностям </w:t>
      </w:r>
      <w:r w:rsidR="009D3C0A">
        <w:rPr>
          <w:rFonts w:ascii="Times New Roman" w:hAnsi="Times New Roman"/>
        </w:rPr>
        <w:t>Общества</w:t>
      </w:r>
      <w:r w:rsidRPr="009D3C0A">
        <w:rPr>
          <w:rFonts w:ascii="Times New Roman" w:hAnsi="Times New Roman"/>
        </w:rPr>
        <w:t xml:space="preserve"> (</w:t>
      </w:r>
      <w:r w:rsidR="009D3C0A">
        <w:rPr>
          <w:rFonts w:ascii="Times New Roman" w:hAnsi="Times New Roman"/>
        </w:rPr>
        <w:t>Г</w:t>
      </w:r>
      <w:r w:rsidRPr="009D3C0A">
        <w:rPr>
          <w:rFonts w:ascii="Times New Roman" w:hAnsi="Times New Roman"/>
        </w:rPr>
        <w:t xml:space="preserve">руппы) и согласуются с уровнем его </w:t>
      </w:r>
      <w:proofErr w:type="gramStart"/>
      <w:r w:rsidRPr="009D3C0A">
        <w:rPr>
          <w:rFonts w:ascii="Times New Roman" w:hAnsi="Times New Roman"/>
        </w:rPr>
        <w:t>риск-аппетита</w:t>
      </w:r>
      <w:proofErr w:type="gramEnd"/>
      <w:r w:rsidRPr="009D3C0A">
        <w:rPr>
          <w:rFonts w:ascii="Times New Roman" w:hAnsi="Times New Roman"/>
        </w:rPr>
        <w:t xml:space="preserve">. </w:t>
      </w:r>
    </w:p>
    <w:p w:rsidR="002523BB" w:rsidRPr="009D3C0A" w:rsidRDefault="002523BB" w:rsidP="009D3C0A">
      <w:pPr>
        <w:spacing w:before="120" w:after="0" w:line="240" w:lineRule="auto"/>
        <w:ind w:firstLine="709"/>
        <w:jc w:val="both"/>
        <w:rPr>
          <w:rFonts w:ascii="Times New Roman" w:hAnsi="Times New Roman"/>
        </w:rPr>
      </w:pPr>
      <w:r w:rsidRPr="009D3C0A">
        <w:rPr>
          <w:rFonts w:ascii="Times New Roman" w:hAnsi="Times New Roman"/>
        </w:rPr>
        <w:t xml:space="preserve">(3) Выявление рисков.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Определение событий и факторов (внутренних/внешних), способных оказать значимое влияние на достижение целей и реализацию поставленных задач. Выявленные риски консолидируются в единый портфель рисков и карту рисков </w:t>
      </w:r>
      <w:r w:rsidR="009D3C0A">
        <w:rPr>
          <w:rFonts w:ascii="Times New Roman" w:hAnsi="Times New Roman"/>
        </w:rPr>
        <w:t>Общества</w:t>
      </w:r>
      <w:r w:rsidRPr="009D3C0A">
        <w:rPr>
          <w:rFonts w:ascii="Times New Roman" w:hAnsi="Times New Roman"/>
        </w:rPr>
        <w:t xml:space="preserve"> (</w:t>
      </w:r>
      <w:r w:rsidR="009D3C0A">
        <w:rPr>
          <w:rFonts w:ascii="Times New Roman" w:hAnsi="Times New Roman"/>
        </w:rPr>
        <w:t>Г</w:t>
      </w:r>
      <w:r w:rsidRPr="009D3C0A">
        <w:rPr>
          <w:rFonts w:ascii="Times New Roman" w:hAnsi="Times New Roman"/>
        </w:rPr>
        <w:t xml:space="preserve">руппы). </w:t>
      </w:r>
    </w:p>
    <w:p w:rsidR="002523BB" w:rsidRPr="009D3C0A" w:rsidRDefault="002523BB" w:rsidP="009D3C0A">
      <w:pPr>
        <w:spacing w:before="120" w:after="0" w:line="240" w:lineRule="auto"/>
        <w:ind w:firstLine="709"/>
        <w:jc w:val="both"/>
        <w:rPr>
          <w:rFonts w:ascii="Times New Roman" w:hAnsi="Times New Roman"/>
        </w:rPr>
      </w:pPr>
      <w:r w:rsidRPr="009D3C0A">
        <w:rPr>
          <w:rFonts w:ascii="Times New Roman" w:hAnsi="Times New Roman"/>
        </w:rPr>
        <w:t xml:space="preserve">(4) Оценка рисков.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Оценка рисков проводится по двум параметрам – вероятности их возникновения (вероятность реализации риска) и степени потенциального ущерба. Анализ параметров риска носит качественный или количественный характер. На основе произведенных оценок проводится </w:t>
      </w:r>
      <w:proofErr w:type="spellStart"/>
      <w:r w:rsidRPr="009D3C0A">
        <w:rPr>
          <w:rFonts w:ascii="Times New Roman" w:hAnsi="Times New Roman"/>
        </w:rPr>
        <w:t>приоритизация</w:t>
      </w:r>
      <w:proofErr w:type="spellEnd"/>
      <w:r w:rsidRPr="009D3C0A">
        <w:rPr>
          <w:rFonts w:ascii="Times New Roman" w:hAnsi="Times New Roman"/>
        </w:rPr>
        <w:t xml:space="preserve"> рисков, а также выявление критических рисков, требующих немедленного воздействия. </w:t>
      </w:r>
    </w:p>
    <w:p w:rsidR="002523BB" w:rsidRPr="009D3C0A" w:rsidRDefault="002523BB" w:rsidP="009D3C0A">
      <w:pPr>
        <w:spacing w:before="120" w:after="0" w:line="240" w:lineRule="auto"/>
        <w:ind w:firstLine="709"/>
        <w:jc w:val="both"/>
        <w:rPr>
          <w:rFonts w:ascii="Times New Roman" w:hAnsi="Times New Roman"/>
        </w:rPr>
      </w:pPr>
      <w:r w:rsidRPr="009D3C0A">
        <w:rPr>
          <w:rFonts w:ascii="Times New Roman" w:hAnsi="Times New Roman"/>
        </w:rPr>
        <w:t xml:space="preserve">(5) Воздействие на риск (реагирование на риск).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Основные методы реагирования на риск, используемые </w:t>
      </w:r>
      <w:r w:rsidR="009D3C0A" w:rsidRPr="009D3C0A">
        <w:rPr>
          <w:rFonts w:ascii="Times New Roman" w:hAnsi="Times New Roman"/>
        </w:rPr>
        <w:t>Обществом</w:t>
      </w:r>
      <w:r w:rsidRPr="009D3C0A">
        <w:rPr>
          <w:rFonts w:ascii="Times New Roman" w:hAnsi="Times New Roman"/>
        </w:rPr>
        <w:t xml:space="preserve">: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отказ (уклонение) от риска – отказ от деятельности, сопровождающейся неприемлемым (выше заданной величины) уровнем риска;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передача (перераспределение) риска – передача риска контрагенту (страхование, хеджирование, аутсорсинг);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сокращение (минимизация) риска – меры по снижению вероятности наступления рискового события и/или снижению возможного ущерба (локализация риска, диверсификация риска, превенция и т.п.);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принятие риска – </w:t>
      </w:r>
      <w:r w:rsidR="009D3C0A">
        <w:rPr>
          <w:rFonts w:ascii="Times New Roman" w:hAnsi="Times New Roman"/>
        </w:rPr>
        <w:t>Общество</w:t>
      </w:r>
      <w:r w:rsidRPr="009D3C0A">
        <w:rPr>
          <w:rFonts w:ascii="Times New Roman" w:hAnsi="Times New Roman"/>
        </w:rPr>
        <w:t xml:space="preserve"> принимает на себя устранение возможных последствий наступления рисковой ситуации и готов к покрытию убытков за свой счет.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Выбор метода воздействия на риск основывается на принципе экономической целесообразности и эффективности.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Одновременно с принятием решений о мерах воздействия на риск осуществляется разработка контрольных процедур, обеспечивающих надлежащее исполнение запланированных мер. </w:t>
      </w:r>
    </w:p>
    <w:p w:rsidR="002523BB" w:rsidRPr="009D3C0A" w:rsidRDefault="002523BB" w:rsidP="009D3C0A">
      <w:pPr>
        <w:spacing w:before="120" w:after="0" w:line="240" w:lineRule="auto"/>
        <w:ind w:firstLine="709"/>
        <w:jc w:val="both"/>
        <w:rPr>
          <w:rFonts w:ascii="Times New Roman" w:hAnsi="Times New Roman"/>
        </w:rPr>
      </w:pPr>
      <w:r w:rsidRPr="009D3C0A">
        <w:rPr>
          <w:rFonts w:ascii="Times New Roman" w:hAnsi="Times New Roman"/>
        </w:rPr>
        <w:t xml:space="preserve">(6) Контроль рисков и методов управления ими.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В </w:t>
      </w:r>
      <w:r w:rsidR="009D3C0A" w:rsidRPr="009D3C0A">
        <w:rPr>
          <w:rFonts w:ascii="Times New Roman" w:hAnsi="Times New Roman"/>
        </w:rPr>
        <w:t>Общества</w:t>
      </w:r>
      <w:r w:rsidRPr="009D3C0A">
        <w:rPr>
          <w:rFonts w:ascii="Times New Roman" w:hAnsi="Times New Roman"/>
        </w:rPr>
        <w:t xml:space="preserve"> (</w:t>
      </w:r>
      <w:r w:rsidR="009D3C0A" w:rsidRPr="009D3C0A">
        <w:rPr>
          <w:rFonts w:ascii="Times New Roman" w:hAnsi="Times New Roman"/>
        </w:rPr>
        <w:t>Г</w:t>
      </w:r>
      <w:r w:rsidRPr="009D3C0A">
        <w:rPr>
          <w:rFonts w:ascii="Times New Roman" w:hAnsi="Times New Roman"/>
        </w:rPr>
        <w:t xml:space="preserve">руппе) применяются следующие контрольные процедуры: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оценка соответствия между объектами (документами) и анализ взаимосвязанности фактов хозяйственной деятельности;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санкционирование (авторизация) сделок и операций, обеспечивающее подтверждение правомочности их совершения;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сверка данных, сравнительный анализ показателей деятельности, оценка эффективности деятельности;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разграничение полномочий и ротация обязанностей;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lastRenderedPageBreak/>
        <w:t xml:space="preserve">- процедуры контроля фактического наличия и состояния объектов, в том числе физическая охрана, ограничение доступа, инвентаризация;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надзор, обеспечивающий оценку достижения поставленных целей или показателей;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 процедуры, связанные с компьютерной обработкой информации и информационными системами, среди которых выделяют процедуры общего компьютерного контроля и процедуры контроля, осуществляемые в отношении отдельных функциональных элементов системы (модулей, приложений). </w:t>
      </w:r>
    </w:p>
    <w:p w:rsidR="002523BB" w:rsidRPr="009D3C0A" w:rsidRDefault="002523BB" w:rsidP="009D3C0A">
      <w:pPr>
        <w:spacing w:after="0" w:line="240" w:lineRule="auto"/>
        <w:ind w:firstLine="709"/>
        <w:jc w:val="both"/>
        <w:rPr>
          <w:rFonts w:ascii="Times New Roman" w:hAnsi="Times New Roman"/>
        </w:rPr>
      </w:pPr>
      <w:r w:rsidRPr="009D3C0A">
        <w:rPr>
          <w:rFonts w:ascii="Times New Roman" w:hAnsi="Times New Roman"/>
        </w:rPr>
        <w:t xml:space="preserve">Периодичность формирования отчетности по рискам и мероприятиям соответствует срокам контроля исполнения бизнес-планов </w:t>
      </w:r>
      <w:r w:rsidR="00020127">
        <w:rPr>
          <w:rFonts w:ascii="Times New Roman" w:hAnsi="Times New Roman"/>
        </w:rPr>
        <w:t>Общества</w:t>
      </w:r>
      <w:r w:rsidRPr="009D3C0A">
        <w:rPr>
          <w:rFonts w:ascii="Times New Roman" w:hAnsi="Times New Roman"/>
        </w:rPr>
        <w:t xml:space="preserve"> (</w:t>
      </w:r>
      <w:r w:rsidR="00020127">
        <w:rPr>
          <w:rFonts w:ascii="Times New Roman" w:hAnsi="Times New Roman"/>
        </w:rPr>
        <w:t>Г</w:t>
      </w:r>
      <w:r w:rsidRPr="009D3C0A">
        <w:rPr>
          <w:rFonts w:ascii="Times New Roman" w:hAnsi="Times New Roman"/>
        </w:rPr>
        <w:t xml:space="preserve">руппы). </w:t>
      </w:r>
    </w:p>
    <w:p w:rsidR="002523BB" w:rsidRPr="00020127" w:rsidRDefault="002523BB" w:rsidP="00020127">
      <w:pPr>
        <w:spacing w:before="120" w:after="0" w:line="240" w:lineRule="auto"/>
        <w:ind w:firstLine="709"/>
        <w:jc w:val="both"/>
        <w:rPr>
          <w:rFonts w:ascii="Times New Roman" w:hAnsi="Times New Roman"/>
        </w:rPr>
      </w:pPr>
      <w:r w:rsidRPr="00020127">
        <w:rPr>
          <w:rFonts w:ascii="Times New Roman" w:hAnsi="Times New Roman"/>
        </w:rPr>
        <w:t xml:space="preserve">(7) Информация и коммуникации. </w:t>
      </w:r>
    </w:p>
    <w:p w:rsidR="002523BB" w:rsidRPr="00020127" w:rsidRDefault="002523BB" w:rsidP="00020127">
      <w:pPr>
        <w:spacing w:after="0" w:line="240" w:lineRule="auto"/>
        <w:ind w:firstLine="709"/>
        <w:jc w:val="both"/>
        <w:rPr>
          <w:rFonts w:ascii="Times New Roman" w:hAnsi="Times New Roman"/>
        </w:rPr>
      </w:pPr>
      <w:r w:rsidRPr="00020127">
        <w:rPr>
          <w:rFonts w:ascii="Times New Roman" w:hAnsi="Times New Roman"/>
        </w:rPr>
        <w:t xml:space="preserve">Основным источником коммуникации для принятия решений в области внутреннего контроля и управления рисками являются информационные системы. Информационные системы </w:t>
      </w:r>
      <w:r w:rsidR="00020127">
        <w:rPr>
          <w:rFonts w:ascii="Times New Roman" w:hAnsi="Times New Roman"/>
        </w:rPr>
        <w:t>Общества</w:t>
      </w:r>
      <w:r w:rsidRPr="00020127">
        <w:rPr>
          <w:rFonts w:ascii="Times New Roman" w:hAnsi="Times New Roman"/>
        </w:rPr>
        <w:t xml:space="preserve"> в обязательном порядке обеспечиваются системами защиты конфиденциальной информации. Вся необходимая информация обрабатывается, фиксируется и передаётся в такой форме и в такие сроки, которые позволяют сотрудникам выполнять их функциональные обязанности. </w:t>
      </w:r>
    </w:p>
    <w:p w:rsidR="002523BB" w:rsidRPr="00020127" w:rsidRDefault="002523BB" w:rsidP="00020127">
      <w:pPr>
        <w:spacing w:after="0" w:line="240" w:lineRule="auto"/>
        <w:ind w:firstLine="709"/>
        <w:jc w:val="both"/>
        <w:rPr>
          <w:rFonts w:ascii="Times New Roman" w:hAnsi="Times New Roman"/>
        </w:rPr>
      </w:pPr>
      <w:r w:rsidRPr="00020127">
        <w:rPr>
          <w:rFonts w:ascii="Times New Roman" w:hAnsi="Times New Roman"/>
        </w:rPr>
        <w:t xml:space="preserve">Сотрудники </w:t>
      </w:r>
      <w:r w:rsidR="00020127">
        <w:rPr>
          <w:rFonts w:ascii="Times New Roman" w:hAnsi="Times New Roman"/>
        </w:rPr>
        <w:t>Общества</w:t>
      </w:r>
      <w:r w:rsidRPr="00020127">
        <w:rPr>
          <w:rFonts w:ascii="Times New Roman" w:hAnsi="Times New Roman"/>
        </w:rPr>
        <w:t xml:space="preserve"> (</w:t>
      </w:r>
      <w:r w:rsidR="00020127">
        <w:rPr>
          <w:rFonts w:ascii="Times New Roman" w:hAnsi="Times New Roman"/>
        </w:rPr>
        <w:t>Г</w:t>
      </w:r>
      <w:r w:rsidRPr="00020127">
        <w:rPr>
          <w:rFonts w:ascii="Times New Roman" w:hAnsi="Times New Roman"/>
        </w:rPr>
        <w:t xml:space="preserve">руппы) должны быть хорошо осведомлены о рисках, относящихся к сфере их ответственности, об отведённой им роли и задачах по осуществлению внутреннего контроля и управлению рисками, четко знать порядок и сроки осуществления контрольных процедур. </w:t>
      </w:r>
    </w:p>
    <w:p w:rsidR="002523BB" w:rsidRPr="00020127" w:rsidRDefault="002523BB" w:rsidP="00020127">
      <w:pPr>
        <w:spacing w:after="0" w:line="240" w:lineRule="auto"/>
        <w:ind w:firstLine="709"/>
        <w:jc w:val="both"/>
        <w:rPr>
          <w:rFonts w:ascii="Times New Roman" w:hAnsi="Times New Roman"/>
        </w:rPr>
      </w:pPr>
      <w:r w:rsidRPr="00020127">
        <w:rPr>
          <w:rFonts w:ascii="Times New Roman" w:hAnsi="Times New Roman"/>
        </w:rPr>
        <w:t xml:space="preserve">В </w:t>
      </w:r>
      <w:r w:rsidR="00020127">
        <w:rPr>
          <w:rFonts w:ascii="Times New Roman" w:hAnsi="Times New Roman"/>
        </w:rPr>
        <w:t>Обществе</w:t>
      </w:r>
      <w:r w:rsidRPr="00020127">
        <w:rPr>
          <w:rFonts w:ascii="Times New Roman" w:hAnsi="Times New Roman"/>
        </w:rPr>
        <w:t xml:space="preserve"> (</w:t>
      </w:r>
      <w:r w:rsidR="00020127">
        <w:rPr>
          <w:rFonts w:ascii="Times New Roman" w:hAnsi="Times New Roman"/>
        </w:rPr>
        <w:t>Г</w:t>
      </w:r>
      <w:r w:rsidRPr="00020127">
        <w:rPr>
          <w:rFonts w:ascii="Times New Roman" w:hAnsi="Times New Roman"/>
        </w:rPr>
        <w:t xml:space="preserve">руппе) должен быть налажен эффективный обмен информацией, необходимой для управления рисками, с внешними сторонами – покупателями, поставщиками, контролирующими государственными органами и инвесторами. </w:t>
      </w:r>
    </w:p>
    <w:p w:rsidR="002523BB" w:rsidRPr="00020127" w:rsidRDefault="002523BB" w:rsidP="00020127">
      <w:pPr>
        <w:spacing w:before="120" w:after="0" w:line="240" w:lineRule="auto"/>
        <w:ind w:firstLine="709"/>
        <w:jc w:val="both"/>
        <w:rPr>
          <w:rFonts w:ascii="Times New Roman" w:hAnsi="Times New Roman"/>
        </w:rPr>
      </w:pPr>
      <w:r w:rsidRPr="00020127">
        <w:rPr>
          <w:rFonts w:ascii="Times New Roman" w:hAnsi="Times New Roman"/>
        </w:rPr>
        <w:t xml:space="preserve">(8) Мониторинг. </w:t>
      </w:r>
    </w:p>
    <w:p w:rsidR="002523BB" w:rsidRPr="00020127" w:rsidRDefault="002523BB" w:rsidP="00020127">
      <w:pPr>
        <w:spacing w:after="0" w:line="240" w:lineRule="auto"/>
        <w:ind w:firstLine="709"/>
        <w:jc w:val="both"/>
        <w:rPr>
          <w:rFonts w:ascii="Times New Roman" w:hAnsi="Times New Roman"/>
        </w:rPr>
      </w:pPr>
      <w:r w:rsidRPr="00020127">
        <w:rPr>
          <w:rFonts w:ascii="Times New Roman" w:hAnsi="Times New Roman"/>
        </w:rPr>
        <w:t xml:space="preserve">Оценка </w:t>
      </w:r>
      <w:proofErr w:type="spellStart"/>
      <w:r w:rsidRPr="00020127">
        <w:rPr>
          <w:rFonts w:ascii="Times New Roman" w:hAnsi="Times New Roman"/>
        </w:rPr>
        <w:t>СВКиУР</w:t>
      </w:r>
      <w:proofErr w:type="spellEnd"/>
      <w:r w:rsidRPr="00020127">
        <w:rPr>
          <w:rFonts w:ascii="Times New Roman" w:hAnsi="Times New Roman"/>
        </w:rPr>
        <w:t xml:space="preserve"> осуществляется в разрезе ее элементов для целей определения их эффективности и результативности, а также необходимости внесения корректировок. Оценка проводится не реже одного раза в год. </w:t>
      </w:r>
    </w:p>
    <w:p w:rsidR="002523BB" w:rsidRPr="00020127" w:rsidRDefault="002523BB" w:rsidP="00020127">
      <w:pPr>
        <w:spacing w:after="0" w:line="240" w:lineRule="auto"/>
        <w:ind w:firstLine="709"/>
        <w:jc w:val="both"/>
        <w:rPr>
          <w:rFonts w:ascii="Times New Roman" w:hAnsi="Times New Roman"/>
        </w:rPr>
      </w:pPr>
      <w:r w:rsidRPr="00020127">
        <w:rPr>
          <w:rFonts w:ascii="Times New Roman" w:hAnsi="Times New Roman"/>
        </w:rPr>
        <w:t xml:space="preserve">Оценка </w:t>
      </w:r>
      <w:proofErr w:type="spellStart"/>
      <w:r w:rsidRPr="00020127">
        <w:rPr>
          <w:rFonts w:ascii="Times New Roman" w:hAnsi="Times New Roman"/>
        </w:rPr>
        <w:t>СВКиУР</w:t>
      </w:r>
      <w:proofErr w:type="spellEnd"/>
      <w:r w:rsidRPr="00020127">
        <w:rPr>
          <w:rFonts w:ascii="Times New Roman" w:hAnsi="Times New Roman"/>
        </w:rPr>
        <w:t xml:space="preserve"> в </w:t>
      </w:r>
      <w:r w:rsidR="00020127">
        <w:rPr>
          <w:rFonts w:ascii="Times New Roman" w:hAnsi="Times New Roman"/>
        </w:rPr>
        <w:t>Обществе</w:t>
      </w:r>
      <w:r w:rsidRPr="00020127">
        <w:rPr>
          <w:rFonts w:ascii="Times New Roman" w:hAnsi="Times New Roman"/>
        </w:rPr>
        <w:t xml:space="preserve"> также осуществляется посредством непрерывного мониторинга внутреннего контроля, осуществляемого на постоянной основе в ходе повседневной деятельности, и путем периодических проверок. </w:t>
      </w:r>
    </w:p>
    <w:p w:rsidR="002523BB" w:rsidRPr="00020127" w:rsidRDefault="002523BB" w:rsidP="00020127">
      <w:pPr>
        <w:spacing w:after="0" w:line="240" w:lineRule="auto"/>
        <w:ind w:firstLine="709"/>
        <w:jc w:val="both"/>
        <w:rPr>
          <w:rFonts w:ascii="Times New Roman" w:hAnsi="Times New Roman"/>
        </w:rPr>
      </w:pPr>
      <w:r w:rsidRPr="00020127">
        <w:rPr>
          <w:rFonts w:ascii="Times New Roman" w:hAnsi="Times New Roman"/>
        </w:rPr>
        <w:t xml:space="preserve">Осуществление непрерывного мониторинга и периодической оценки </w:t>
      </w:r>
      <w:proofErr w:type="spellStart"/>
      <w:r w:rsidRPr="00020127">
        <w:rPr>
          <w:rFonts w:ascii="Times New Roman" w:hAnsi="Times New Roman"/>
        </w:rPr>
        <w:t>СВКиУР</w:t>
      </w:r>
      <w:proofErr w:type="spellEnd"/>
      <w:r w:rsidRPr="00020127">
        <w:rPr>
          <w:rFonts w:ascii="Times New Roman" w:hAnsi="Times New Roman"/>
        </w:rPr>
        <w:t xml:space="preserve"> позволяет удостовериться в том, что ее процедуры обеспечивают достаточную степень уверенности в эффективности деятельности </w:t>
      </w:r>
      <w:r w:rsidR="00020127">
        <w:rPr>
          <w:rFonts w:ascii="Times New Roman" w:hAnsi="Times New Roman"/>
        </w:rPr>
        <w:t>Общества</w:t>
      </w:r>
      <w:r w:rsidRPr="00020127">
        <w:rPr>
          <w:rFonts w:ascii="Times New Roman" w:hAnsi="Times New Roman"/>
        </w:rPr>
        <w:t xml:space="preserve">. </w:t>
      </w:r>
    </w:p>
    <w:p w:rsidR="002523BB" w:rsidRPr="00020127" w:rsidRDefault="002523BB" w:rsidP="00020127">
      <w:pPr>
        <w:spacing w:after="0" w:line="240" w:lineRule="auto"/>
        <w:ind w:firstLine="709"/>
        <w:jc w:val="both"/>
        <w:rPr>
          <w:rFonts w:ascii="Times New Roman" w:hAnsi="Times New Roman"/>
        </w:rPr>
      </w:pPr>
      <w:r w:rsidRPr="00020127">
        <w:rPr>
          <w:rFonts w:ascii="Times New Roman" w:hAnsi="Times New Roman"/>
        </w:rPr>
        <w:t xml:space="preserve">Информация о выявленных недостатках </w:t>
      </w:r>
      <w:proofErr w:type="spellStart"/>
      <w:r w:rsidRPr="00020127">
        <w:rPr>
          <w:rFonts w:ascii="Times New Roman" w:hAnsi="Times New Roman"/>
        </w:rPr>
        <w:t>СВКиУР</w:t>
      </w:r>
      <w:proofErr w:type="spellEnd"/>
      <w:r w:rsidRPr="00020127">
        <w:rPr>
          <w:rFonts w:ascii="Times New Roman" w:hAnsi="Times New Roman"/>
        </w:rPr>
        <w:t xml:space="preserve"> незамедлительно направляется руководителям подразделений и исполнительным органам </w:t>
      </w:r>
      <w:r w:rsidR="00020127">
        <w:rPr>
          <w:rFonts w:ascii="Times New Roman" w:hAnsi="Times New Roman"/>
        </w:rPr>
        <w:t>Общества</w:t>
      </w:r>
      <w:r w:rsidRPr="00020127">
        <w:rPr>
          <w:rFonts w:ascii="Times New Roman" w:hAnsi="Times New Roman"/>
        </w:rPr>
        <w:t xml:space="preserve"> (</w:t>
      </w:r>
      <w:r w:rsidR="00020127">
        <w:rPr>
          <w:rFonts w:ascii="Times New Roman" w:hAnsi="Times New Roman"/>
        </w:rPr>
        <w:t>Г</w:t>
      </w:r>
      <w:r w:rsidRPr="00020127">
        <w:rPr>
          <w:rFonts w:ascii="Times New Roman" w:hAnsi="Times New Roman"/>
        </w:rPr>
        <w:t xml:space="preserve">руппы). Информация о критических вопросах доводятся до сведения Совета директоров </w:t>
      </w:r>
      <w:r w:rsidR="00020127">
        <w:rPr>
          <w:rFonts w:ascii="Times New Roman" w:hAnsi="Times New Roman"/>
        </w:rPr>
        <w:t>Общества</w:t>
      </w:r>
      <w:r w:rsidRPr="00020127">
        <w:rPr>
          <w:rFonts w:ascii="Times New Roman" w:hAnsi="Times New Roman"/>
        </w:rPr>
        <w:t xml:space="preserve">. </w:t>
      </w:r>
    </w:p>
    <w:p w:rsidR="002523BB" w:rsidRPr="00020127" w:rsidRDefault="002523BB" w:rsidP="00020127">
      <w:pPr>
        <w:spacing w:after="0" w:line="240" w:lineRule="auto"/>
        <w:ind w:firstLine="709"/>
        <w:jc w:val="both"/>
        <w:rPr>
          <w:rFonts w:ascii="Times New Roman" w:hAnsi="Times New Roman"/>
        </w:rPr>
      </w:pPr>
      <w:r w:rsidRPr="00020127">
        <w:rPr>
          <w:rFonts w:ascii="Times New Roman" w:hAnsi="Times New Roman"/>
        </w:rPr>
        <w:t xml:space="preserve">Совет директоров </w:t>
      </w:r>
      <w:r w:rsidR="00020127">
        <w:rPr>
          <w:rFonts w:ascii="Times New Roman" w:hAnsi="Times New Roman"/>
        </w:rPr>
        <w:t>Общества</w:t>
      </w:r>
      <w:r w:rsidRPr="00020127">
        <w:rPr>
          <w:rFonts w:ascii="Times New Roman" w:hAnsi="Times New Roman"/>
        </w:rPr>
        <w:t xml:space="preserve"> в любое время имеет право запросить информацию о результатах мониторинга и оценки </w:t>
      </w:r>
      <w:proofErr w:type="spellStart"/>
      <w:r w:rsidRPr="00020127">
        <w:rPr>
          <w:rFonts w:ascii="Times New Roman" w:hAnsi="Times New Roman"/>
        </w:rPr>
        <w:t>СВКиУР</w:t>
      </w:r>
      <w:proofErr w:type="spellEnd"/>
      <w:r w:rsidRPr="00020127">
        <w:rPr>
          <w:rFonts w:ascii="Times New Roman" w:hAnsi="Times New Roman"/>
        </w:rPr>
        <w:t xml:space="preserve">. </w:t>
      </w:r>
    </w:p>
    <w:p w:rsidR="002523BB" w:rsidRPr="00020127" w:rsidRDefault="002523BB" w:rsidP="00020127">
      <w:pPr>
        <w:spacing w:before="120" w:after="0" w:line="240" w:lineRule="auto"/>
        <w:ind w:firstLine="709"/>
        <w:jc w:val="both"/>
        <w:rPr>
          <w:rFonts w:ascii="Times New Roman" w:hAnsi="Times New Roman"/>
        </w:rPr>
      </w:pPr>
      <w:r w:rsidRPr="00020127">
        <w:rPr>
          <w:rFonts w:ascii="Times New Roman" w:hAnsi="Times New Roman"/>
        </w:rPr>
        <w:t xml:space="preserve">(9) Культура управления рисками и системой внутреннего контроля. </w:t>
      </w:r>
    </w:p>
    <w:p w:rsidR="002523BB" w:rsidRPr="00020127" w:rsidRDefault="002523BB" w:rsidP="00020127">
      <w:pPr>
        <w:spacing w:after="0" w:line="240" w:lineRule="auto"/>
        <w:ind w:firstLine="709"/>
        <w:jc w:val="both"/>
        <w:rPr>
          <w:rFonts w:ascii="Times New Roman" w:hAnsi="Times New Roman"/>
        </w:rPr>
      </w:pPr>
      <w:r w:rsidRPr="00020127">
        <w:rPr>
          <w:rFonts w:ascii="Times New Roman" w:hAnsi="Times New Roman"/>
        </w:rPr>
        <w:t xml:space="preserve">Руководители подразделений </w:t>
      </w:r>
      <w:r w:rsidR="00020127" w:rsidRPr="00020127">
        <w:rPr>
          <w:rFonts w:ascii="Times New Roman" w:hAnsi="Times New Roman"/>
        </w:rPr>
        <w:t>Общества</w:t>
      </w:r>
      <w:r w:rsidRPr="00020127">
        <w:rPr>
          <w:rFonts w:ascii="Times New Roman" w:hAnsi="Times New Roman"/>
        </w:rPr>
        <w:t xml:space="preserve"> (</w:t>
      </w:r>
      <w:r w:rsidR="00020127" w:rsidRPr="00020127">
        <w:rPr>
          <w:rFonts w:ascii="Times New Roman" w:hAnsi="Times New Roman"/>
        </w:rPr>
        <w:t>Г</w:t>
      </w:r>
      <w:r w:rsidRPr="00020127">
        <w:rPr>
          <w:rFonts w:ascii="Times New Roman" w:hAnsi="Times New Roman"/>
        </w:rPr>
        <w:t>руппы) обеспечивают обучение сотрудников.</w:t>
      </w:r>
    </w:p>
    <w:p w:rsidR="00B31F9C" w:rsidRDefault="00B31F9C" w:rsidP="00020127">
      <w:pPr>
        <w:spacing w:before="120" w:after="0" w:line="240" w:lineRule="auto"/>
        <w:ind w:firstLine="709"/>
        <w:jc w:val="both"/>
        <w:rPr>
          <w:rFonts w:ascii="Times New Roman" w:hAnsi="Times New Roman"/>
        </w:rPr>
      </w:pPr>
      <w:r w:rsidRPr="00020127">
        <w:rPr>
          <w:rFonts w:ascii="Times New Roman" w:hAnsi="Times New Roman"/>
        </w:rPr>
        <w:t xml:space="preserve">В отчетном году Комитетом Совета директоров по аудиту были рассмотрены </w:t>
      </w:r>
      <w:r w:rsidR="003760A7">
        <w:rPr>
          <w:rFonts w:ascii="Times New Roman" w:hAnsi="Times New Roman"/>
        </w:rPr>
        <w:t xml:space="preserve">обновленная оценка рисков, а также </w:t>
      </w:r>
      <w:r w:rsidRPr="00020127">
        <w:rPr>
          <w:rFonts w:ascii="Times New Roman" w:hAnsi="Times New Roman"/>
        </w:rPr>
        <w:t xml:space="preserve">ход разработки </w:t>
      </w:r>
      <w:r w:rsidR="003760A7">
        <w:rPr>
          <w:rFonts w:ascii="Times New Roman" w:hAnsi="Times New Roman"/>
        </w:rPr>
        <w:t xml:space="preserve">пересмотренной </w:t>
      </w:r>
      <w:r w:rsidRPr="00020127">
        <w:rPr>
          <w:rFonts w:ascii="Times New Roman" w:hAnsi="Times New Roman"/>
        </w:rPr>
        <w:t xml:space="preserve">карты рисков </w:t>
      </w:r>
      <w:r w:rsidR="003760A7">
        <w:rPr>
          <w:rFonts w:ascii="Times New Roman" w:hAnsi="Times New Roman"/>
        </w:rPr>
        <w:t xml:space="preserve">на основе их обновленной оценки </w:t>
      </w:r>
      <w:r w:rsidRPr="00020127">
        <w:rPr>
          <w:rFonts w:ascii="Times New Roman" w:hAnsi="Times New Roman"/>
        </w:rPr>
        <w:t>для последующего определения и утверждения приемлемого уровня рисков Группы Общества.</w:t>
      </w:r>
    </w:p>
    <w:p w:rsidR="00F07F5C" w:rsidRDefault="00F07F5C" w:rsidP="00020127">
      <w:pPr>
        <w:spacing w:before="120" w:after="0" w:line="240" w:lineRule="auto"/>
        <w:ind w:firstLine="709"/>
        <w:jc w:val="both"/>
        <w:rPr>
          <w:rFonts w:ascii="Times New Roman" w:hAnsi="Times New Roman"/>
        </w:rPr>
      </w:pPr>
      <w:r>
        <w:rPr>
          <w:rFonts w:ascii="Times New Roman" w:hAnsi="Times New Roman"/>
        </w:rPr>
        <w:t>В отчетном году Совет директоров рассмотрел оценку внутренним аудитом надежности и эффективности системы управления рисками и внутреннего контроля Общества, принял к сведению ее результаты и рекомендованные мероприятия.</w:t>
      </w:r>
    </w:p>
    <w:p w:rsidR="004174A9" w:rsidRDefault="004174A9">
      <w:pPr>
        <w:spacing w:after="0" w:line="240" w:lineRule="auto"/>
        <w:ind w:firstLine="709"/>
        <w:jc w:val="both"/>
        <w:rPr>
          <w:rFonts w:ascii="Times New Roman" w:eastAsia="Times New Roman" w:hAnsi="Times New Roman" w:cs="Times New Roman"/>
        </w:rPr>
      </w:pP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spacing w:before="120" w:after="120"/>
        <w:ind w:left="505" w:hanging="505"/>
        <w:jc w:val="center"/>
        <w:outlineLvl w:val="1"/>
        <w:rPr>
          <w:rFonts w:ascii="Times New Roman" w:hAnsi="Times New Roman"/>
          <w:b/>
          <w:bCs/>
        </w:rPr>
      </w:pPr>
      <w:bookmarkStart w:id="39" w:name="_Toc230183706"/>
      <w:r>
        <w:rPr>
          <w:rFonts w:ascii="Times New Roman" w:hAnsi="Times New Roman"/>
          <w:b/>
          <w:bCs/>
        </w:rPr>
        <w:t>РАЗДЕЛ 9. ОТЧЁТ О ВЫПЛАТЕ ОБЪЯВЛЕННЫХ (НАЧИСЛЕННЫХ)</w:t>
      </w:r>
      <w:r>
        <w:rPr>
          <w:rFonts w:ascii="Times New Roman" w:hAnsi="Times New Roman"/>
          <w:b/>
          <w:bCs/>
        </w:rPr>
        <w:br/>
        <w:t>ДИВИДЕНДОВ ПО АКЦИЯМ АКЦИОНЕРНОГО ОБЩЕСТВА</w:t>
      </w:r>
      <w:bookmarkEnd w:id="39"/>
    </w:p>
    <w:p w:rsidR="004174A9" w:rsidRDefault="005804DE">
      <w:pPr>
        <w:spacing w:before="240" w:after="0" w:line="240" w:lineRule="auto"/>
        <w:ind w:firstLine="709"/>
        <w:jc w:val="both"/>
        <w:rPr>
          <w:rFonts w:ascii="Times New Roman" w:hAnsi="Times New Roman"/>
        </w:rPr>
      </w:pPr>
      <w:r>
        <w:rPr>
          <w:rFonts w:ascii="Times New Roman" w:hAnsi="Times New Roman"/>
        </w:rPr>
        <w:t>Акционерами Публичного акционерного общества «РОСИНТЕР РЕСТОРАНТС ХОЛДИНГ» с момента учреждения Общества до момента окончания отчётного периода решений об объявлении (начислении) и/или выплате дивидендов не принималось.</w:t>
      </w:r>
    </w:p>
    <w:p w:rsidR="004174A9" w:rsidRPr="00020127" w:rsidRDefault="004174A9" w:rsidP="00020127">
      <w:pPr>
        <w:spacing w:after="0" w:line="240" w:lineRule="auto"/>
        <w:ind w:firstLine="709"/>
        <w:jc w:val="both"/>
        <w:rPr>
          <w:rFonts w:ascii="Times New Roman" w:eastAsia="Times New Roman" w:hAnsi="Times New Roman" w:cs="Times New Roman"/>
        </w:rPr>
      </w:pPr>
    </w:p>
    <w:p w:rsidR="00020127" w:rsidRPr="00020127" w:rsidRDefault="00020127" w:rsidP="00020127">
      <w:pPr>
        <w:spacing w:after="0" w:line="240" w:lineRule="auto"/>
        <w:ind w:firstLine="709"/>
        <w:jc w:val="both"/>
        <w:rPr>
          <w:rFonts w:ascii="Times New Roman" w:eastAsia="Times New Roman" w:hAnsi="Times New Roman" w:cs="Times New Roman"/>
        </w:rPr>
      </w:pPr>
    </w:p>
    <w:p w:rsidR="00020127" w:rsidRPr="00020127" w:rsidRDefault="00020127" w:rsidP="00020127">
      <w:pPr>
        <w:spacing w:after="0" w:line="240" w:lineRule="auto"/>
        <w:ind w:firstLine="709"/>
        <w:jc w:val="both"/>
        <w:rPr>
          <w:rFonts w:ascii="Times New Roman" w:eastAsia="Times New Roman" w:hAnsi="Times New Roman" w:cs="Times New Roman"/>
        </w:rPr>
      </w:pPr>
    </w:p>
    <w:p w:rsidR="004174A9" w:rsidRDefault="005804DE">
      <w:pPr>
        <w:spacing w:before="120" w:after="120" w:line="240" w:lineRule="auto"/>
        <w:ind w:left="505" w:hanging="505"/>
        <w:jc w:val="center"/>
        <w:outlineLvl w:val="1"/>
        <w:rPr>
          <w:rFonts w:ascii="Times New Roman" w:hAnsi="Times New Roman"/>
          <w:b/>
          <w:bCs/>
        </w:rPr>
      </w:pPr>
      <w:bookmarkStart w:id="40" w:name="_Toc230183707"/>
      <w:r>
        <w:rPr>
          <w:rFonts w:ascii="Times New Roman" w:hAnsi="Times New Roman"/>
          <w:b/>
          <w:bCs/>
        </w:rPr>
        <w:t>РАЗДЕЛ 10. ОТЧ</w:t>
      </w:r>
      <w:r w:rsidR="00E4124F">
        <w:rPr>
          <w:rFonts w:ascii="Times New Roman" w:hAnsi="Times New Roman"/>
          <w:b/>
          <w:bCs/>
        </w:rPr>
        <w:t>Ё</w:t>
      </w:r>
      <w:r>
        <w:rPr>
          <w:rFonts w:ascii="Times New Roman" w:hAnsi="Times New Roman"/>
          <w:b/>
          <w:bCs/>
        </w:rPr>
        <w:t xml:space="preserve">Т О СОВЕРШЕННЫХ (ЗАКЛЮЧЕННЫХ) ОБЩЕСТВОМ </w:t>
      </w:r>
      <w:r>
        <w:rPr>
          <w:rFonts w:ascii="Times New Roman" w:hAnsi="Times New Roman"/>
          <w:b/>
          <w:bCs/>
        </w:rPr>
        <w:br/>
        <w:t>В ОТЧЕТНОМ 202</w:t>
      </w:r>
      <w:r w:rsidR="00877AA3">
        <w:rPr>
          <w:rFonts w:ascii="Times New Roman" w:hAnsi="Times New Roman"/>
          <w:b/>
          <w:bCs/>
        </w:rPr>
        <w:t>5</w:t>
      </w:r>
      <w:r>
        <w:rPr>
          <w:rFonts w:ascii="Times New Roman" w:hAnsi="Times New Roman"/>
          <w:b/>
          <w:bCs/>
        </w:rPr>
        <w:t xml:space="preserve"> ГОДУ</w:t>
      </w:r>
      <w:r>
        <w:t xml:space="preserve"> </w:t>
      </w:r>
      <w:r>
        <w:rPr>
          <w:rFonts w:ascii="Times New Roman" w:hAnsi="Times New Roman"/>
          <w:b/>
          <w:bCs/>
        </w:rPr>
        <w:t xml:space="preserve">КРУПНЫХ СДЕЛКАХ И СДЕЛКАХ, </w:t>
      </w:r>
      <w:r>
        <w:rPr>
          <w:rFonts w:ascii="Times New Roman" w:hAnsi="Times New Roman"/>
          <w:b/>
          <w:bCs/>
        </w:rPr>
        <w:br/>
        <w:t>В СОВЕРШЕНИИ КОТОРЫХ ИМЕЛАСЬ ЗАИНТЕРЕСОВАННОСТЬ</w:t>
      </w:r>
      <w:bookmarkEnd w:id="40"/>
    </w:p>
    <w:p w:rsidR="004174A9" w:rsidRDefault="005804DE" w:rsidP="005204E5">
      <w:pPr>
        <w:pStyle w:val="30"/>
        <w:spacing w:before="360" w:after="120" w:line="240" w:lineRule="auto"/>
        <w:ind w:firstLine="709"/>
        <w:jc w:val="both"/>
        <w:rPr>
          <w:rFonts w:ascii="Times New Roman" w:hAnsi="Times New Roman"/>
          <w:bCs w:val="0"/>
          <w:color w:val="auto"/>
        </w:rPr>
      </w:pPr>
      <w:bookmarkStart w:id="41" w:name="_Toc230183708"/>
      <w:r>
        <w:rPr>
          <w:rFonts w:ascii="Times New Roman" w:hAnsi="Times New Roman"/>
          <w:bCs w:val="0"/>
          <w:color w:val="auto"/>
        </w:rPr>
        <w:t>10.1. Отч</w:t>
      </w:r>
      <w:r w:rsidR="00E4124F">
        <w:rPr>
          <w:rFonts w:ascii="Times New Roman" w:hAnsi="Times New Roman"/>
          <w:bCs w:val="0"/>
          <w:color w:val="auto"/>
        </w:rPr>
        <w:t>ё</w:t>
      </w:r>
      <w:r>
        <w:rPr>
          <w:rFonts w:ascii="Times New Roman" w:hAnsi="Times New Roman"/>
          <w:bCs w:val="0"/>
          <w:color w:val="auto"/>
        </w:rPr>
        <w:t>т о совершенных (заключенных) обществом в отчетном 202</w:t>
      </w:r>
      <w:r w:rsidR="00877AA3">
        <w:rPr>
          <w:rFonts w:ascii="Times New Roman" w:hAnsi="Times New Roman"/>
          <w:bCs w:val="0"/>
          <w:color w:val="auto"/>
        </w:rPr>
        <w:t>5</w:t>
      </w:r>
      <w:r>
        <w:rPr>
          <w:rFonts w:ascii="Times New Roman" w:hAnsi="Times New Roman"/>
          <w:bCs w:val="0"/>
          <w:color w:val="auto"/>
        </w:rPr>
        <w:t xml:space="preserve"> году крупных сделках</w:t>
      </w:r>
      <w:bookmarkEnd w:id="41"/>
      <w:r>
        <w:rPr>
          <w:rFonts w:ascii="Times New Roman" w:hAnsi="Times New Roman"/>
          <w:bCs w:val="0"/>
          <w:color w:val="auto"/>
        </w:rPr>
        <w:t xml:space="preserve"> </w:t>
      </w:r>
    </w:p>
    <w:p w:rsidR="004174A9" w:rsidRDefault="005804DE">
      <w:pPr>
        <w:spacing w:after="0" w:line="240" w:lineRule="auto"/>
        <w:ind w:firstLine="709"/>
        <w:jc w:val="both"/>
        <w:rPr>
          <w:rFonts w:ascii="Times New Roman" w:hAnsi="Times New Roman"/>
        </w:rPr>
      </w:pPr>
      <w:r>
        <w:rPr>
          <w:rFonts w:ascii="Times New Roman" w:hAnsi="Times New Roman"/>
        </w:rPr>
        <w:t xml:space="preserve">Содержится в Приложении № </w:t>
      </w:r>
      <w:r w:rsidR="006A64EA">
        <w:rPr>
          <w:rFonts w:ascii="Times New Roman" w:hAnsi="Times New Roman"/>
        </w:rPr>
        <w:t>2</w:t>
      </w:r>
      <w:r>
        <w:rPr>
          <w:rFonts w:ascii="Times New Roman" w:hAnsi="Times New Roman"/>
        </w:rPr>
        <w:t xml:space="preserve"> к настоящему годовому отчету.</w:t>
      </w:r>
    </w:p>
    <w:p w:rsidR="00020127" w:rsidRDefault="00020127" w:rsidP="00020127">
      <w:pPr>
        <w:spacing w:after="0" w:line="240" w:lineRule="auto"/>
        <w:ind w:firstLine="709"/>
        <w:jc w:val="both"/>
        <w:rPr>
          <w:rFonts w:ascii="Times New Roman" w:eastAsia="Times New Roman" w:hAnsi="Times New Roman" w:cs="Times New Roman"/>
        </w:rPr>
      </w:pPr>
    </w:p>
    <w:p w:rsidR="00020127" w:rsidRPr="00020127" w:rsidRDefault="00020127" w:rsidP="00020127">
      <w:pPr>
        <w:spacing w:after="0" w:line="240" w:lineRule="auto"/>
        <w:ind w:firstLine="709"/>
        <w:jc w:val="both"/>
        <w:rPr>
          <w:rFonts w:ascii="Times New Roman" w:eastAsia="Times New Roman" w:hAnsi="Times New Roman" w:cs="Times New Roman"/>
        </w:rPr>
      </w:pPr>
    </w:p>
    <w:p w:rsidR="004174A9" w:rsidRDefault="005804DE">
      <w:pPr>
        <w:pStyle w:val="30"/>
        <w:spacing w:before="360" w:after="120" w:line="240" w:lineRule="auto"/>
        <w:ind w:firstLine="709"/>
        <w:jc w:val="both"/>
        <w:rPr>
          <w:rFonts w:ascii="Times New Roman" w:hAnsi="Times New Roman"/>
          <w:bCs w:val="0"/>
          <w:color w:val="auto"/>
        </w:rPr>
      </w:pPr>
      <w:bookmarkStart w:id="42" w:name="_Toc230183709"/>
      <w:r>
        <w:rPr>
          <w:rFonts w:ascii="Times New Roman" w:hAnsi="Times New Roman"/>
          <w:bCs w:val="0"/>
          <w:color w:val="auto"/>
        </w:rPr>
        <w:t>10.2. Отч</w:t>
      </w:r>
      <w:r w:rsidR="00E4124F">
        <w:rPr>
          <w:rFonts w:ascii="Times New Roman" w:hAnsi="Times New Roman"/>
          <w:bCs w:val="0"/>
          <w:color w:val="auto"/>
        </w:rPr>
        <w:t>ё</w:t>
      </w:r>
      <w:r>
        <w:rPr>
          <w:rFonts w:ascii="Times New Roman" w:hAnsi="Times New Roman"/>
          <w:bCs w:val="0"/>
          <w:color w:val="auto"/>
        </w:rPr>
        <w:t>т о совершенных (заключенных) обществом в отчетном 202</w:t>
      </w:r>
      <w:r w:rsidR="00877AA3">
        <w:rPr>
          <w:rFonts w:ascii="Times New Roman" w:hAnsi="Times New Roman"/>
          <w:bCs w:val="0"/>
          <w:color w:val="auto"/>
        </w:rPr>
        <w:t>5</w:t>
      </w:r>
      <w:r>
        <w:rPr>
          <w:rFonts w:ascii="Times New Roman" w:hAnsi="Times New Roman"/>
          <w:bCs w:val="0"/>
          <w:color w:val="auto"/>
        </w:rPr>
        <w:t xml:space="preserve"> году сделках, в совершении которых имелась заинтересованность</w:t>
      </w:r>
      <w:bookmarkEnd w:id="42"/>
      <w:r>
        <w:rPr>
          <w:rFonts w:ascii="Times New Roman" w:hAnsi="Times New Roman"/>
          <w:bCs w:val="0"/>
          <w:color w:val="auto"/>
        </w:rPr>
        <w:t xml:space="preserve"> </w:t>
      </w:r>
    </w:p>
    <w:p w:rsidR="004174A9" w:rsidRDefault="005804DE">
      <w:pPr>
        <w:spacing w:after="0" w:line="240" w:lineRule="auto"/>
        <w:ind w:firstLine="709"/>
        <w:jc w:val="both"/>
        <w:rPr>
          <w:rFonts w:ascii="Times New Roman" w:hAnsi="Times New Roman"/>
        </w:rPr>
      </w:pPr>
      <w:r>
        <w:rPr>
          <w:rFonts w:ascii="Times New Roman" w:hAnsi="Times New Roman"/>
        </w:rPr>
        <w:t xml:space="preserve">Содержится в Приложении № </w:t>
      </w:r>
      <w:r w:rsidR="006A64EA">
        <w:rPr>
          <w:rFonts w:ascii="Times New Roman" w:hAnsi="Times New Roman"/>
        </w:rPr>
        <w:t>2</w:t>
      </w:r>
      <w:r>
        <w:rPr>
          <w:rFonts w:ascii="Times New Roman" w:hAnsi="Times New Roman"/>
        </w:rPr>
        <w:t xml:space="preserve"> к настоящему годовому отчету.</w:t>
      </w:r>
    </w:p>
    <w:p w:rsidR="005204E5" w:rsidRDefault="005204E5" w:rsidP="005204E5">
      <w:pPr>
        <w:spacing w:after="0" w:line="240" w:lineRule="auto"/>
        <w:ind w:firstLine="709"/>
        <w:jc w:val="both"/>
        <w:rPr>
          <w:rFonts w:ascii="Times New Roman" w:eastAsia="Times New Roman" w:hAnsi="Times New Roman" w:cs="Times New Roman"/>
        </w:rPr>
      </w:pPr>
    </w:p>
    <w:p w:rsidR="005204E5" w:rsidRDefault="005204E5" w:rsidP="005204E5">
      <w:pPr>
        <w:spacing w:after="0" w:line="240" w:lineRule="auto"/>
        <w:ind w:firstLine="709"/>
        <w:jc w:val="both"/>
        <w:rPr>
          <w:rFonts w:ascii="Times New Roman" w:eastAsia="Times New Roman" w:hAnsi="Times New Roman" w:cs="Times New Roman"/>
        </w:rPr>
      </w:pPr>
    </w:p>
    <w:p w:rsidR="004174A9" w:rsidRDefault="005804DE" w:rsidP="005204E5">
      <w:pPr>
        <w:spacing w:before="240" w:after="0" w:line="240" w:lineRule="auto"/>
        <w:jc w:val="center"/>
        <w:outlineLvl w:val="1"/>
        <w:rPr>
          <w:rFonts w:ascii="Times New Roman" w:eastAsia="Times New Roman" w:hAnsi="Times New Roman" w:cs="Times New Roman"/>
          <w:b/>
          <w:bCs/>
        </w:rPr>
      </w:pPr>
      <w:bookmarkStart w:id="43" w:name="_Toc230183710"/>
      <w:r>
        <w:rPr>
          <w:rFonts w:ascii="Times New Roman" w:hAnsi="Times New Roman"/>
          <w:b/>
          <w:bCs/>
        </w:rPr>
        <w:t>РАЗДЕЛ 11. СВЕДЕНИЯ О СОСТАВЕ И ЧЛЕНАХ СОВЕТА ДИРЕКТОРОВ ОБЩЕСТВА.</w:t>
      </w:r>
      <w:bookmarkEnd w:id="43"/>
      <w:r>
        <w:rPr>
          <w:rFonts w:ascii="Times New Roman" w:hAnsi="Times New Roman"/>
          <w:b/>
          <w:bCs/>
        </w:rPr>
        <w:t xml:space="preserve"> </w:t>
      </w:r>
    </w:p>
    <w:p w:rsidR="004174A9" w:rsidRDefault="005804DE">
      <w:pPr>
        <w:pStyle w:val="30"/>
        <w:spacing w:before="360" w:line="360" w:lineRule="auto"/>
        <w:ind w:left="709"/>
        <w:rPr>
          <w:rFonts w:ascii="Times New Roman" w:hAnsi="Times New Roman"/>
          <w:bCs w:val="0"/>
          <w:color w:val="auto"/>
        </w:rPr>
      </w:pPr>
      <w:bookmarkStart w:id="44" w:name="_Toc230183711"/>
      <w:r>
        <w:rPr>
          <w:rFonts w:ascii="Times New Roman" w:hAnsi="Times New Roman"/>
          <w:bCs w:val="0"/>
          <w:color w:val="auto"/>
        </w:rPr>
        <w:t>11.1. Состав Совета директоров Общества</w:t>
      </w:r>
      <w:bookmarkEnd w:id="44"/>
    </w:p>
    <w:p w:rsidR="004174A9" w:rsidRDefault="005804DE">
      <w:pPr>
        <w:spacing w:before="120" w:after="120" w:line="240" w:lineRule="auto"/>
        <w:ind w:firstLine="709"/>
        <w:jc w:val="both"/>
        <w:rPr>
          <w:rFonts w:ascii="Times New Roman" w:eastAsia="Times New Roman" w:hAnsi="Times New Roman" w:cs="Times New Roman"/>
          <w:b/>
          <w:bCs/>
          <w:sz w:val="21"/>
          <w:szCs w:val="21"/>
        </w:rPr>
      </w:pPr>
      <w:r>
        <w:rPr>
          <w:rFonts w:ascii="Times New Roman" w:hAnsi="Times New Roman"/>
          <w:b/>
          <w:bCs/>
          <w:sz w:val="20"/>
          <w:szCs w:val="20"/>
        </w:rPr>
        <w:t>В 202</w:t>
      </w:r>
      <w:r w:rsidR="002F291F">
        <w:rPr>
          <w:rFonts w:ascii="Times New Roman" w:hAnsi="Times New Roman"/>
          <w:b/>
          <w:bCs/>
          <w:sz w:val="20"/>
          <w:szCs w:val="20"/>
        </w:rPr>
        <w:t>5</w:t>
      </w:r>
      <w:r>
        <w:rPr>
          <w:rFonts w:ascii="Times New Roman" w:hAnsi="Times New Roman"/>
          <w:b/>
          <w:bCs/>
          <w:sz w:val="20"/>
          <w:szCs w:val="20"/>
        </w:rPr>
        <w:t xml:space="preserve"> году в ПАО «РОСИНТЕР РЕСТОРАНТС ХОЛДИНГ» действовал Совет директоров в следующих </w:t>
      </w:r>
      <w:r>
        <w:rPr>
          <w:rFonts w:ascii="Times New Roman" w:hAnsi="Times New Roman"/>
          <w:b/>
          <w:bCs/>
          <w:sz w:val="21"/>
          <w:szCs w:val="21"/>
        </w:rPr>
        <w:t xml:space="preserve">составах: </w:t>
      </w:r>
    </w:p>
    <w:p w:rsidR="004174A9" w:rsidRDefault="002F291F">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1</w:t>
      </w:r>
      <w:r w:rsidR="005804DE">
        <w:rPr>
          <w:rFonts w:ascii="Times New Roman" w:hAnsi="Times New Roman"/>
          <w:shd w:val="clear" w:color="auto" w:fill="FEFFFF"/>
        </w:rPr>
        <w:t xml:space="preserve">. Состав Совета директоров Общества, избранный решением годового общего собрания акционеров ПАО «РОСИНТЕР РЕСТОРАНТС ХОЛДИНГ», состоявшегося </w:t>
      </w:r>
      <w:r w:rsidR="00F90B65">
        <w:rPr>
          <w:rFonts w:ascii="Times New Roman" w:hAnsi="Times New Roman"/>
          <w:shd w:val="clear" w:color="auto" w:fill="FEFFFF"/>
        </w:rPr>
        <w:t>26</w:t>
      </w:r>
      <w:r w:rsidR="005804DE">
        <w:rPr>
          <w:rFonts w:ascii="Times New Roman" w:hAnsi="Times New Roman"/>
          <w:shd w:val="clear" w:color="auto" w:fill="FEFFFF"/>
        </w:rPr>
        <w:t>.06.202</w:t>
      </w:r>
      <w:r w:rsidR="00F90B65">
        <w:rPr>
          <w:rFonts w:ascii="Times New Roman" w:hAnsi="Times New Roman"/>
          <w:shd w:val="clear" w:color="auto" w:fill="FEFFFF"/>
        </w:rPr>
        <w:t>4</w:t>
      </w:r>
      <w:r w:rsidR="005804DE">
        <w:rPr>
          <w:rFonts w:ascii="Times New Roman" w:hAnsi="Times New Roman"/>
          <w:shd w:val="clear" w:color="auto" w:fill="FEFFFF"/>
        </w:rPr>
        <w:t xml:space="preserve"> года (Протокол № </w:t>
      </w:r>
      <w:r w:rsidR="00F90B65">
        <w:rPr>
          <w:rFonts w:ascii="Times New Roman" w:hAnsi="Times New Roman"/>
          <w:shd w:val="clear" w:color="auto" w:fill="FEFFFF"/>
        </w:rPr>
        <w:t>2</w:t>
      </w:r>
      <w:r w:rsidR="005804DE">
        <w:rPr>
          <w:rFonts w:ascii="Times New Roman" w:hAnsi="Times New Roman"/>
          <w:shd w:val="clear" w:color="auto" w:fill="FEFFFF"/>
        </w:rPr>
        <w:t>-202</w:t>
      </w:r>
      <w:r w:rsidR="00F90B65">
        <w:rPr>
          <w:rFonts w:ascii="Times New Roman" w:hAnsi="Times New Roman"/>
          <w:shd w:val="clear" w:color="auto" w:fill="FEFFFF"/>
        </w:rPr>
        <w:t>4</w:t>
      </w:r>
      <w:r w:rsidR="005804DE">
        <w:rPr>
          <w:rFonts w:ascii="Times New Roman" w:hAnsi="Times New Roman"/>
          <w:shd w:val="clear" w:color="auto" w:fill="FEFFFF"/>
        </w:rPr>
        <w:t xml:space="preserve"> от 2</w:t>
      </w:r>
      <w:r w:rsidR="00F90B65">
        <w:rPr>
          <w:rFonts w:ascii="Times New Roman" w:hAnsi="Times New Roman"/>
          <w:shd w:val="clear" w:color="auto" w:fill="FEFFFF"/>
        </w:rPr>
        <w:t>7</w:t>
      </w:r>
      <w:r w:rsidR="005804DE">
        <w:rPr>
          <w:rFonts w:ascii="Times New Roman" w:hAnsi="Times New Roman"/>
          <w:shd w:val="clear" w:color="auto" w:fill="FEFFFF"/>
        </w:rPr>
        <w:t>.06.202</w:t>
      </w:r>
      <w:r w:rsidR="00F90B65">
        <w:rPr>
          <w:rFonts w:ascii="Times New Roman" w:hAnsi="Times New Roman"/>
          <w:shd w:val="clear" w:color="auto" w:fill="FEFFFF"/>
        </w:rPr>
        <w:t>4</w:t>
      </w:r>
      <w:r w:rsidR="005804DE">
        <w:rPr>
          <w:rFonts w:ascii="Times New Roman" w:hAnsi="Times New Roman"/>
          <w:shd w:val="clear" w:color="auto" w:fill="FEFFFF"/>
        </w:rPr>
        <w:t xml:space="preserve"> г.):</w:t>
      </w:r>
    </w:p>
    <w:p w:rsidR="004174A9" w:rsidRPr="009743F9" w:rsidRDefault="005804DE" w:rsidP="009743F9">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1) Ростислав </w:t>
      </w:r>
      <w:proofErr w:type="spellStart"/>
      <w:r>
        <w:rPr>
          <w:rFonts w:ascii="Times New Roman" w:hAnsi="Times New Roman"/>
          <w:shd w:val="clear" w:color="auto" w:fill="FEFFFF"/>
        </w:rPr>
        <w:t>Ордовский</w:t>
      </w:r>
      <w:proofErr w:type="spellEnd"/>
      <w:r>
        <w:rPr>
          <w:rFonts w:ascii="Times New Roman" w:hAnsi="Times New Roman"/>
          <w:shd w:val="clear" w:color="auto" w:fill="FEFFFF"/>
        </w:rPr>
        <w:t>-Танаевский Бланко (</w:t>
      </w:r>
      <w:r w:rsidR="00F90B65">
        <w:rPr>
          <w:rFonts w:ascii="Times New Roman" w:hAnsi="Times New Roman"/>
          <w:shd w:val="clear" w:color="auto" w:fill="FEFFFF"/>
        </w:rPr>
        <w:t>признан независимым директором решени</w:t>
      </w:r>
      <w:r w:rsidR="009743F9">
        <w:rPr>
          <w:rFonts w:ascii="Times New Roman" w:hAnsi="Times New Roman"/>
          <w:shd w:val="clear" w:color="auto" w:fill="FEFFFF"/>
        </w:rPr>
        <w:t xml:space="preserve">ем Совета директоров 11.07.2024 г., </w:t>
      </w:r>
      <w:r w:rsidR="00F90B65">
        <w:rPr>
          <w:rFonts w:ascii="Times New Roman" w:hAnsi="Times New Roman"/>
          <w:shd w:val="clear" w:color="auto" w:fill="FEFFFF"/>
        </w:rPr>
        <w:t>протокол № 7/СД-2024 от 11.07.2024 г</w:t>
      </w:r>
      <w:r w:rsidR="009743F9">
        <w:rPr>
          <w:rFonts w:ascii="Times New Roman" w:hAnsi="Times New Roman"/>
          <w:shd w:val="clear" w:color="auto" w:fill="FEFFFF"/>
        </w:rPr>
        <w:t>.</w:t>
      </w:r>
      <w:r>
        <w:rPr>
          <w:rFonts w:ascii="Times New Roman" w:hAnsi="Times New Roman"/>
          <w:shd w:val="clear" w:color="auto" w:fill="FEFFFF"/>
        </w:rPr>
        <w:t>),</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2) Гущин Дмитрий Георгиевич (</w:t>
      </w:r>
      <w:r w:rsidR="00F90B65">
        <w:rPr>
          <w:rFonts w:ascii="Times New Roman" w:hAnsi="Times New Roman"/>
          <w:shd w:val="clear" w:color="auto" w:fill="FEFFFF"/>
        </w:rPr>
        <w:t>признан независимым директором решением Совета директоров 11.07.2024</w:t>
      </w:r>
      <w:r w:rsidR="009743F9">
        <w:rPr>
          <w:rFonts w:ascii="Times New Roman" w:hAnsi="Times New Roman"/>
          <w:shd w:val="clear" w:color="auto" w:fill="FEFFFF"/>
        </w:rPr>
        <w:t xml:space="preserve"> г.,</w:t>
      </w:r>
      <w:r w:rsidR="00F90B65">
        <w:rPr>
          <w:rFonts w:ascii="Times New Roman" w:hAnsi="Times New Roman"/>
          <w:shd w:val="clear" w:color="auto" w:fill="FEFFFF"/>
        </w:rPr>
        <w:t xml:space="preserve"> протокол № 7/СД-2024 от 11.07.2024 г.</w:t>
      </w:r>
      <w:r>
        <w:rPr>
          <w:rFonts w:ascii="Times New Roman" w:hAnsi="Times New Roman"/>
          <w:shd w:val="clear" w:color="auto" w:fill="FEFFFF"/>
        </w:rPr>
        <w:t xml:space="preserve">), </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3) Степанян </w:t>
      </w:r>
      <w:proofErr w:type="spellStart"/>
      <w:r>
        <w:rPr>
          <w:rFonts w:ascii="Times New Roman" w:hAnsi="Times New Roman"/>
          <w:shd w:val="clear" w:color="auto" w:fill="FEFFFF"/>
        </w:rPr>
        <w:t>Размик</w:t>
      </w:r>
      <w:proofErr w:type="spellEnd"/>
      <w:r>
        <w:rPr>
          <w:rFonts w:ascii="Times New Roman" w:hAnsi="Times New Roman"/>
          <w:shd w:val="clear" w:color="auto" w:fill="FEFFFF"/>
        </w:rPr>
        <w:t xml:space="preserve"> </w:t>
      </w:r>
      <w:proofErr w:type="spellStart"/>
      <w:r>
        <w:rPr>
          <w:rFonts w:ascii="Times New Roman" w:hAnsi="Times New Roman"/>
          <w:shd w:val="clear" w:color="auto" w:fill="FEFFFF"/>
        </w:rPr>
        <w:t>Гегамович</w:t>
      </w:r>
      <w:proofErr w:type="spellEnd"/>
      <w:r>
        <w:rPr>
          <w:rFonts w:ascii="Times New Roman" w:hAnsi="Times New Roman"/>
          <w:shd w:val="clear" w:color="auto" w:fill="FEFFFF"/>
        </w:rPr>
        <w:t xml:space="preserve"> (</w:t>
      </w:r>
      <w:r w:rsidR="00F90B65">
        <w:rPr>
          <w:rFonts w:ascii="Times New Roman" w:hAnsi="Times New Roman"/>
          <w:shd w:val="clear" w:color="auto" w:fill="FEFFFF"/>
        </w:rPr>
        <w:t>признан независимым директором решением Совета директоров 11.07.2024</w:t>
      </w:r>
      <w:r w:rsidR="009743F9">
        <w:rPr>
          <w:rFonts w:ascii="Times New Roman" w:hAnsi="Times New Roman"/>
          <w:shd w:val="clear" w:color="auto" w:fill="FEFFFF"/>
        </w:rPr>
        <w:t xml:space="preserve"> г., </w:t>
      </w:r>
      <w:r w:rsidR="00F90B65">
        <w:rPr>
          <w:rFonts w:ascii="Times New Roman" w:hAnsi="Times New Roman"/>
          <w:shd w:val="clear" w:color="auto" w:fill="FEFFFF"/>
        </w:rPr>
        <w:t>протокол № 7/СД-2024 от 11.07.2024 г.</w:t>
      </w:r>
      <w:r>
        <w:rPr>
          <w:rFonts w:ascii="Times New Roman" w:hAnsi="Times New Roman"/>
          <w:shd w:val="clear" w:color="auto" w:fill="FEFFFF"/>
        </w:rPr>
        <w:t>),</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 xml:space="preserve">4) </w:t>
      </w:r>
      <w:proofErr w:type="spellStart"/>
      <w:r>
        <w:rPr>
          <w:rFonts w:ascii="Times New Roman" w:eastAsia="Times New Roman" w:hAnsi="Times New Roman" w:cs="Times New Roman"/>
          <w:shd w:val="clear" w:color="auto" w:fill="FEFFFF"/>
        </w:rPr>
        <w:t>Костеева</w:t>
      </w:r>
      <w:proofErr w:type="spellEnd"/>
      <w:r>
        <w:rPr>
          <w:rFonts w:ascii="Times New Roman" w:eastAsia="Times New Roman" w:hAnsi="Times New Roman" w:cs="Times New Roman"/>
          <w:shd w:val="clear" w:color="auto" w:fill="FEFFFF"/>
        </w:rPr>
        <w:t xml:space="preserve"> Маргарита Валерьевна (исполнительный директор),</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5) Шорохов Алексей Геннадиевич (</w:t>
      </w:r>
      <w:r w:rsidR="009743F9">
        <w:rPr>
          <w:rFonts w:ascii="Times New Roman" w:hAnsi="Times New Roman"/>
          <w:shd w:val="clear" w:color="auto" w:fill="FEFFFF"/>
        </w:rPr>
        <w:t>признан независимым директором решением Совета директоров 11.07.2024 г., протокол № 7/СД-2024 от 11.07.2024 г.</w:t>
      </w:r>
      <w:r>
        <w:rPr>
          <w:rFonts w:ascii="Times New Roman" w:eastAsia="Times New Roman" w:hAnsi="Times New Roman" w:cs="Times New Roman"/>
          <w:shd w:val="clear" w:color="auto" w:fill="FEFFFF"/>
        </w:rPr>
        <w:t>),</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 xml:space="preserve">6) </w:t>
      </w:r>
      <w:proofErr w:type="spellStart"/>
      <w:r>
        <w:rPr>
          <w:rFonts w:ascii="Times New Roman" w:eastAsia="Times New Roman" w:hAnsi="Times New Roman" w:cs="Times New Roman"/>
          <w:shd w:val="clear" w:color="auto" w:fill="FEFFFF"/>
        </w:rPr>
        <w:t>Полиновский</w:t>
      </w:r>
      <w:proofErr w:type="spellEnd"/>
      <w:r>
        <w:rPr>
          <w:rFonts w:ascii="Times New Roman" w:eastAsia="Times New Roman" w:hAnsi="Times New Roman" w:cs="Times New Roman"/>
          <w:shd w:val="clear" w:color="auto" w:fill="FEFFFF"/>
        </w:rPr>
        <w:t xml:space="preserve"> Михаил Валерьевич (неисполнительный директор),</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7) Туманов Андрей Геннадьевич (</w:t>
      </w:r>
      <w:r w:rsidR="009743F9">
        <w:rPr>
          <w:rFonts w:ascii="Times New Roman" w:hAnsi="Times New Roman"/>
          <w:shd w:val="clear" w:color="auto" w:fill="FEFFFF"/>
        </w:rPr>
        <w:t>признан независимым директором решением Совета директоров 11.07.2024 г., протокол № 7/СД-2024 от 11.07.2024 г.</w:t>
      </w:r>
      <w:r>
        <w:rPr>
          <w:rFonts w:ascii="Times New Roman" w:eastAsia="Times New Roman" w:hAnsi="Times New Roman" w:cs="Times New Roman"/>
          <w:shd w:val="clear" w:color="auto" w:fill="FEFFFF"/>
        </w:rPr>
        <w:t>).</w:t>
      </w:r>
    </w:p>
    <w:p w:rsidR="004174A9" w:rsidRDefault="004174A9">
      <w:pPr>
        <w:spacing w:after="0" w:line="240" w:lineRule="auto"/>
        <w:ind w:firstLine="709"/>
        <w:jc w:val="both"/>
        <w:rPr>
          <w:rFonts w:ascii="Times New Roman" w:hAnsi="Times New Roman"/>
          <w:shd w:val="clear" w:color="auto" w:fill="FEFFFF"/>
        </w:rPr>
      </w:pPr>
    </w:p>
    <w:p w:rsidR="002F291F" w:rsidRPr="002F291F" w:rsidRDefault="002F291F" w:rsidP="002F291F">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2. Состав Совета директоров Общества, избранный решением годового общего собрания акционеров ПАО «РОСИНТЕР РЕСТОРАНТС </w:t>
      </w:r>
      <w:r w:rsidRPr="002F291F">
        <w:rPr>
          <w:rFonts w:ascii="Times New Roman" w:hAnsi="Times New Roman"/>
          <w:shd w:val="clear" w:color="auto" w:fill="FEFFFF"/>
        </w:rPr>
        <w:t>ХОЛДИНГ», состоявшегося 26.06.2025 года (Протокол № 2-2025 от 30.06.2025 г.):</w:t>
      </w:r>
    </w:p>
    <w:p w:rsidR="002F291F" w:rsidRPr="002F291F" w:rsidRDefault="002F291F" w:rsidP="002F291F">
      <w:pPr>
        <w:spacing w:after="0" w:line="240" w:lineRule="auto"/>
        <w:ind w:firstLine="709"/>
        <w:jc w:val="both"/>
        <w:rPr>
          <w:rFonts w:ascii="Times New Roman" w:hAnsi="Times New Roman"/>
          <w:shd w:val="clear" w:color="auto" w:fill="FEFFFF"/>
        </w:rPr>
      </w:pPr>
      <w:r w:rsidRPr="002F291F">
        <w:rPr>
          <w:rFonts w:ascii="Times New Roman" w:hAnsi="Times New Roman"/>
          <w:shd w:val="clear" w:color="auto" w:fill="FEFFFF"/>
        </w:rPr>
        <w:t xml:space="preserve">1) Ростислав </w:t>
      </w:r>
      <w:proofErr w:type="spellStart"/>
      <w:r w:rsidRPr="002F291F">
        <w:rPr>
          <w:rFonts w:ascii="Times New Roman" w:hAnsi="Times New Roman"/>
          <w:shd w:val="clear" w:color="auto" w:fill="FEFFFF"/>
        </w:rPr>
        <w:t>Ордовский</w:t>
      </w:r>
      <w:proofErr w:type="spellEnd"/>
      <w:r w:rsidRPr="002F291F">
        <w:rPr>
          <w:rFonts w:ascii="Times New Roman" w:hAnsi="Times New Roman"/>
          <w:shd w:val="clear" w:color="auto" w:fill="FEFFFF"/>
        </w:rPr>
        <w:t>-Танаевский Бланко (признан независимым директором решением Совета директоров 24.07.2025 г., протокол № 6/СД-2025 от 25.07.2025 г.),</w:t>
      </w:r>
    </w:p>
    <w:p w:rsidR="002F291F" w:rsidRPr="002F291F" w:rsidRDefault="002F291F" w:rsidP="002F291F">
      <w:pPr>
        <w:spacing w:after="0" w:line="240" w:lineRule="auto"/>
        <w:ind w:firstLine="709"/>
        <w:jc w:val="both"/>
        <w:rPr>
          <w:rFonts w:ascii="Times New Roman" w:hAnsi="Times New Roman"/>
          <w:shd w:val="clear" w:color="auto" w:fill="FEFFFF"/>
        </w:rPr>
      </w:pPr>
      <w:r w:rsidRPr="002F291F">
        <w:rPr>
          <w:rFonts w:ascii="Times New Roman" w:hAnsi="Times New Roman"/>
          <w:shd w:val="clear" w:color="auto" w:fill="FEFFFF"/>
        </w:rPr>
        <w:t xml:space="preserve">2) Гущин Дмитрий Георгиевич (признан независимым директором решением Совета директоров 24.07.2025 г., протокол № 6/СД-2025 от 25.07.2025 г.), </w:t>
      </w:r>
    </w:p>
    <w:p w:rsidR="002F291F" w:rsidRPr="002F291F" w:rsidRDefault="002F291F" w:rsidP="002F291F">
      <w:pPr>
        <w:spacing w:after="0" w:line="240" w:lineRule="auto"/>
        <w:ind w:firstLine="709"/>
        <w:jc w:val="both"/>
        <w:rPr>
          <w:rFonts w:ascii="Times New Roman" w:hAnsi="Times New Roman"/>
          <w:shd w:val="clear" w:color="auto" w:fill="FEFFFF"/>
        </w:rPr>
      </w:pPr>
      <w:r w:rsidRPr="002F291F">
        <w:rPr>
          <w:rFonts w:ascii="Times New Roman" w:hAnsi="Times New Roman"/>
          <w:shd w:val="clear" w:color="auto" w:fill="FEFFFF"/>
        </w:rPr>
        <w:t xml:space="preserve">3) Степанян </w:t>
      </w:r>
      <w:proofErr w:type="spellStart"/>
      <w:r w:rsidRPr="002F291F">
        <w:rPr>
          <w:rFonts w:ascii="Times New Roman" w:hAnsi="Times New Roman"/>
          <w:shd w:val="clear" w:color="auto" w:fill="FEFFFF"/>
        </w:rPr>
        <w:t>Размик</w:t>
      </w:r>
      <w:proofErr w:type="spellEnd"/>
      <w:r w:rsidRPr="002F291F">
        <w:rPr>
          <w:rFonts w:ascii="Times New Roman" w:hAnsi="Times New Roman"/>
          <w:shd w:val="clear" w:color="auto" w:fill="FEFFFF"/>
        </w:rPr>
        <w:t xml:space="preserve"> </w:t>
      </w:r>
      <w:proofErr w:type="spellStart"/>
      <w:r w:rsidRPr="002F291F">
        <w:rPr>
          <w:rFonts w:ascii="Times New Roman" w:hAnsi="Times New Roman"/>
          <w:shd w:val="clear" w:color="auto" w:fill="FEFFFF"/>
        </w:rPr>
        <w:t>Гегамович</w:t>
      </w:r>
      <w:proofErr w:type="spellEnd"/>
      <w:r w:rsidRPr="002F291F">
        <w:rPr>
          <w:rFonts w:ascii="Times New Roman" w:hAnsi="Times New Roman"/>
          <w:shd w:val="clear" w:color="auto" w:fill="FEFFFF"/>
        </w:rPr>
        <w:t xml:space="preserve"> (признан независимым директором решением Совета директоров 24.07.2025 г., протокол № 6/СД-2025 от 25.07.2025 г.),</w:t>
      </w:r>
    </w:p>
    <w:p w:rsidR="002F291F" w:rsidRPr="002F291F" w:rsidRDefault="002F291F" w:rsidP="002F291F">
      <w:pPr>
        <w:spacing w:after="0" w:line="240" w:lineRule="auto"/>
        <w:ind w:firstLine="709"/>
        <w:jc w:val="both"/>
        <w:rPr>
          <w:rFonts w:ascii="Times New Roman" w:eastAsia="Times New Roman" w:hAnsi="Times New Roman" w:cs="Times New Roman"/>
          <w:shd w:val="clear" w:color="auto" w:fill="FEFFFF"/>
        </w:rPr>
      </w:pPr>
      <w:r w:rsidRPr="002F291F">
        <w:rPr>
          <w:rFonts w:ascii="Times New Roman" w:eastAsia="Times New Roman" w:hAnsi="Times New Roman" w:cs="Times New Roman"/>
          <w:shd w:val="clear" w:color="auto" w:fill="FEFFFF"/>
        </w:rPr>
        <w:t xml:space="preserve">4) </w:t>
      </w:r>
      <w:proofErr w:type="spellStart"/>
      <w:r w:rsidRPr="002F291F">
        <w:rPr>
          <w:rFonts w:ascii="Times New Roman" w:eastAsia="Times New Roman" w:hAnsi="Times New Roman" w:cs="Times New Roman"/>
          <w:shd w:val="clear" w:color="auto" w:fill="FEFFFF"/>
        </w:rPr>
        <w:t>Костеева</w:t>
      </w:r>
      <w:proofErr w:type="spellEnd"/>
      <w:r w:rsidRPr="002F291F">
        <w:rPr>
          <w:rFonts w:ascii="Times New Roman" w:eastAsia="Times New Roman" w:hAnsi="Times New Roman" w:cs="Times New Roman"/>
          <w:shd w:val="clear" w:color="auto" w:fill="FEFFFF"/>
        </w:rPr>
        <w:t xml:space="preserve"> Маргарита Валерьевна (исполнительный директор),</w:t>
      </w:r>
    </w:p>
    <w:p w:rsidR="002F291F" w:rsidRPr="002F291F" w:rsidRDefault="002F291F" w:rsidP="002F291F">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5</w:t>
      </w:r>
      <w:r w:rsidRPr="002F291F">
        <w:rPr>
          <w:rFonts w:ascii="Times New Roman" w:eastAsia="Times New Roman" w:hAnsi="Times New Roman" w:cs="Times New Roman"/>
          <w:shd w:val="clear" w:color="auto" w:fill="FEFFFF"/>
        </w:rPr>
        <w:t xml:space="preserve">) </w:t>
      </w:r>
      <w:proofErr w:type="spellStart"/>
      <w:r w:rsidRPr="002F291F">
        <w:rPr>
          <w:rFonts w:ascii="Times New Roman" w:eastAsia="Times New Roman" w:hAnsi="Times New Roman" w:cs="Times New Roman"/>
          <w:shd w:val="clear" w:color="auto" w:fill="FEFFFF"/>
        </w:rPr>
        <w:t>Полиновский</w:t>
      </w:r>
      <w:proofErr w:type="spellEnd"/>
      <w:r w:rsidRPr="002F291F">
        <w:rPr>
          <w:rFonts w:ascii="Times New Roman" w:eastAsia="Times New Roman" w:hAnsi="Times New Roman" w:cs="Times New Roman"/>
          <w:shd w:val="clear" w:color="auto" w:fill="FEFFFF"/>
        </w:rPr>
        <w:t xml:space="preserve"> Михаил Валерьевич (неисполнительный директор),</w:t>
      </w:r>
    </w:p>
    <w:p w:rsidR="002F291F" w:rsidRPr="002F291F" w:rsidRDefault="002F291F" w:rsidP="002F291F">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6</w:t>
      </w:r>
      <w:r w:rsidRPr="002F291F">
        <w:rPr>
          <w:rFonts w:ascii="Times New Roman" w:eastAsia="Times New Roman" w:hAnsi="Times New Roman" w:cs="Times New Roman"/>
          <w:shd w:val="clear" w:color="auto" w:fill="FEFFFF"/>
        </w:rPr>
        <w:t>) Туманов Андрей Геннадьевич (</w:t>
      </w:r>
      <w:r w:rsidRPr="002F291F">
        <w:rPr>
          <w:rFonts w:ascii="Times New Roman" w:hAnsi="Times New Roman"/>
          <w:shd w:val="clear" w:color="auto" w:fill="FEFFFF"/>
        </w:rPr>
        <w:t>признан независимым директором решением Совета директоров 24.07.2025 г., протокол № 6/СД-2025 от 25.07.2025 г.</w:t>
      </w:r>
      <w:r>
        <w:rPr>
          <w:rFonts w:ascii="Times New Roman" w:eastAsia="Times New Roman" w:hAnsi="Times New Roman" w:cs="Times New Roman"/>
          <w:shd w:val="clear" w:color="auto" w:fill="FEFFFF"/>
        </w:rPr>
        <w:t>),</w:t>
      </w:r>
    </w:p>
    <w:p w:rsidR="002F291F" w:rsidRDefault="002F291F" w:rsidP="002F291F">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7</w:t>
      </w:r>
      <w:r w:rsidRPr="002F291F">
        <w:rPr>
          <w:rFonts w:ascii="Times New Roman" w:eastAsia="Times New Roman" w:hAnsi="Times New Roman" w:cs="Times New Roman"/>
          <w:shd w:val="clear" w:color="auto" w:fill="FEFFFF"/>
        </w:rPr>
        <w:t xml:space="preserve">) </w:t>
      </w:r>
      <w:proofErr w:type="spellStart"/>
      <w:r w:rsidRPr="002F291F">
        <w:rPr>
          <w:rFonts w:ascii="Times New Roman" w:eastAsia="Times New Roman" w:hAnsi="Times New Roman" w:cs="Times New Roman"/>
          <w:shd w:val="clear" w:color="auto" w:fill="FEFFFF"/>
        </w:rPr>
        <w:t>Ястребова</w:t>
      </w:r>
      <w:proofErr w:type="spellEnd"/>
      <w:r w:rsidRPr="002F291F">
        <w:rPr>
          <w:rFonts w:ascii="Times New Roman" w:eastAsia="Times New Roman" w:hAnsi="Times New Roman" w:cs="Times New Roman"/>
          <w:shd w:val="clear" w:color="auto" w:fill="FEFFFF"/>
        </w:rPr>
        <w:t xml:space="preserve"> Юлия Константиновна (</w:t>
      </w:r>
      <w:r w:rsidRPr="002F291F">
        <w:rPr>
          <w:rFonts w:ascii="Times New Roman" w:hAnsi="Times New Roman"/>
          <w:shd w:val="clear" w:color="auto" w:fill="FEFFFF"/>
        </w:rPr>
        <w:t>признана независимым директором решением Совета директоров 24.07.2025 г., протокол № 6/СД-2025 от 25.07.2025 г.</w:t>
      </w:r>
      <w:r>
        <w:rPr>
          <w:rFonts w:ascii="Times New Roman" w:eastAsia="Times New Roman" w:hAnsi="Times New Roman" w:cs="Times New Roman"/>
          <w:shd w:val="clear" w:color="auto" w:fill="FEFFFF"/>
        </w:rPr>
        <w:t>).</w:t>
      </w:r>
    </w:p>
    <w:p w:rsidR="002F291F" w:rsidRDefault="002F291F">
      <w:pPr>
        <w:spacing w:after="0" w:line="240" w:lineRule="auto"/>
        <w:ind w:firstLine="709"/>
        <w:jc w:val="both"/>
        <w:rPr>
          <w:rFonts w:ascii="Times New Roman" w:hAnsi="Times New Roman"/>
          <w:shd w:val="clear" w:color="auto" w:fill="FEFFFF"/>
        </w:rPr>
      </w:pPr>
    </w:p>
    <w:p w:rsidR="009743F9" w:rsidRDefault="005804DE" w:rsidP="009743F9">
      <w:pPr>
        <w:spacing w:after="0" w:line="240" w:lineRule="auto"/>
        <w:ind w:firstLine="709"/>
        <w:jc w:val="both"/>
        <w:rPr>
          <w:rFonts w:ascii="Times New Roman" w:eastAsia="Times New Roman" w:hAnsi="Times New Roman" w:cs="Times New Roman"/>
          <w:shd w:val="clear" w:color="auto" w:fill="FEFFFF"/>
        </w:rPr>
      </w:pPr>
      <w:proofErr w:type="gramStart"/>
      <w:r w:rsidRPr="009743F9">
        <w:rPr>
          <w:rFonts w:ascii="Times New Roman" w:eastAsia="Times New Roman" w:hAnsi="Times New Roman" w:cs="Times New Roman"/>
          <w:shd w:val="clear" w:color="auto" w:fill="FEFFFF"/>
        </w:rPr>
        <w:t>В соответствии с решени</w:t>
      </w:r>
      <w:r w:rsidR="00890B33">
        <w:rPr>
          <w:rFonts w:ascii="Times New Roman" w:eastAsia="Times New Roman" w:hAnsi="Times New Roman" w:cs="Times New Roman"/>
          <w:shd w:val="clear" w:color="auto" w:fill="FEFFFF"/>
        </w:rPr>
        <w:t>ями</w:t>
      </w:r>
      <w:r w:rsidRPr="009743F9">
        <w:rPr>
          <w:rFonts w:ascii="Times New Roman" w:eastAsia="Times New Roman" w:hAnsi="Times New Roman" w:cs="Times New Roman"/>
          <w:shd w:val="clear" w:color="auto" w:fill="FEFFFF"/>
        </w:rPr>
        <w:t xml:space="preserve"> Совета директоров </w:t>
      </w:r>
      <w:r w:rsidR="00890B33">
        <w:rPr>
          <w:rFonts w:ascii="Times New Roman" w:eastAsia="Times New Roman" w:hAnsi="Times New Roman" w:cs="Times New Roman"/>
          <w:shd w:val="clear" w:color="auto" w:fill="FEFFFF"/>
        </w:rPr>
        <w:t>11</w:t>
      </w:r>
      <w:r w:rsidRPr="009743F9">
        <w:rPr>
          <w:rFonts w:ascii="Times New Roman" w:eastAsia="Times New Roman" w:hAnsi="Times New Roman" w:cs="Times New Roman"/>
          <w:shd w:val="clear" w:color="auto" w:fill="FEFFFF"/>
        </w:rPr>
        <w:t>.</w:t>
      </w:r>
      <w:r w:rsidR="009743F9" w:rsidRPr="009743F9">
        <w:rPr>
          <w:rFonts w:ascii="Times New Roman" w:eastAsia="Times New Roman" w:hAnsi="Times New Roman" w:cs="Times New Roman"/>
          <w:shd w:val="clear" w:color="auto" w:fill="FEFFFF"/>
        </w:rPr>
        <w:t>07</w:t>
      </w:r>
      <w:r w:rsidRPr="009743F9">
        <w:rPr>
          <w:rFonts w:ascii="Times New Roman" w:eastAsia="Times New Roman" w:hAnsi="Times New Roman" w:cs="Times New Roman"/>
          <w:shd w:val="clear" w:color="auto" w:fill="FEFFFF"/>
        </w:rPr>
        <w:t>.202</w:t>
      </w:r>
      <w:r w:rsidR="002F291F">
        <w:rPr>
          <w:rFonts w:ascii="Times New Roman" w:eastAsia="Times New Roman" w:hAnsi="Times New Roman" w:cs="Times New Roman"/>
          <w:shd w:val="clear" w:color="auto" w:fill="FEFFFF"/>
        </w:rPr>
        <w:t>5</w:t>
      </w:r>
      <w:r w:rsidRPr="009743F9">
        <w:rPr>
          <w:rFonts w:ascii="Times New Roman" w:eastAsia="Times New Roman" w:hAnsi="Times New Roman" w:cs="Times New Roman"/>
          <w:shd w:val="clear" w:color="auto" w:fill="FEFFFF"/>
        </w:rPr>
        <w:t xml:space="preserve"> г.</w:t>
      </w:r>
      <w:r w:rsidR="00890B33">
        <w:rPr>
          <w:rFonts w:ascii="Times New Roman" w:eastAsia="Times New Roman" w:hAnsi="Times New Roman" w:cs="Times New Roman"/>
          <w:shd w:val="clear" w:color="auto" w:fill="FEFFFF"/>
        </w:rPr>
        <w:t xml:space="preserve"> и 24.07.2025 г.</w:t>
      </w:r>
      <w:r w:rsidRPr="009743F9">
        <w:rPr>
          <w:rFonts w:ascii="Times New Roman" w:eastAsia="Times New Roman" w:hAnsi="Times New Roman" w:cs="Times New Roman"/>
          <w:shd w:val="clear" w:color="auto" w:fill="FEFFFF"/>
        </w:rPr>
        <w:t xml:space="preserve"> (протокол</w:t>
      </w:r>
      <w:r w:rsidR="00890B33">
        <w:rPr>
          <w:rFonts w:ascii="Times New Roman" w:eastAsia="Times New Roman" w:hAnsi="Times New Roman" w:cs="Times New Roman"/>
          <w:shd w:val="clear" w:color="auto" w:fill="FEFFFF"/>
        </w:rPr>
        <w:t>ы</w:t>
      </w:r>
      <w:r w:rsidRPr="009743F9">
        <w:rPr>
          <w:rFonts w:ascii="Times New Roman" w:eastAsia="Times New Roman" w:hAnsi="Times New Roman" w:cs="Times New Roman"/>
          <w:shd w:val="clear" w:color="auto" w:fill="FEFFFF"/>
        </w:rPr>
        <w:t xml:space="preserve"> №</w:t>
      </w:r>
      <w:r w:rsidR="00890B33">
        <w:rPr>
          <w:rFonts w:ascii="Times New Roman" w:eastAsia="Times New Roman" w:hAnsi="Times New Roman" w:cs="Times New Roman"/>
          <w:shd w:val="clear" w:color="auto" w:fill="FEFFFF"/>
        </w:rPr>
        <w:t> 7</w:t>
      </w:r>
      <w:r w:rsidRPr="009743F9">
        <w:rPr>
          <w:rFonts w:ascii="Times New Roman" w:eastAsia="Times New Roman" w:hAnsi="Times New Roman" w:cs="Times New Roman"/>
          <w:shd w:val="clear" w:color="auto" w:fill="FEFFFF"/>
        </w:rPr>
        <w:t>/СД-202</w:t>
      </w:r>
      <w:r w:rsidR="00890B33">
        <w:rPr>
          <w:rFonts w:ascii="Times New Roman" w:eastAsia="Times New Roman" w:hAnsi="Times New Roman" w:cs="Times New Roman"/>
          <w:shd w:val="clear" w:color="auto" w:fill="FEFFFF"/>
        </w:rPr>
        <w:t>4</w:t>
      </w:r>
      <w:r w:rsidRPr="009743F9">
        <w:rPr>
          <w:rFonts w:ascii="Times New Roman" w:eastAsia="Times New Roman" w:hAnsi="Times New Roman" w:cs="Times New Roman"/>
          <w:shd w:val="clear" w:color="auto" w:fill="FEFFFF"/>
        </w:rPr>
        <w:t xml:space="preserve"> от </w:t>
      </w:r>
      <w:r w:rsidR="00890B33">
        <w:rPr>
          <w:rFonts w:ascii="Times New Roman" w:eastAsia="Times New Roman" w:hAnsi="Times New Roman" w:cs="Times New Roman"/>
          <w:shd w:val="clear" w:color="auto" w:fill="FEFFFF"/>
        </w:rPr>
        <w:t>11</w:t>
      </w:r>
      <w:r w:rsidRPr="009743F9">
        <w:rPr>
          <w:rFonts w:ascii="Times New Roman" w:eastAsia="Times New Roman" w:hAnsi="Times New Roman" w:cs="Times New Roman"/>
          <w:shd w:val="clear" w:color="auto" w:fill="FEFFFF"/>
        </w:rPr>
        <w:t>.0</w:t>
      </w:r>
      <w:r w:rsidR="009743F9" w:rsidRPr="009743F9">
        <w:rPr>
          <w:rFonts w:ascii="Times New Roman" w:eastAsia="Times New Roman" w:hAnsi="Times New Roman" w:cs="Times New Roman"/>
          <w:shd w:val="clear" w:color="auto" w:fill="FEFFFF"/>
        </w:rPr>
        <w:t>7</w:t>
      </w:r>
      <w:r w:rsidRPr="009743F9">
        <w:rPr>
          <w:rFonts w:ascii="Times New Roman" w:eastAsia="Times New Roman" w:hAnsi="Times New Roman" w:cs="Times New Roman"/>
          <w:shd w:val="clear" w:color="auto" w:fill="FEFFFF"/>
        </w:rPr>
        <w:t>.202</w:t>
      </w:r>
      <w:r w:rsidR="009743F9" w:rsidRPr="009743F9">
        <w:rPr>
          <w:rFonts w:ascii="Times New Roman" w:eastAsia="Times New Roman" w:hAnsi="Times New Roman" w:cs="Times New Roman"/>
          <w:shd w:val="clear" w:color="auto" w:fill="FEFFFF"/>
        </w:rPr>
        <w:t>4</w:t>
      </w:r>
      <w:r w:rsidRPr="009743F9">
        <w:rPr>
          <w:rFonts w:ascii="Times New Roman" w:eastAsia="Times New Roman" w:hAnsi="Times New Roman" w:cs="Times New Roman"/>
          <w:shd w:val="clear" w:color="auto" w:fill="FEFFFF"/>
        </w:rPr>
        <w:t xml:space="preserve"> г.</w:t>
      </w:r>
      <w:r w:rsidR="00890B33">
        <w:rPr>
          <w:rFonts w:ascii="Times New Roman" w:eastAsia="Times New Roman" w:hAnsi="Times New Roman" w:cs="Times New Roman"/>
          <w:shd w:val="clear" w:color="auto" w:fill="FEFFFF"/>
        </w:rPr>
        <w:t>, № 6/СД-2025 от 25.07.2025 г.</w:t>
      </w:r>
      <w:r w:rsidRPr="009743F9">
        <w:rPr>
          <w:rFonts w:ascii="Times New Roman" w:eastAsia="Times New Roman" w:hAnsi="Times New Roman" w:cs="Times New Roman"/>
          <w:shd w:val="clear" w:color="auto" w:fill="FEFFFF"/>
        </w:rPr>
        <w:t>), установлено, что</w:t>
      </w:r>
      <w:r w:rsidR="00890B33">
        <w:rPr>
          <w:rFonts w:ascii="Times New Roman" w:eastAsia="Times New Roman" w:hAnsi="Times New Roman" w:cs="Times New Roman"/>
          <w:shd w:val="clear" w:color="auto" w:fill="FEFFFF"/>
        </w:rPr>
        <w:t>,</w:t>
      </w:r>
      <w:r w:rsidRPr="009743F9">
        <w:rPr>
          <w:rFonts w:ascii="Times New Roman" w:eastAsia="Times New Roman" w:hAnsi="Times New Roman" w:cs="Times New Roman"/>
          <w:shd w:val="clear" w:color="auto" w:fill="FEFFFF"/>
        </w:rPr>
        <w:t xml:space="preserve"> </w:t>
      </w:r>
      <w:r w:rsidR="009743F9" w:rsidRPr="009743F9">
        <w:rPr>
          <w:rFonts w:ascii="Times New Roman" w:eastAsia="Times New Roman" w:hAnsi="Times New Roman" w:cs="Times New Roman"/>
          <w:shd w:val="clear" w:color="auto" w:fill="FEFFFF"/>
        </w:rPr>
        <w:t>несмотря на наличие формальных критериев связанности с Обществом, и/или существенным акционером Общества, и/или существенным контрагентом Общества (соответственно) по Кодексу корпоративного управления, учитывая способность самостоятельно формировать собственные позиции, выносить объективные, добросовестные независимые суждения, в том</w:t>
      </w:r>
      <w:proofErr w:type="gramEnd"/>
      <w:r w:rsidR="009743F9" w:rsidRPr="009743F9">
        <w:rPr>
          <w:rFonts w:ascii="Times New Roman" w:eastAsia="Times New Roman" w:hAnsi="Times New Roman" w:cs="Times New Roman"/>
          <w:shd w:val="clear" w:color="auto" w:fill="FEFFFF"/>
        </w:rPr>
        <w:t xml:space="preserve"> </w:t>
      </w:r>
      <w:proofErr w:type="gramStart"/>
      <w:r w:rsidR="009743F9" w:rsidRPr="009743F9">
        <w:rPr>
          <w:rFonts w:ascii="Times New Roman" w:eastAsia="Times New Roman" w:hAnsi="Times New Roman" w:cs="Times New Roman"/>
          <w:shd w:val="clear" w:color="auto" w:fill="FEFFFF"/>
        </w:rPr>
        <w:t>числе от влияния исполнительных органов Общества и иных заинтересованных сторон, поскольку характер отношений между каждым из кандидатов и связанными с ним лицами таков, что они не способны повлиять на принимаемые директором решения, принято решение признать независимыми следующих членов Совет директоров Общества:</w:t>
      </w:r>
      <w:proofErr w:type="gramEnd"/>
      <w:r w:rsidR="009743F9">
        <w:rPr>
          <w:rFonts w:ascii="Times New Roman" w:eastAsia="Times New Roman" w:hAnsi="Times New Roman" w:cs="Times New Roman"/>
          <w:shd w:val="clear" w:color="auto" w:fill="FEFFFF"/>
        </w:rPr>
        <w:t xml:space="preserve"> </w:t>
      </w:r>
      <w:proofErr w:type="spellStart"/>
      <w:r w:rsidR="009743F9" w:rsidRPr="009743F9">
        <w:rPr>
          <w:rFonts w:ascii="Times New Roman" w:eastAsia="Times New Roman" w:hAnsi="Times New Roman" w:cs="Times New Roman"/>
          <w:shd w:val="clear" w:color="auto" w:fill="FEFFFF"/>
        </w:rPr>
        <w:t>Ордовский</w:t>
      </w:r>
      <w:proofErr w:type="spellEnd"/>
      <w:r w:rsidR="009743F9" w:rsidRPr="009743F9">
        <w:rPr>
          <w:rFonts w:ascii="Times New Roman" w:eastAsia="Times New Roman" w:hAnsi="Times New Roman" w:cs="Times New Roman"/>
          <w:shd w:val="clear" w:color="auto" w:fill="FEFFFF"/>
        </w:rPr>
        <w:t xml:space="preserve">-Танаевский Бланко Ростислав, Гущин Дмитрий Георгиевич, Степанян </w:t>
      </w:r>
      <w:proofErr w:type="spellStart"/>
      <w:r w:rsidR="009743F9" w:rsidRPr="009743F9">
        <w:rPr>
          <w:rFonts w:ascii="Times New Roman" w:eastAsia="Times New Roman" w:hAnsi="Times New Roman" w:cs="Times New Roman"/>
          <w:shd w:val="clear" w:color="auto" w:fill="FEFFFF"/>
        </w:rPr>
        <w:t>Размик</w:t>
      </w:r>
      <w:proofErr w:type="spellEnd"/>
      <w:r w:rsidR="009743F9" w:rsidRPr="009743F9">
        <w:rPr>
          <w:rFonts w:ascii="Times New Roman" w:eastAsia="Times New Roman" w:hAnsi="Times New Roman" w:cs="Times New Roman"/>
          <w:shd w:val="clear" w:color="auto" w:fill="FEFFFF"/>
        </w:rPr>
        <w:t xml:space="preserve"> </w:t>
      </w:r>
      <w:proofErr w:type="spellStart"/>
      <w:r w:rsidR="009743F9" w:rsidRPr="009743F9">
        <w:rPr>
          <w:rFonts w:ascii="Times New Roman" w:eastAsia="Times New Roman" w:hAnsi="Times New Roman" w:cs="Times New Roman"/>
          <w:shd w:val="clear" w:color="auto" w:fill="FEFFFF"/>
        </w:rPr>
        <w:t>Гегамович</w:t>
      </w:r>
      <w:proofErr w:type="spellEnd"/>
      <w:r w:rsidR="009743F9" w:rsidRPr="009743F9">
        <w:rPr>
          <w:rFonts w:ascii="Times New Roman" w:eastAsia="Times New Roman" w:hAnsi="Times New Roman" w:cs="Times New Roman"/>
          <w:shd w:val="clear" w:color="auto" w:fill="FEFFFF"/>
        </w:rPr>
        <w:t>, Шорохов Андрей Геннадиевич, Туманов Андрей Геннадьевич</w:t>
      </w:r>
      <w:r w:rsidR="00890B33">
        <w:rPr>
          <w:rFonts w:ascii="Times New Roman" w:eastAsia="Times New Roman" w:hAnsi="Times New Roman" w:cs="Times New Roman"/>
          <w:shd w:val="clear" w:color="auto" w:fill="FEFFFF"/>
        </w:rPr>
        <w:t xml:space="preserve">, </w:t>
      </w:r>
      <w:proofErr w:type="spellStart"/>
      <w:r w:rsidR="00890B33">
        <w:rPr>
          <w:rFonts w:ascii="Times New Roman" w:eastAsia="Times New Roman" w:hAnsi="Times New Roman" w:cs="Times New Roman"/>
          <w:shd w:val="clear" w:color="auto" w:fill="FEFFFF"/>
        </w:rPr>
        <w:t>Ястребова</w:t>
      </w:r>
      <w:proofErr w:type="spellEnd"/>
      <w:r w:rsidR="00890B33">
        <w:rPr>
          <w:rFonts w:ascii="Times New Roman" w:eastAsia="Times New Roman" w:hAnsi="Times New Roman" w:cs="Times New Roman"/>
          <w:shd w:val="clear" w:color="auto" w:fill="FEFFFF"/>
        </w:rPr>
        <w:t xml:space="preserve"> Юлия Константиновна</w:t>
      </w:r>
      <w:r w:rsidR="009743F9" w:rsidRPr="009743F9">
        <w:rPr>
          <w:rFonts w:ascii="Times New Roman" w:eastAsia="Times New Roman" w:hAnsi="Times New Roman" w:cs="Times New Roman"/>
          <w:shd w:val="clear" w:color="auto" w:fill="FEFFFF"/>
        </w:rPr>
        <w:t>.</w:t>
      </w:r>
    </w:p>
    <w:p w:rsidR="00890B33" w:rsidRDefault="00890B33" w:rsidP="009743F9">
      <w:pPr>
        <w:spacing w:after="0" w:line="240" w:lineRule="auto"/>
        <w:ind w:firstLine="709"/>
        <w:jc w:val="both"/>
        <w:rPr>
          <w:rFonts w:ascii="Times New Roman" w:eastAsia="Times New Roman" w:hAnsi="Times New Roman" w:cs="Times New Roman"/>
          <w:shd w:val="clear" w:color="auto" w:fill="FEFFFF"/>
        </w:rPr>
      </w:pPr>
    </w:p>
    <w:p w:rsidR="00C16530" w:rsidRDefault="00C16530" w:rsidP="009743F9">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Гендерный состав Совета директоров</w:t>
      </w:r>
      <w:r w:rsidR="00890B33">
        <w:rPr>
          <w:rFonts w:ascii="Times New Roman" w:eastAsia="Times New Roman" w:hAnsi="Times New Roman" w:cs="Times New Roman"/>
          <w:shd w:val="clear" w:color="auto" w:fill="FEFFFF"/>
        </w:rPr>
        <w:t>, избранного годовым заседанием общего собрания акционеров Общества 26.06.2025 г.</w:t>
      </w:r>
      <w:r>
        <w:rPr>
          <w:rFonts w:ascii="Times New Roman" w:eastAsia="Times New Roman" w:hAnsi="Times New Roman" w:cs="Times New Roman"/>
          <w:shd w:val="clear" w:color="auto" w:fill="FEFFFF"/>
        </w:rPr>
        <w:t xml:space="preserve">: женщин </w:t>
      </w:r>
      <w:r w:rsidR="00890B33">
        <w:rPr>
          <w:rFonts w:ascii="Times New Roman" w:eastAsia="Times New Roman" w:hAnsi="Times New Roman" w:cs="Times New Roman"/>
          <w:shd w:val="clear" w:color="auto" w:fill="FEFFFF"/>
        </w:rPr>
        <w:t>28</w:t>
      </w:r>
      <w:r>
        <w:rPr>
          <w:rFonts w:ascii="Times New Roman" w:eastAsia="Times New Roman" w:hAnsi="Times New Roman" w:cs="Times New Roman"/>
          <w:shd w:val="clear" w:color="auto" w:fill="FEFFFF"/>
        </w:rPr>
        <w:t>,</w:t>
      </w:r>
      <w:r w:rsidR="00890B33">
        <w:rPr>
          <w:rFonts w:ascii="Times New Roman" w:eastAsia="Times New Roman" w:hAnsi="Times New Roman" w:cs="Times New Roman"/>
          <w:shd w:val="clear" w:color="auto" w:fill="FEFFFF"/>
        </w:rPr>
        <w:t>6</w:t>
      </w:r>
      <w:r>
        <w:rPr>
          <w:rFonts w:ascii="Times New Roman" w:eastAsia="Times New Roman" w:hAnsi="Times New Roman" w:cs="Times New Roman"/>
          <w:shd w:val="clear" w:color="auto" w:fill="FEFFFF"/>
        </w:rPr>
        <w:t xml:space="preserve">%, мужчин </w:t>
      </w:r>
      <w:r w:rsidR="00890B33">
        <w:rPr>
          <w:rFonts w:ascii="Times New Roman" w:eastAsia="Times New Roman" w:hAnsi="Times New Roman" w:cs="Times New Roman"/>
          <w:shd w:val="clear" w:color="auto" w:fill="FEFFFF"/>
        </w:rPr>
        <w:t>71,4</w:t>
      </w:r>
      <w:r>
        <w:rPr>
          <w:rFonts w:ascii="Times New Roman" w:eastAsia="Times New Roman" w:hAnsi="Times New Roman" w:cs="Times New Roman"/>
          <w:shd w:val="clear" w:color="auto" w:fill="FEFFFF"/>
        </w:rPr>
        <w:t>%.</w:t>
      </w:r>
    </w:p>
    <w:p w:rsidR="00C16530" w:rsidRPr="009743F9" w:rsidRDefault="007110DE" w:rsidP="009743F9">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Р</w:t>
      </w:r>
      <w:r w:rsidR="00C16530">
        <w:rPr>
          <w:rFonts w:ascii="Times New Roman" w:eastAsia="Times New Roman" w:hAnsi="Times New Roman" w:cs="Times New Roman"/>
          <w:shd w:val="clear" w:color="auto" w:fill="FEFFFF"/>
        </w:rPr>
        <w:t>аспределение</w:t>
      </w:r>
      <w:r>
        <w:rPr>
          <w:rFonts w:ascii="Times New Roman" w:eastAsia="Times New Roman" w:hAnsi="Times New Roman" w:cs="Times New Roman"/>
          <w:shd w:val="clear" w:color="auto" w:fill="FEFFFF"/>
        </w:rPr>
        <w:t xml:space="preserve"> по возрастным группам</w:t>
      </w:r>
      <w:r w:rsidR="00890B33">
        <w:rPr>
          <w:rFonts w:ascii="Times New Roman" w:eastAsia="Times New Roman" w:hAnsi="Times New Roman" w:cs="Times New Roman"/>
          <w:shd w:val="clear" w:color="auto" w:fill="FEFFFF"/>
        </w:rPr>
        <w:t xml:space="preserve"> состава Совета директоров, избранного годовым заседанием общего собрания акционеров Общества 26.06.2025 г.</w:t>
      </w:r>
      <w:r w:rsidR="00C16530">
        <w:rPr>
          <w:rFonts w:ascii="Times New Roman" w:eastAsia="Times New Roman" w:hAnsi="Times New Roman" w:cs="Times New Roman"/>
          <w:shd w:val="clear" w:color="auto" w:fill="FEFFFF"/>
        </w:rPr>
        <w:t>: лица до 30 лет 0%, лица от 30 до 50 лет 71,4%, лиц старше 50 лет 28,6%.</w:t>
      </w:r>
    </w:p>
    <w:p w:rsidR="004174A9" w:rsidRDefault="004174A9">
      <w:pPr>
        <w:spacing w:after="0" w:line="240" w:lineRule="auto"/>
        <w:jc w:val="both"/>
        <w:rPr>
          <w:rFonts w:ascii="Times New Roman" w:eastAsia="Times New Roman" w:hAnsi="Times New Roman" w:cs="Times New Roman"/>
          <w:shd w:val="clear" w:color="auto" w:fill="FEFFFF"/>
        </w:rPr>
      </w:pPr>
    </w:p>
    <w:p w:rsidR="000D4B66" w:rsidRPr="00B0711D" w:rsidRDefault="000D4B66">
      <w:pPr>
        <w:spacing w:after="0" w:line="240" w:lineRule="auto"/>
        <w:jc w:val="both"/>
        <w:rPr>
          <w:rFonts w:ascii="Times New Roman" w:eastAsia="Times New Roman" w:hAnsi="Times New Roman" w:cs="Times New Roman"/>
          <w:shd w:val="clear" w:color="auto" w:fill="FEFFFF"/>
        </w:rPr>
      </w:pPr>
    </w:p>
    <w:p w:rsidR="004174A9" w:rsidRDefault="005804DE">
      <w:pPr>
        <w:pStyle w:val="30"/>
        <w:spacing w:before="360" w:after="120" w:line="240" w:lineRule="auto"/>
        <w:ind w:firstLine="709"/>
        <w:jc w:val="both"/>
        <w:rPr>
          <w:rFonts w:ascii="Times New Roman" w:hAnsi="Times New Roman"/>
          <w:bCs w:val="0"/>
          <w:color w:val="auto"/>
        </w:rPr>
      </w:pPr>
      <w:bookmarkStart w:id="45" w:name="_Toc230183712"/>
      <w:r>
        <w:rPr>
          <w:rFonts w:ascii="Times New Roman" w:hAnsi="Times New Roman"/>
          <w:bCs w:val="0"/>
          <w:color w:val="auto"/>
        </w:rPr>
        <w:t>11.2. Сведения о членах Совета директоров Общества, входивших в Совет директоров Общества в 202</w:t>
      </w:r>
      <w:r w:rsidR="00890B33">
        <w:rPr>
          <w:rFonts w:ascii="Times New Roman" w:hAnsi="Times New Roman"/>
          <w:bCs w:val="0"/>
          <w:color w:val="auto"/>
        </w:rPr>
        <w:t>5</w:t>
      </w:r>
      <w:r>
        <w:rPr>
          <w:rFonts w:ascii="Times New Roman" w:hAnsi="Times New Roman"/>
          <w:bCs w:val="0"/>
          <w:color w:val="auto"/>
        </w:rPr>
        <w:t xml:space="preserve"> году, в том числе их краткие биографические данные и владение акциями в 202</w:t>
      </w:r>
      <w:r w:rsidR="00890B33">
        <w:rPr>
          <w:rFonts w:ascii="Times New Roman" w:hAnsi="Times New Roman"/>
          <w:bCs w:val="0"/>
          <w:color w:val="auto"/>
        </w:rPr>
        <w:t>5</w:t>
      </w:r>
      <w:r>
        <w:rPr>
          <w:rFonts w:ascii="Times New Roman" w:hAnsi="Times New Roman"/>
          <w:bCs w:val="0"/>
          <w:color w:val="auto"/>
        </w:rPr>
        <w:t xml:space="preserve"> год</w:t>
      </w:r>
      <w:r w:rsidR="00AE268C">
        <w:rPr>
          <w:rFonts w:ascii="Times New Roman" w:hAnsi="Times New Roman"/>
          <w:bCs w:val="0"/>
          <w:color w:val="auto"/>
        </w:rPr>
        <w:t>у</w:t>
      </w:r>
      <w:bookmarkEnd w:id="45"/>
      <w:r>
        <w:rPr>
          <w:rFonts w:ascii="Times New Roman" w:hAnsi="Times New Roman"/>
          <w:bCs w:val="0"/>
          <w:color w:val="auto"/>
        </w:rPr>
        <w:t xml:space="preserve"> </w:t>
      </w:r>
    </w:p>
    <w:p w:rsidR="004174A9" w:rsidRDefault="005804DE">
      <w:pPr>
        <w:pStyle w:val="5"/>
        <w:rPr>
          <w:rFonts w:ascii="Times New Roman" w:hAnsi="Times New Roman"/>
          <w:bCs w:val="0"/>
          <w:i/>
          <w:color w:val="auto"/>
        </w:rPr>
      </w:pPr>
      <w:r>
        <w:rPr>
          <w:rFonts w:ascii="Times New Roman" w:hAnsi="Times New Roman"/>
          <w:bCs w:val="0"/>
          <w:i/>
          <w:color w:val="auto"/>
        </w:rPr>
        <w:t xml:space="preserve">Ростислав </w:t>
      </w:r>
      <w:proofErr w:type="spellStart"/>
      <w:r>
        <w:rPr>
          <w:rFonts w:ascii="Times New Roman" w:hAnsi="Times New Roman"/>
          <w:bCs w:val="0"/>
          <w:i/>
          <w:color w:val="auto"/>
        </w:rPr>
        <w:t>Ордовский</w:t>
      </w:r>
      <w:proofErr w:type="spellEnd"/>
      <w:r>
        <w:rPr>
          <w:rFonts w:ascii="Times New Roman" w:hAnsi="Times New Roman"/>
          <w:bCs w:val="0"/>
          <w:i/>
          <w:color w:val="auto"/>
        </w:rPr>
        <w:t>-Танаевский Бланко</w:t>
      </w:r>
    </w:p>
    <w:p w:rsidR="004174A9" w:rsidRDefault="005804DE">
      <w:pPr>
        <w:spacing w:after="0" w:line="240" w:lineRule="auto"/>
        <w:ind w:firstLine="709"/>
        <w:jc w:val="both"/>
        <w:rPr>
          <w:rFonts w:ascii="Times New Roman" w:hAnsi="Times New Roman" w:cs="Times New Roman"/>
          <w:b/>
          <w:bCs/>
        </w:rPr>
      </w:pPr>
      <w:r>
        <w:rPr>
          <w:rFonts w:ascii="Times New Roman" w:hAnsi="Times New Roman" w:cs="Times New Roman"/>
          <w:b/>
          <w:bCs/>
        </w:rPr>
        <w:t>председатель Совета директоров ПАО «РОСИНТЕР РЕСТОРАНТС ХОЛДИНГ».</w:t>
      </w:r>
    </w:p>
    <w:p w:rsidR="004174A9" w:rsidRPr="00D64E6D" w:rsidRDefault="005804DE">
      <w:pPr>
        <w:spacing w:before="120" w:after="0" w:line="240" w:lineRule="auto"/>
        <w:ind w:firstLine="720"/>
        <w:jc w:val="both"/>
        <w:rPr>
          <w:rFonts w:ascii="Times New Roman" w:hAnsi="Times New Roman" w:cs="Times New Roman"/>
        </w:rPr>
      </w:pPr>
      <w:r w:rsidRPr="00D64E6D">
        <w:rPr>
          <w:rFonts w:ascii="Times New Roman" w:hAnsi="Times New Roman" w:cs="Times New Roman"/>
        </w:rPr>
        <w:t xml:space="preserve">Ростислав </w:t>
      </w:r>
      <w:proofErr w:type="spellStart"/>
      <w:r w:rsidRPr="00D64E6D">
        <w:rPr>
          <w:rFonts w:ascii="Times New Roman" w:hAnsi="Times New Roman" w:cs="Times New Roman"/>
        </w:rPr>
        <w:t>Ордовский</w:t>
      </w:r>
      <w:proofErr w:type="spellEnd"/>
      <w:r w:rsidRPr="00D64E6D">
        <w:rPr>
          <w:rFonts w:ascii="Times New Roman" w:hAnsi="Times New Roman" w:cs="Times New Roman"/>
        </w:rPr>
        <w:t xml:space="preserve">-Танаевский Бланко сыграл важную роль в формировании современного ресторанного рынка и ресторанной культуры России и стран постсоветского пространства. Более 40 лет ведет предпринимательскую деятельность. </w:t>
      </w:r>
    </w:p>
    <w:p w:rsidR="004174A9" w:rsidRDefault="005804DE">
      <w:pPr>
        <w:spacing w:after="0" w:line="240" w:lineRule="auto"/>
        <w:ind w:firstLine="720"/>
        <w:jc w:val="both"/>
        <w:rPr>
          <w:rFonts w:ascii="Times New Roman" w:hAnsi="Times New Roman" w:cs="Times New Roman"/>
        </w:rPr>
      </w:pPr>
      <w:r w:rsidRPr="00D64E6D">
        <w:rPr>
          <w:rFonts w:ascii="Times New Roman" w:hAnsi="Times New Roman" w:cs="Times New Roman"/>
        </w:rPr>
        <w:t xml:space="preserve">В 1981 году создал компанию </w:t>
      </w:r>
      <w:proofErr w:type="spellStart"/>
      <w:r w:rsidRPr="00D64E6D">
        <w:rPr>
          <w:rFonts w:ascii="Times New Roman" w:hAnsi="Times New Roman" w:cs="Times New Roman"/>
        </w:rPr>
        <w:t>Rostik</w:t>
      </w:r>
      <w:proofErr w:type="spellEnd"/>
      <w:r w:rsidRPr="00D64E6D">
        <w:rPr>
          <w:rFonts w:ascii="Times New Roman" w:hAnsi="Times New Roman" w:cs="Times New Roman"/>
        </w:rPr>
        <w:t xml:space="preserve"> </w:t>
      </w:r>
      <w:proofErr w:type="spellStart"/>
      <w:r w:rsidRPr="00D64E6D">
        <w:rPr>
          <w:rFonts w:ascii="Times New Roman" w:hAnsi="Times New Roman" w:cs="Times New Roman"/>
        </w:rPr>
        <w:t>International</w:t>
      </w:r>
      <w:proofErr w:type="spellEnd"/>
      <w:r w:rsidRPr="00D64E6D">
        <w:rPr>
          <w:rFonts w:ascii="Times New Roman" w:hAnsi="Times New Roman" w:cs="Times New Roman"/>
        </w:rPr>
        <w:t xml:space="preserve"> CA в Венесуэле и возглавил ее в качестве президента.</w:t>
      </w:r>
    </w:p>
    <w:p w:rsidR="004174A9" w:rsidRDefault="005804DE">
      <w:pPr>
        <w:spacing w:after="0" w:line="240" w:lineRule="auto"/>
        <w:ind w:firstLine="720"/>
        <w:jc w:val="both"/>
        <w:rPr>
          <w:rFonts w:ascii="Times New Roman" w:hAnsi="Times New Roman" w:cs="Times New Roman"/>
        </w:rPr>
      </w:pPr>
      <w:r w:rsidRPr="00D64E6D">
        <w:rPr>
          <w:rFonts w:ascii="Times New Roman" w:hAnsi="Times New Roman" w:cs="Times New Roman"/>
        </w:rPr>
        <w:t xml:space="preserve">Основал компанию «Фокус», которая была эксклюзивным дистрибьютором компании «Кодак» на территории СНГ в период с 1988 по 1995 г. (более 400 </w:t>
      </w:r>
      <w:proofErr w:type="spellStart"/>
      <w:r w:rsidRPr="00D64E6D">
        <w:rPr>
          <w:rFonts w:ascii="Times New Roman" w:hAnsi="Times New Roman" w:cs="Times New Roman"/>
        </w:rPr>
        <w:t>фотопредприятий</w:t>
      </w:r>
      <w:proofErr w:type="spellEnd"/>
      <w:r w:rsidRPr="00D64E6D">
        <w:rPr>
          <w:rFonts w:ascii="Times New Roman" w:hAnsi="Times New Roman" w:cs="Times New Roman"/>
        </w:rPr>
        <w:t>).</w:t>
      </w:r>
      <w:r>
        <w:rPr>
          <w:rFonts w:ascii="Times New Roman" w:hAnsi="Times New Roman" w:cs="Times New Roman"/>
        </w:rPr>
        <w:t xml:space="preserve"> В 1991 году основал компанию «</w:t>
      </w:r>
      <w:proofErr w:type="spellStart"/>
      <w:r>
        <w:rPr>
          <w:rFonts w:ascii="Times New Roman" w:hAnsi="Times New Roman" w:cs="Times New Roman"/>
        </w:rPr>
        <w:t>РосИнтер</w:t>
      </w:r>
      <w:proofErr w:type="spellEnd"/>
      <w:r>
        <w:rPr>
          <w:rFonts w:ascii="Times New Roman" w:hAnsi="Times New Roman" w:cs="Times New Roman"/>
        </w:rPr>
        <w:t>».</w:t>
      </w:r>
    </w:p>
    <w:p w:rsidR="004174A9" w:rsidRDefault="005804DE">
      <w:pPr>
        <w:spacing w:after="0" w:line="240" w:lineRule="auto"/>
        <w:ind w:firstLine="720"/>
        <w:jc w:val="both"/>
        <w:rPr>
          <w:rFonts w:ascii="Times New Roman" w:hAnsi="Times New Roman" w:cs="Times New Roman"/>
        </w:rPr>
      </w:pPr>
      <w:r w:rsidRPr="00D64E6D">
        <w:rPr>
          <w:rFonts w:ascii="Times New Roman" w:hAnsi="Times New Roman" w:cs="Times New Roman"/>
        </w:rPr>
        <w:t xml:space="preserve">Ростислав </w:t>
      </w:r>
      <w:proofErr w:type="spellStart"/>
      <w:r w:rsidRPr="00D64E6D">
        <w:rPr>
          <w:rFonts w:ascii="Times New Roman" w:hAnsi="Times New Roman" w:cs="Times New Roman"/>
        </w:rPr>
        <w:t>Ордовский</w:t>
      </w:r>
      <w:proofErr w:type="spellEnd"/>
      <w:r w:rsidRPr="00D64E6D">
        <w:rPr>
          <w:rFonts w:ascii="Times New Roman" w:hAnsi="Times New Roman" w:cs="Times New Roman"/>
        </w:rPr>
        <w:t xml:space="preserve">-Танаевский Бланко являлся одним из основателей и директоров компаний </w:t>
      </w:r>
      <w:proofErr w:type="spellStart"/>
      <w:r w:rsidRPr="00D64E6D">
        <w:rPr>
          <w:rFonts w:ascii="Times New Roman" w:hAnsi="Times New Roman" w:cs="Times New Roman"/>
        </w:rPr>
        <w:t>Video</w:t>
      </w:r>
      <w:proofErr w:type="spellEnd"/>
      <w:r w:rsidRPr="00D64E6D">
        <w:rPr>
          <w:rFonts w:ascii="Times New Roman" w:hAnsi="Times New Roman" w:cs="Times New Roman"/>
        </w:rPr>
        <w:t xml:space="preserve"> </w:t>
      </w:r>
      <w:proofErr w:type="spellStart"/>
      <w:r w:rsidRPr="00D64E6D">
        <w:rPr>
          <w:rFonts w:ascii="Times New Roman" w:hAnsi="Times New Roman" w:cs="Times New Roman"/>
        </w:rPr>
        <w:t>Express</w:t>
      </w:r>
      <w:proofErr w:type="spellEnd"/>
      <w:r w:rsidRPr="00D64E6D">
        <w:rPr>
          <w:rFonts w:ascii="Times New Roman" w:hAnsi="Times New Roman" w:cs="Times New Roman"/>
        </w:rPr>
        <w:t xml:space="preserve"> и </w:t>
      </w:r>
      <w:proofErr w:type="spellStart"/>
      <w:r w:rsidRPr="00D64E6D">
        <w:rPr>
          <w:rFonts w:ascii="Times New Roman" w:hAnsi="Times New Roman" w:cs="Times New Roman"/>
        </w:rPr>
        <w:t>Bradly</w:t>
      </w:r>
      <w:proofErr w:type="spellEnd"/>
      <w:r w:rsidRPr="00D64E6D">
        <w:rPr>
          <w:rFonts w:ascii="Times New Roman" w:hAnsi="Times New Roman" w:cs="Times New Roman"/>
        </w:rPr>
        <w:t xml:space="preserve">, которые в период с 1983 по 1990 г. обладали эксклюзивными правами на распространение продукции компании </w:t>
      </w:r>
      <w:proofErr w:type="spellStart"/>
      <w:r w:rsidRPr="00D64E6D">
        <w:rPr>
          <w:rFonts w:ascii="Times New Roman" w:hAnsi="Times New Roman" w:cs="Times New Roman"/>
        </w:rPr>
        <w:t>Walt</w:t>
      </w:r>
      <w:proofErr w:type="spellEnd"/>
      <w:r w:rsidRPr="00D64E6D">
        <w:rPr>
          <w:rFonts w:ascii="Times New Roman" w:hAnsi="Times New Roman" w:cs="Times New Roman"/>
        </w:rPr>
        <w:t xml:space="preserve"> </w:t>
      </w:r>
      <w:proofErr w:type="spellStart"/>
      <w:r w:rsidRPr="00D64E6D">
        <w:rPr>
          <w:rFonts w:ascii="Times New Roman" w:hAnsi="Times New Roman" w:cs="Times New Roman"/>
        </w:rPr>
        <w:t>Disney</w:t>
      </w:r>
      <w:proofErr w:type="spellEnd"/>
      <w:r w:rsidRPr="00D64E6D">
        <w:rPr>
          <w:rFonts w:ascii="Times New Roman" w:hAnsi="Times New Roman" w:cs="Times New Roman"/>
        </w:rPr>
        <w:t xml:space="preserve"> в Венесуэле.</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Является победителем конкурса «Предприниматель года» (</w:t>
      </w:r>
      <w:proofErr w:type="spellStart"/>
      <w:r>
        <w:rPr>
          <w:rFonts w:ascii="Times New Roman" w:hAnsi="Times New Roman" w:cs="Times New Roman"/>
        </w:rPr>
        <w:t>Ernst</w:t>
      </w:r>
      <w:proofErr w:type="spellEnd"/>
      <w:r>
        <w:rPr>
          <w:rFonts w:ascii="Times New Roman" w:hAnsi="Times New Roman" w:cs="Times New Roman"/>
        </w:rPr>
        <w:t xml:space="preserve"> &amp; </w:t>
      </w:r>
      <w:proofErr w:type="spellStart"/>
      <w:r>
        <w:rPr>
          <w:rFonts w:ascii="Times New Roman" w:hAnsi="Times New Roman" w:cs="Times New Roman"/>
        </w:rPr>
        <w:t>Young</w:t>
      </w:r>
      <w:proofErr w:type="spellEnd"/>
      <w:r>
        <w:rPr>
          <w:rFonts w:ascii="Times New Roman" w:hAnsi="Times New Roman" w:cs="Times New Roman"/>
        </w:rPr>
        <w:t xml:space="preserve">, 2006), лауреатом европейского ресторанного «Оскара» </w:t>
      </w:r>
      <w:proofErr w:type="spellStart"/>
      <w:r>
        <w:rPr>
          <w:rFonts w:ascii="Times New Roman" w:hAnsi="Times New Roman" w:cs="Times New Roman"/>
        </w:rPr>
        <w:t>Hamburg</w:t>
      </w:r>
      <w:proofErr w:type="spellEnd"/>
      <w:r>
        <w:rPr>
          <w:rFonts w:ascii="Times New Roman" w:hAnsi="Times New Roman" w:cs="Times New Roman"/>
        </w:rPr>
        <w:t xml:space="preserve"> </w:t>
      </w:r>
      <w:proofErr w:type="spellStart"/>
      <w:r>
        <w:rPr>
          <w:rFonts w:ascii="Times New Roman" w:hAnsi="Times New Roman" w:cs="Times New Roman"/>
        </w:rPr>
        <w:t>Foodservice</w:t>
      </w:r>
      <w:proofErr w:type="spellEnd"/>
      <w:r>
        <w:rPr>
          <w:rFonts w:ascii="Times New Roman" w:hAnsi="Times New Roman" w:cs="Times New Roman"/>
        </w:rPr>
        <w:t xml:space="preserve"> </w:t>
      </w:r>
      <w:proofErr w:type="spellStart"/>
      <w:r>
        <w:rPr>
          <w:rFonts w:ascii="Times New Roman" w:hAnsi="Times New Roman" w:cs="Times New Roman"/>
        </w:rPr>
        <w:t>Prize</w:t>
      </w:r>
      <w:proofErr w:type="spellEnd"/>
      <w:r>
        <w:rPr>
          <w:rFonts w:ascii="Times New Roman" w:hAnsi="Times New Roman" w:cs="Times New Roman"/>
        </w:rPr>
        <w:t xml:space="preserve"> (2009) за развитие и новаторство российского ресторанного рынка.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Соучредитель Федерации рестораторов и </w:t>
      </w:r>
      <w:proofErr w:type="spellStart"/>
      <w:r>
        <w:rPr>
          <w:rFonts w:ascii="Times New Roman" w:hAnsi="Times New Roman" w:cs="Times New Roman"/>
        </w:rPr>
        <w:t>отельеров</w:t>
      </w:r>
      <w:proofErr w:type="spellEnd"/>
      <w:r>
        <w:rPr>
          <w:rFonts w:ascii="Times New Roman" w:hAnsi="Times New Roman" w:cs="Times New Roman"/>
        </w:rPr>
        <w:t xml:space="preserve"> России, действующий член генерального совета общественной организации «Деловая Россия».</w:t>
      </w:r>
    </w:p>
    <w:p w:rsidR="004174A9" w:rsidRDefault="005804DE">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hAnsi="Times New Roman" w:cs="Times New Roman"/>
        </w:rPr>
      </w:pPr>
      <w:r>
        <w:rPr>
          <w:rFonts w:ascii="Times New Roman" w:hAnsi="Times New Roman" w:cs="Times New Roman"/>
        </w:rPr>
        <w:t>Родился в Венесуэле, проживает в Москве.</w:t>
      </w:r>
    </w:p>
    <w:p w:rsidR="004174A9" w:rsidRDefault="005804DE">
      <w:pPr>
        <w:spacing w:before="60" w:after="0" w:line="240" w:lineRule="auto"/>
        <w:ind w:firstLine="720"/>
        <w:jc w:val="both"/>
        <w:rPr>
          <w:rFonts w:ascii="Times New Roman" w:hAnsi="Times New Roman" w:cs="Times New Roman"/>
        </w:rPr>
      </w:pPr>
      <w:r>
        <w:rPr>
          <w:rFonts w:ascii="Times New Roman" w:hAnsi="Times New Roman" w:cs="Times New Roman"/>
        </w:rPr>
        <w:t>Год рождения: 1958.</w:t>
      </w:r>
    </w:p>
    <w:p w:rsidR="004174A9" w:rsidRDefault="005804DE">
      <w:pPr>
        <w:spacing w:before="60" w:after="0" w:line="240" w:lineRule="auto"/>
        <w:ind w:firstLine="720"/>
        <w:jc w:val="both"/>
        <w:rPr>
          <w:rFonts w:ascii="Times New Roman" w:eastAsia="Times New Roman" w:hAnsi="Times New Roman" w:cs="Times New Roman"/>
        </w:rPr>
      </w:pPr>
      <w:r>
        <w:rPr>
          <w:rFonts w:ascii="Times New Roman" w:hAnsi="Times New Roman" w:cs="Times New Roman"/>
        </w:rPr>
        <w:t xml:space="preserve">Сведения об образовании: </w:t>
      </w:r>
    </w:p>
    <w:tbl>
      <w:tblPr>
        <w:tblStyle w:val="TableNormal"/>
        <w:tblW w:w="10065"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ED7E7"/>
        <w:tblLayout w:type="fixed"/>
        <w:tblLook w:val="04A0" w:firstRow="1" w:lastRow="0" w:firstColumn="1" w:lastColumn="0" w:noHBand="0" w:noVBand="1"/>
      </w:tblPr>
      <w:tblGrid>
        <w:gridCol w:w="1985"/>
        <w:gridCol w:w="5528"/>
        <w:gridCol w:w="2552"/>
      </w:tblGrid>
      <w:tr w:rsidR="004174A9" w:rsidTr="00D809DB">
        <w:trPr>
          <w:trHeight w:val="244"/>
        </w:trPr>
        <w:tc>
          <w:tcPr>
            <w:tcW w:w="1985" w:type="dxa"/>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Год окончания</w:t>
            </w:r>
          </w:p>
        </w:tc>
        <w:tc>
          <w:tcPr>
            <w:tcW w:w="5528" w:type="dxa"/>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Учебное заведение (полное наименование)</w:t>
            </w:r>
          </w:p>
        </w:tc>
        <w:tc>
          <w:tcPr>
            <w:tcW w:w="2552" w:type="dxa"/>
            <w:shd w:val="clear" w:color="auto" w:fill="auto"/>
            <w:tcMar>
              <w:top w:w="57" w:type="dxa"/>
              <w:left w:w="80" w:type="dxa"/>
              <w:bottom w:w="57" w:type="dxa"/>
              <w:right w:w="80" w:type="dxa"/>
            </w:tcMar>
          </w:tcPr>
          <w:p w:rsidR="004174A9" w:rsidRDefault="005804DE" w:rsidP="003A0C17">
            <w:pPr>
              <w:spacing w:after="0" w:line="240" w:lineRule="auto"/>
              <w:jc w:val="center"/>
              <w:rPr>
                <w:rFonts w:ascii="Times New Roman" w:hAnsi="Times New Roman" w:cs="Times New Roman"/>
              </w:rPr>
            </w:pPr>
            <w:r>
              <w:rPr>
                <w:rFonts w:ascii="Times New Roman" w:hAnsi="Times New Roman" w:cs="Times New Roman"/>
              </w:rPr>
              <w:t>Специальность</w:t>
            </w:r>
            <w:r w:rsidR="003A0C17">
              <w:rPr>
                <w:rFonts w:ascii="Times New Roman" w:hAnsi="Times New Roman" w:cs="Times New Roman"/>
              </w:rPr>
              <w:t>, квалификация</w:t>
            </w:r>
            <w:r>
              <w:rPr>
                <w:rFonts w:ascii="Times New Roman" w:hAnsi="Times New Roman" w:cs="Times New Roman"/>
              </w:rPr>
              <w:t xml:space="preserve"> </w:t>
            </w:r>
          </w:p>
        </w:tc>
      </w:tr>
      <w:tr w:rsidR="004174A9" w:rsidTr="00D809DB">
        <w:trPr>
          <w:trHeight w:val="244"/>
        </w:trPr>
        <w:tc>
          <w:tcPr>
            <w:tcW w:w="1985" w:type="dxa"/>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1981</w:t>
            </w:r>
          </w:p>
        </w:tc>
        <w:tc>
          <w:tcPr>
            <w:tcW w:w="5528" w:type="dxa"/>
            <w:shd w:val="clear" w:color="auto" w:fill="auto"/>
            <w:tcMar>
              <w:top w:w="57" w:type="dxa"/>
              <w:left w:w="80" w:type="dxa"/>
              <w:bottom w:w="57" w:type="dxa"/>
              <w:right w:w="80" w:type="dxa"/>
            </w:tcMar>
            <w:vAlign w:val="center"/>
          </w:tcPr>
          <w:p w:rsidR="004174A9" w:rsidRPr="00047749" w:rsidRDefault="005804DE">
            <w:pPr>
              <w:spacing w:after="0" w:line="240" w:lineRule="auto"/>
              <w:jc w:val="center"/>
              <w:rPr>
                <w:rFonts w:ascii="Times New Roman" w:hAnsi="Times New Roman" w:cs="Times New Roman"/>
              </w:rPr>
            </w:pPr>
            <w:r>
              <w:rPr>
                <w:rFonts w:ascii="Times New Roman" w:hAnsi="Times New Roman" w:cs="Times New Roman"/>
              </w:rPr>
              <w:t>Университет им. Симона Боливара г. Каракас</w:t>
            </w:r>
          </w:p>
          <w:p w:rsidR="00D64E6D" w:rsidRPr="00D64E6D" w:rsidRDefault="00D64E6D" w:rsidP="00D64E6D">
            <w:pPr>
              <w:spacing w:after="0" w:line="240" w:lineRule="auto"/>
              <w:jc w:val="center"/>
              <w:rPr>
                <w:rFonts w:ascii="Times New Roman" w:hAnsi="Times New Roman" w:cs="Times New Roman"/>
              </w:rPr>
            </w:pPr>
          </w:p>
        </w:tc>
        <w:tc>
          <w:tcPr>
            <w:tcW w:w="2552" w:type="dxa"/>
            <w:shd w:val="clear" w:color="auto" w:fill="auto"/>
            <w:tcMar>
              <w:top w:w="57" w:type="dxa"/>
              <w:left w:w="80" w:type="dxa"/>
              <w:bottom w:w="57" w:type="dxa"/>
              <w:right w:w="80" w:type="dxa"/>
            </w:tcMar>
            <w:vAlign w:val="center"/>
          </w:tcPr>
          <w:p w:rsidR="004174A9" w:rsidRDefault="00D64E6D">
            <w:pPr>
              <w:spacing w:after="0" w:line="240" w:lineRule="auto"/>
              <w:jc w:val="center"/>
              <w:rPr>
                <w:rFonts w:ascii="Times New Roman" w:hAnsi="Times New Roman" w:cs="Times New Roman"/>
              </w:rPr>
            </w:pPr>
            <w:r w:rsidRPr="00D64E6D">
              <w:rPr>
                <w:rFonts w:ascii="Times New Roman" w:hAnsi="Times New Roman" w:cs="Times New Roman"/>
              </w:rPr>
              <w:t>Химическая инженерия,</w:t>
            </w:r>
            <w:r>
              <w:rPr>
                <w:rFonts w:ascii="Times New Roman" w:hAnsi="Times New Roman" w:cs="Times New Roman"/>
              </w:rPr>
              <w:t xml:space="preserve"> </w:t>
            </w:r>
            <w:r w:rsidR="005804DE">
              <w:rPr>
                <w:rFonts w:ascii="Times New Roman" w:hAnsi="Times New Roman" w:cs="Times New Roman"/>
              </w:rPr>
              <w:t>Инженер-химик</w:t>
            </w:r>
          </w:p>
        </w:tc>
      </w:tr>
    </w:tbl>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 xml:space="preserve">Места работы и/или должности, занимаемые лицом в </w:t>
      </w:r>
      <w:r w:rsidR="0000708B">
        <w:rPr>
          <w:rFonts w:ascii="Times New Roman" w:hAnsi="Times New Roman" w:cs="Times New Roman"/>
        </w:rPr>
        <w:t>Обществе</w:t>
      </w:r>
      <w:r>
        <w:rPr>
          <w:rFonts w:ascii="Times New Roman" w:hAnsi="Times New Roman" w:cs="Times New Roman"/>
        </w:rPr>
        <w:t xml:space="preserve"> и других организациях за последние 5 лет и в настоящее время в хронологическом порядке, в том числе по совместительству:</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560"/>
        <w:gridCol w:w="1842"/>
        <w:gridCol w:w="3910"/>
        <w:gridCol w:w="2753"/>
      </w:tblGrid>
      <w:tr w:rsidR="004174A9" w:rsidTr="00D809DB">
        <w:trPr>
          <w:trHeight w:val="232"/>
        </w:trPr>
        <w:tc>
          <w:tcPr>
            <w:tcW w:w="3402" w:type="dxa"/>
            <w:gridSpan w:val="2"/>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lastRenderedPageBreak/>
              <w:t>Период</w:t>
            </w:r>
          </w:p>
        </w:tc>
        <w:tc>
          <w:tcPr>
            <w:tcW w:w="3910" w:type="dxa"/>
            <w:vMerge w:val="restart"/>
            <w:tcBorders>
              <w:top w:val="single" w:sz="6" w:space="0" w:color="000000"/>
              <w:left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753" w:type="dxa"/>
            <w:vMerge w:val="restart"/>
            <w:tcBorders>
              <w:top w:val="single" w:sz="6" w:space="0" w:color="000000"/>
              <w:left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rsidTr="00D809DB">
        <w:trPr>
          <w:trHeight w:val="232"/>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с</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по</w:t>
            </w:r>
          </w:p>
        </w:tc>
        <w:tc>
          <w:tcPr>
            <w:tcW w:w="3910" w:type="dxa"/>
            <w:vMerge/>
            <w:tcBorders>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4174A9">
            <w:pPr>
              <w:spacing w:after="0" w:line="240" w:lineRule="auto"/>
              <w:rPr>
                <w:rFonts w:ascii="Times New Roman" w:hAnsi="Times New Roman" w:cs="Times New Roman"/>
              </w:rPr>
            </w:pPr>
          </w:p>
        </w:tc>
        <w:tc>
          <w:tcPr>
            <w:tcW w:w="2753" w:type="dxa"/>
            <w:vMerge/>
            <w:tcBorders>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4174A9">
            <w:pPr>
              <w:spacing w:after="0" w:line="240" w:lineRule="auto"/>
              <w:rPr>
                <w:rFonts w:ascii="Times New Roman" w:hAnsi="Times New Roman" w:cs="Times New Roman"/>
              </w:rPr>
            </w:pPr>
          </w:p>
        </w:tc>
      </w:tr>
      <w:tr w:rsidR="004174A9" w:rsidTr="00D809DB">
        <w:trPr>
          <w:trHeight w:val="232"/>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июнь 1989</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39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proofErr w:type="spellStart"/>
            <w:r>
              <w:rPr>
                <w:rFonts w:ascii="Times New Roman" w:hAnsi="Times New Roman" w:cs="Times New Roman"/>
              </w:rPr>
              <w:t>Ростик</w:t>
            </w:r>
            <w:proofErr w:type="spellEnd"/>
            <w:r>
              <w:rPr>
                <w:rFonts w:ascii="Times New Roman" w:hAnsi="Times New Roman" w:cs="Times New Roman"/>
              </w:rPr>
              <w:t xml:space="preserve"> </w:t>
            </w:r>
            <w:proofErr w:type="spellStart"/>
            <w:r>
              <w:rPr>
                <w:rFonts w:ascii="Times New Roman" w:hAnsi="Times New Roman" w:cs="Times New Roman"/>
              </w:rPr>
              <w:t>Инвестмент</w:t>
            </w:r>
            <w:proofErr w:type="spellEnd"/>
            <w:r>
              <w:rPr>
                <w:rFonts w:ascii="Times New Roman" w:hAnsi="Times New Roman" w:cs="Times New Roman"/>
              </w:rPr>
              <w:t xml:space="preserve"> </w:t>
            </w:r>
            <w:proofErr w:type="spellStart"/>
            <w:r>
              <w:rPr>
                <w:rFonts w:ascii="Times New Roman" w:hAnsi="Times New Roman" w:cs="Times New Roman"/>
              </w:rPr>
              <w:t>Груп</w:t>
            </w:r>
            <w:proofErr w:type="spellEnd"/>
            <w:r>
              <w:rPr>
                <w:rFonts w:ascii="Times New Roman" w:hAnsi="Times New Roman" w:cs="Times New Roman"/>
              </w:rPr>
              <w:t xml:space="preserve"> Инк.</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Директор</w:t>
            </w:r>
          </w:p>
        </w:tc>
      </w:tr>
      <w:tr w:rsidR="004174A9" w:rsidTr="00D809DB">
        <w:trPr>
          <w:trHeight w:val="232"/>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июнь 1995</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39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w:t>
            </w:r>
            <w:proofErr w:type="spellStart"/>
            <w:r>
              <w:rPr>
                <w:rFonts w:ascii="Times New Roman" w:hAnsi="Times New Roman" w:cs="Times New Roman"/>
              </w:rPr>
              <w:t>РосКорп</w:t>
            </w:r>
            <w:proofErr w:type="spellEnd"/>
            <w:r>
              <w:rPr>
                <w:rFonts w:ascii="Times New Roman" w:hAnsi="Times New Roman" w:cs="Times New Roman"/>
              </w:rPr>
              <w:t>»</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Президент</w:t>
            </w:r>
          </w:p>
        </w:tc>
      </w:tr>
      <w:tr w:rsidR="004174A9" w:rsidTr="00D809DB">
        <w:trPr>
          <w:trHeight w:val="232"/>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октябрь 1995</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39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Компания "РИГ РЕСТОРАНТС ЛИМИТЕД" (RIG RESTAURANTS LIMITED)</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Директор</w:t>
            </w:r>
          </w:p>
        </w:tc>
      </w:tr>
      <w:tr w:rsidR="004174A9" w:rsidTr="00D809DB">
        <w:trPr>
          <w:trHeight w:val="232"/>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2000</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39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Некоммерческая организация «Ассоциация франчайзинга» (Российская Ассоциация Франчайзинга, «РАФ»)</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Совета директоров</w:t>
            </w:r>
          </w:p>
        </w:tc>
      </w:tr>
      <w:tr w:rsidR="004174A9" w:rsidTr="00D809DB">
        <w:trPr>
          <w:trHeight w:val="232"/>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2004</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39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Ассоциация производителей фирменных торговых марок «</w:t>
            </w:r>
            <w:proofErr w:type="spellStart"/>
            <w:r>
              <w:rPr>
                <w:rFonts w:ascii="Times New Roman" w:hAnsi="Times New Roman" w:cs="Times New Roman"/>
              </w:rPr>
              <w:t>РусБренд</w:t>
            </w:r>
            <w:proofErr w:type="spellEnd"/>
            <w:r>
              <w:rPr>
                <w:rFonts w:ascii="Times New Roman" w:hAnsi="Times New Roman" w:cs="Times New Roman"/>
              </w:rPr>
              <w:t>»</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Совета директоров</w:t>
            </w:r>
          </w:p>
        </w:tc>
      </w:tr>
      <w:tr w:rsidR="004174A9" w:rsidTr="00D809DB">
        <w:trPr>
          <w:trHeight w:val="232"/>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декабрь 2005</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39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lang w:val="en-US"/>
              </w:rPr>
            </w:pPr>
            <w:r>
              <w:rPr>
                <w:rFonts w:ascii="Times New Roman" w:hAnsi="Times New Roman" w:cs="Times New Roman"/>
              </w:rPr>
              <w:t>Компания</w:t>
            </w:r>
            <w:r>
              <w:rPr>
                <w:rFonts w:ascii="Times New Roman" w:hAnsi="Times New Roman" w:cs="Times New Roman"/>
                <w:lang w:val="en-US"/>
              </w:rPr>
              <w:t xml:space="preserve"> </w:t>
            </w:r>
            <w:proofErr w:type="spellStart"/>
            <w:r>
              <w:rPr>
                <w:rFonts w:ascii="Times New Roman" w:hAnsi="Times New Roman" w:cs="Times New Roman"/>
                <w:lang w:val="en-US"/>
              </w:rPr>
              <w:t>Hodler</w:t>
            </w:r>
            <w:proofErr w:type="spellEnd"/>
            <w:r>
              <w:rPr>
                <w:rFonts w:ascii="Times New Roman" w:hAnsi="Times New Roman" w:cs="Times New Roman"/>
                <w:lang w:val="en-US"/>
              </w:rPr>
              <w:t xml:space="preserve"> Finance LTD ("</w:t>
            </w:r>
            <w:proofErr w:type="spellStart"/>
            <w:r>
              <w:rPr>
                <w:rFonts w:ascii="Times New Roman" w:hAnsi="Times New Roman" w:cs="Times New Roman"/>
                <w:lang w:val="en-US"/>
              </w:rPr>
              <w:t>Hodler</w:t>
            </w:r>
            <w:proofErr w:type="spellEnd"/>
            <w:r>
              <w:rPr>
                <w:rFonts w:ascii="Times New Roman" w:hAnsi="Times New Roman" w:cs="Times New Roman"/>
                <w:lang w:val="en-US"/>
              </w:rPr>
              <w:t xml:space="preserve"> Finance S.</w:t>
            </w:r>
            <w:r>
              <w:rPr>
                <w:rFonts w:ascii="Times New Roman" w:hAnsi="Times New Roman" w:cs="Times New Roman"/>
              </w:rPr>
              <w:t>А</w:t>
            </w:r>
            <w:r>
              <w:rPr>
                <w:rFonts w:ascii="Times New Roman" w:hAnsi="Times New Roman" w:cs="Times New Roman"/>
                <w:lang w:val="en-US"/>
              </w:rPr>
              <w:t>.").</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Директор</w:t>
            </w:r>
          </w:p>
        </w:tc>
      </w:tr>
      <w:tr w:rsidR="004174A9" w:rsidTr="00D809DB">
        <w:trPr>
          <w:trHeight w:val="232"/>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апрель 2007</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39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ПАО «РОСИНТЕР РЕСТОРАНТС ХОЛДИНГ»</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Председатель Совета директоров</w:t>
            </w:r>
          </w:p>
        </w:tc>
      </w:tr>
      <w:tr w:rsidR="004174A9" w:rsidTr="00D809DB">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декабрь 2014</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39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proofErr w:type="spellStart"/>
            <w:r>
              <w:rPr>
                <w:rFonts w:ascii="Times New Roman" w:hAnsi="Times New Roman" w:cs="Times New Roman"/>
              </w:rPr>
              <w:t>Shoryu</w:t>
            </w:r>
            <w:proofErr w:type="spellEnd"/>
            <w:r>
              <w:rPr>
                <w:rFonts w:ascii="Times New Roman" w:hAnsi="Times New Roman" w:cs="Times New Roman"/>
              </w:rPr>
              <w:t xml:space="preserve"> </w:t>
            </w:r>
            <w:proofErr w:type="spellStart"/>
            <w:r>
              <w:rPr>
                <w:rFonts w:ascii="Times New Roman" w:hAnsi="Times New Roman" w:cs="Times New Roman"/>
              </w:rPr>
              <w:t>Holdings</w:t>
            </w:r>
            <w:proofErr w:type="spellEnd"/>
            <w:r>
              <w:rPr>
                <w:rFonts w:ascii="Times New Roman" w:hAnsi="Times New Roman" w:cs="Times New Roman"/>
              </w:rPr>
              <w:t xml:space="preserve"> </w:t>
            </w:r>
            <w:proofErr w:type="spellStart"/>
            <w:r>
              <w:rPr>
                <w:rFonts w:ascii="Times New Roman" w:hAnsi="Times New Roman" w:cs="Times New Roman"/>
              </w:rPr>
              <w:t>Limited</w:t>
            </w:r>
            <w:proofErr w:type="spellEnd"/>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Совета директоров</w:t>
            </w:r>
          </w:p>
        </w:tc>
      </w:tr>
      <w:tr w:rsidR="004174A9" w:rsidTr="00D809DB">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2014</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39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 xml:space="preserve">Ассоциация рестораторов и </w:t>
            </w:r>
            <w:proofErr w:type="spellStart"/>
            <w:r>
              <w:rPr>
                <w:rFonts w:ascii="Times New Roman" w:hAnsi="Times New Roman" w:cs="Times New Roman"/>
              </w:rPr>
              <w:t>отельеров</w:t>
            </w:r>
            <w:proofErr w:type="spellEnd"/>
            <w:r>
              <w:rPr>
                <w:rFonts w:ascii="Times New Roman" w:hAnsi="Times New Roman" w:cs="Times New Roman"/>
              </w:rPr>
              <w:t xml:space="preserve"> «Федерация Рестораторов и </w:t>
            </w:r>
            <w:proofErr w:type="spellStart"/>
            <w:r>
              <w:rPr>
                <w:rFonts w:ascii="Times New Roman" w:hAnsi="Times New Roman" w:cs="Times New Roman"/>
              </w:rPr>
              <w:t>Отельеров</w:t>
            </w:r>
            <w:proofErr w:type="spellEnd"/>
            <w:r>
              <w:rPr>
                <w:rFonts w:ascii="Times New Roman" w:hAnsi="Times New Roman" w:cs="Times New Roman"/>
              </w:rPr>
              <w:t>»</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Президиума</w:t>
            </w:r>
          </w:p>
        </w:tc>
      </w:tr>
      <w:tr w:rsidR="004174A9" w:rsidTr="00D809DB">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2014</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39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Общероссийская общественная организация «Деловая Россия»</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Генерального совета</w:t>
            </w:r>
          </w:p>
        </w:tc>
      </w:tr>
      <w:tr w:rsidR="004174A9" w:rsidTr="00D809DB">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июнь 2018</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39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 xml:space="preserve">Публичное акционерное общество </w:t>
            </w:r>
            <w:r>
              <w:rPr>
                <w:rFonts w:ascii="Times New Roman" w:hAnsi="Times New Roman" w:cs="Times New Roman"/>
              </w:rPr>
              <w:br/>
              <w:t>«</w:t>
            </w:r>
            <w:proofErr w:type="spellStart"/>
            <w:r>
              <w:rPr>
                <w:rFonts w:ascii="Times New Roman" w:hAnsi="Times New Roman" w:cs="Times New Roman"/>
              </w:rPr>
              <w:t>НоваБев</w:t>
            </w:r>
            <w:proofErr w:type="spellEnd"/>
            <w:r>
              <w:rPr>
                <w:rFonts w:ascii="Times New Roman" w:hAnsi="Times New Roman" w:cs="Times New Roman"/>
              </w:rPr>
              <w:t xml:space="preserve"> Групп» (прежнее наименование – Публичное акционерное общество «Белуга Групп»)</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Совета директоров</w:t>
            </w:r>
          </w:p>
        </w:tc>
      </w:tr>
      <w:tr w:rsidR="004174A9" w:rsidTr="00D809DB">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январь 2020</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39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«РОСИНТЕР РЕСТОРАНТС»</w:t>
            </w:r>
          </w:p>
        </w:tc>
        <w:tc>
          <w:tcPr>
            <w:tcW w:w="275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Директор по развитию торговых марок</w:t>
            </w:r>
          </w:p>
        </w:tc>
      </w:tr>
    </w:tbl>
    <w:p w:rsidR="004174A9" w:rsidRDefault="005804DE">
      <w:pPr>
        <w:widowControl w:val="0"/>
        <w:spacing w:before="60" w:after="40" w:line="240" w:lineRule="auto"/>
        <w:ind w:firstLine="709"/>
        <w:jc w:val="both"/>
        <w:rPr>
          <w:rFonts w:ascii="Times New Roman" w:hAnsi="Times New Roman" w:cs="Times New Roman"/>
          <w:bCs/>
          <w:iCs/>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sidR="00E85D63">
        <w:rPr>
          <w:rFonts w:ascii="Times New Roman" w:hAnsi="Times New Roman" w:cs="Times New Roman"/>
          <w:bCs/>
          <w:iCs/>
        </w:rPr>
        <w:t xml:space="preserve">владеет </w:t>
      </w:r>
      <w:r w:rsidR="00E85D63" w:rsidRPr="00E76D24">
        <w:rPr>
          <w:rFonts w:ascii="Times New Roman" w:hAnsi="Times New Roman" w:cs="Times New Roman"/>
          <w:bCs/>
          <w:iCs/>
        </w:rPr>
        <w:t>7</w:t>
      </w:r>
      <w:r w:rsidR="00E85D63">
        <w:rPr>
          <w:rFonts w:ascii="Times New Roman" w:hAnsi="Times New Roman" w:cs="Times New Roman"/>
          <w:bCs/>
          <w:iCs/>
        </w:rPr>
        <w:t> </w:t>
      </w:r>
      <w:r w:rsidR="00E85D63" w:rsidRPr="00E76D24">
        <w:rPr>
          <w:rFonts w:ascii="Times New Roman" w:hAnsi="Times New Roman" w:cs="Times New Roman"/>
          <w:bCs/>
          <w:iCs/>
        </w:rPr>
        <w:t>468</w:t>
      </w:r>
      <w:r w:rsidR="00E85D63">
        <w:rPr>
          <w:rFonts w:ascii="Times New Roman" w:hAnsi="Times New Roman" w:cs="Times New Roman"/>
          <w:bCs/>
          <w:iCs/>
        </w:rPr>
        <w:t> </w:t>
      </w:r>
      <w:r w:rsidR="00E85D63" w:rsidRPr="00E76D24">
        <w:rPr>
          <w:rFonts w:ascii="Times New Roman" w:hAnsi="Times New Roman" w:cs="Times New Roman"/>
          <w:bCs/>
          <w:iCs/>
        </w:rPr>
        <w:t xml:space="preserve">302 </w:t>
      </w:r>
      <w:r w:rsidR="00E85D63">
        <w:rPr>
          <w:rFonts w:ascii="Times New Roman" w:hAnsi="Times New Roman" w:cs="Times New Roman"/>
          <w:bCs/>
          <w:iCs/>
        </w:rPr>
        <w:t xml:space="preserve">шт. (45,8 %) обыкновенных акций Общества (45,8% уставного капитала Общества); </w:t>
      </w:r>
      <w:r>
        <w:rPr>
          <w:rFonts w:ascii="Times New Roman" w:hAnsi="Times New Roman" w:cs="Times New Roman"/>
          <w:bCs/>
          <w:iCs/>
        </w:rPr>
        <w:t xml:space="preserve">в течение отчетного </w:t>
      </w:r>
      <w:r w:rsidR="00C96D67">
        <w:rPr>
          <w:rFonts w:ascii="Times New Roman" w:hAnsi="Times New Roman" w:cs="Times New Roman"/>
          <w:bCs/>
          <w:iCs/>
        </w:rPr>
        <w:t>2025</w:t>
      </w:r>
      <w:r w:rsidR="009743F9">
        <w:rPr>
          <w:rFonts w:ascii="Times New Roman" w:hAnsi="Times New Roman" w:cs="Times New Roman"/>
          <w:bCs/>
          <w:iCs/>
        </w:rPr>
        <w:t xml:space="preserve"> г. </w:t>
      </w:r>
      <w:r w:rsidR="00E76D24">
        <w:rPr>
          <w:rFonts w:ascii="Times New Roman" w:hAnsi="Times New Roman" w:cs="Times New Roman"/>
          <w:bCs/>
          <w:iCs/>
        </w:rPr>
        <w:t>сделок</w:t>
      </w:r>
      <w:r>
        <w:rPr>
          <w:rFonts w:ascii="Times New Roman" w:hAnsi="Times New Roman" w:cs="Times New Roman"/>
          <w:bCs/>
          <w:iCs/>
        </w:rPr>
        <w:t xml:space="preserve"> по приобретению/отчуждению акций Общества членом Совета директоров не совершал</w:t>
      </w:r>
      <w:r w:rsidR="00E76D24">
        <w:rPr>
          <w:rFonts w:ascii="Times New Roman" w:hAnsi="Times New Roman" w:cs="Times New Roman"/>
          <w:bCs/>
          <w:iCs/>
        </w:rPr>
        <w:t>о</w:t>
      </w:r>
      <w:r>
        <w:rPr>
          <w:rFonts w:ascii="Times New Roman" w:hAnsi="Times New Roman" w:cs="Times New Roman"/>
          <w:bCs/>
          <w:iCs/>
        </w:rPr>
        <w:t xml:space="preserve">сь. </w:t>
      </w:r>
      <w:proofErr w:type="gramEnd"/>
    </w:p>
    <w:p w:rsidR="00A91E4C" w:rsidRDefault="00A91E4C">
      <w:pPr>
        <w:widowControl w:val="0"/>
        <w:spacing w:before="60" w:after="40" w:line="240" w:lineRule="auto"/>
        <w:ind w:firstLine="709"/>
        <w:jc w:val="both"/>
        <w:rPr>
          <w:rFonts w:ascii="Times New Roman" w:hAnsi="Times New Roman" w:cs="Times New Roman"/>
          <w:bCs/>
          <w:iCs/>
        </w:rPr>
      </w:pPr>
      <w:r>
        <w:rPr>
          <w:rFonts w:ascii="Times New Roman" w:hAnsi="Times New Roman" w:cs="Times New Roman"/>
          <w:bCs/>
          <w:iCs/>
        </w:rPr>
        <w:t>Членство в комитетах Совета директоров Общества: Комитет по стратегическом</w:t>
      </w:r>
      <w:r w:rsidR="00D64E6D">
        <w:rPr>
          <w:rFonts w:ascii="Times New Roman" w:hAnsi="Times New Roman" w:cs="Times New Roman"/>
          <w:bCs/>
          <w:iCs/>
        </w:rPr>
        <w:t>у</w:t>
      </w:r>
      <w:r>
        <w:rPr>
          <w:rFonts w:ascii="Times New Roman" w:hAnsi="Times New Roman" w:cs="Times New Roman"/>
          <w:bCs/>
          <w:iCs/>
        </w:rPr>
        <w:t xml:space="preserve"> планированию и инвестициям (председатель).</w:t>
      </w:r>
    </w:p>
    <w:p w:rsidR="00A91E4C" w:rsidRDefault="00A91E4C">
      <w:pPr>
        <w:widowControl w:val="0"/>
        <w:spacing w:before="60" w:after="40" w:line="240" w:lineRule="auto"/>
        <w:ind w:firstLine="709"/>
        <w:jc w:val="both"/>
        <w:rPr>
          <w:rFonts w:ascii="Times New Roman" w:eastAsia="Times New Roman" w:hAnsi="Times New Roman" w:cs="Times New Roman"/>
        </w:rPr>
      </w:pPr>
      <w:r>
        <w:rPr>
          <w:rFonts w:ascii="Times New Roman" w:hAnsi="Times New Roman" w:cs="Times New Roman"/>
          <w:bCs/>
          <w:iCs/>
        </w:rPr>
        <w:t xml:space="preserve">Сведения о статусе независимого директора: </w:t>
      </w:r>
      <w:r>
        <w:rPr>
          <w:rFonts w:ascii="Times New Roman" w:hAnsi="Times New Roman"/>
          <w:shd w:val="clear" w:color="auto" w:fill="FEFFFF"/>
        </w:rPr>
        <w:t>признан независимым директором решени</w:t>
      </w:r>
      <w:r w:rsidR="00890B33">
        <w:rPr>
          <w:rFonts w:ascii="Times New Roman" w:hAnsi="Times New Roman"/>
          <w:shd w:val="clear" w:color="auto" w:fill="FEFFFF"/>
        </w:rPr>
        <w:t>ями</w:t>
      </w:r>
      <w:r>
        <w:rPr>
          <w:rFonts w:ascii="Times New Roman" w:hAnsi="Times New Roman"/>
          <w:shd w:val="clear" w:color="auto" w:fill="FEFFFF"/>
        </w:rPr>
        <w:t xml:space="preserve"> Совета директоров 11.07.2024 г.</w:t>
      </w:r>
      <w:r w:rsidR="00890B33">
        <w:rPr>
          <w:rFonts w:ascii="Times New Roman" w:hAnsi="Times New Roman"/>
          <w:shd w:val="clear" w:color="auto" w:fill="FEFFFF"/>
        </w:rPr>
        <w:t xml:space="preserve"> (</w:t>
      </w:r>
      <w:r>
        <w:rPr>
          <w:rFonts w:ascii="Times New Roman" w:hAnsi="Times New Roman"/>
          <w:shd w:val="clear" w:color="auto" w:fill="FEFFFF"/>
        </w:rPr>
        <w:t>протокол № 7/СД-2024 от 11.07.2024 г.</w:t>
      </w:r>
      <w:r w:rsidR="00890B33">
        <w:rPr>
          <w:rFonts w:ascii="Times New Roman" w:hAnsi="Times New Roman"/>
          <w:shd w:val="clear" w:color="auto" w:fill="FEFFFF"/>
        </w:rPr>
        <w:t>), 24.07.2025 г. (протокол № 6/СД-2025 от 25.07.2025 г.).</w:t>
      </w:r>
    </w:p>
    <w:p w:rsidR="004174A9" w:rsidRDefault="004174A9">
      <w:pPr>
        <w:widowControl w:val="0"/>
        <w:shd w:val="clear" w:color="auto" w:fill="FFFFFF"/>
        <w:spacing w:after="0" w:line="240" w:lineRule="auto"/>
        <w:ind w:firstLine="720"/>
        <w:jc w:val="both"/>
        <w:rPr>
          <w:rFonts w:ascii="Times New Roman" w:eastAsia="Times New Roman" w:hAnsi="Times New Roman" w:cs="Times New Roman"/>
          <w:b/>
          <w:bCs/>
          <w:u w:val="single"/>
        </w:rPr>
      </w:pPr>
    </w:p>
    <w:p w:rsidR="004174A9" w:rsidRDefault="005804DE">
      <w:pPr>
        <w:pStyle w:val="5"/>
        <w:rPr>
          <w:rFonts w:ascii="Times New Roman" w:hAnsi="Times New Roman"/>
          <w:bCs w:val="0"/>
          <w:i/>
          <w:color w:val="auto"/>
        </w:rPr>
      </w:pPr>
      <w:r>
        <w:rPr>
          <w:rFonts w:ascii="Times New Roman" w:hAnsi="Times New Roman"/>
          <w:bCs w:val="0"/>
          <w:i/>
          <w:color w:val="auto"/>
        </w:rPr>
        <w:t xml:space="preserve">Гущин Дмитрий Георгиевич </w:t>
      </w:r>
    </w:p>
    <w:p w:rsidR="004174A9" w:rsidRDefault="005804DE">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С 2015 года входит в состав Совета директоров ПАО «РОСИНТЕР РЕСТОРАНТС ХОЛДИНГ».</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В 2006-2007 годах работал в компании «</w:t>
      </w:r>
      <w:proofErr w:type="gramStart"/>
      <w:r>
        <w:rPr>
          <w:rFonts w:ascii="Times New Roman" w:hAnsi="Times New Roman" w:cs="Times New Roman"/>
        </w:rPr>
        <w:t>АФТ-Аудит</w:t>
      </w:r>
      <w:proofErr w:type="gramEnd"/>
      <w:r>
        <w:rPr>
          <w:rFonts w:ascii="Times New Roman" w:hAnsi="Times New Roman" w:cs="Times New Roman"/>
        </w:rPr>
        <w:t>» в должности управляющего партнёра.</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В 2007-2009 годы - генеральный директор в «Новой транспортной компании» («Новое жёлтое такси»).</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lastRenderedPageBreak/>
        <w:t>С 2009 года – партнер компании «</w:t>
      </w:r>
      <w:proofErr w:type="gramStart"/>
      <w:r>
        <w:rPr>
          <w:rFonts w:ascii="Times New Roman" w:hAnsi="Times New Roman" w:cs="Times New Roman"/>
        </w:rPr>
        <w:t>АФТ-Аудит</w:t>
      </w:r>
      <w:proofErr w:type="gramEnd"/>
      <w:r>
        <w:rPr>
          <w:rFonts w:ascii="Times New Roman" w:hAnsi="Times New Roman" w:cs="Times New Roman"/>
        </w:rPr>
        <w:t>».</w:t>
      </w:r>
    </w:p>
    <w:p w:rsidR="00DA573D" w:rsidRPr="00DA573D" w:rsidRDefault="00DA573D" w:rsidP="00DA573D">
      <w:pPr>
        <w:widowControl w:val="0"/>
        <w:shd w:val="clear" w:color="auto" w:fill="FFFFFF"/>
        <w:spacing w:after="0" w:line="240" w:lineRule="auto"/>
        <w:ind w:firstLine="709"/>
        <w:jc w:val="both"/>
        <w:rPr>
          <w:rFonts w:ascii="Times New Roman" w:hAnsi="Times New Roman" w:cs="Times New Roman"/>
        </w:rPr>
      </w:pPr>
      <w:r w:rsidRPr="00DA573D">
        <w:rPr>
          <w:rFonts w:ascii="Times New Roman" w:hAnsi="Times New Roman" w:cs="Times New Roman"/>
        </w:rPr>
        <w:t xml:space="preserve">C 2012 </w:t>
      </w:r>
      <w:r w:rsidR="00D64E6D">
        <w:rPr>
          <w:rFonts w:ascii="Times New Roman" w:hAnsi="Times New Roman" w:cs="Times New Roman"/>
        </w:rPr>
        <w:t xml:space="preserve">по 2022 </w:t>
      </w:r>
      <w:r w:rsidRPr="00DA573D">
        <w:rPr>
          <w:rFonts w:ascii="Times New Roman" w:hAnsi="Times New Roman" w:cs="Times New Roman"/>
        </w:rPr>
        <w:t>год</w:t>
      </w:r>
      <w:r w:rsidR="00D64E6D">
        <w:rPr>
          <w:rFonts w:ascii="Times New Roman" w:hAnsi="Times New Roman" w:cs="Times New Roman"/>
        </w:rPr>
        <w:t>ы</w:t>
      </w:r>
      <w:r w:rsidRPr="00DA573D">
        <w:rPr>
          <w:rFonts w:ascii="Times New Roman" w:hAnsi="Times New Roman" w:cs="Times New Roman"/>
        </w:rPr>
        <w:t xml:space="preserve"> был генеральным директором ООО «ФИНИНВЕСТ ГРУПП», где занимался управлением финансово-экономического блока группы компаний.</w:t>
      </w:r>
    </w:p>
    <w:p w:rsidR="00D64E6D" w:rsidRPr="00DA573D" w:rsidRDefault="00D64E6D" w:rsidP="00D64E6D">
      <w:pPr>
        <w:widowControl w:val="0"/>
        <w:shd w:val="clear" w:color="auto" w:fill="FFFFFF"/>
        <w:spacing w:after="0" w:line="240" w:lineRule="auto"/>
        <w:ind w:firstLine="709"/>
        <w:jc w:val="both"/>
        <w:rPr>
          <w:rFonts w:ascii="Times New Roman" w:hAnsi="Times New Roman" w:cs="Times New Roman"/>
        </w:rPr>
      </w:pPr>
      <w:r w:rsidRPr="00DA573D">
        <w:rPr>
          <w:rFonts w:ascii="Times New Roman" w:hAnsi="Times New Roman" w:cs="Times New Roman"/>
        </w:rPr>
        <w:t>C 201</w:t>
      </w:r>
      <w:r>
        <w:rPr>
          <w:rFonts w:ascii="Times New Roman" w:hAnsi="Times New Roman" w:cs="Times New Roman"/>
        </w:rPr>
        <w:t>6</w:t>
      </w:r>
      <w:r w:rsidRPr="00DA573D">
        <w:rPr>
          <w:rFonts w:ascii="Times New Roman" w:hAnsi="Times New Roman" w:cs="Times New Roman"/>
        </w:rPr>
        <w:t xml:space="preserve"> год</w:t>
      </w:r>
      <w:r>
        <w:rPr>
          <w:rFonts w:ascii="Times New Roman" w:hAnsi="Times New Roman" w:cs="Times New Roman"/>
        </w:rPr>
        <w:t>а</w:t>
      </w:r>
      <w:r w:rsidRPr="00DA573D">
        <w:rPr>
          <w:rFonts w:ascii="Times New Roman" w:hAnsi="Times New Roman" w:cs="Times New Roman"/>
        </w:rPr>
        <w:t xml:space="preserve"> </w:t>
      </w:r>
      <w:r>
        <w:rPr>
          <w:rFonts w:ascii="Times New Roman" w:hAnsi="Times New Roman" w:cs="Times New Roman"/>
        </w:rPr>
        <w:t>является генеральным директоров ООО «</w:t>
      </w:r>
      <w:proofErr w:type="spellStart"/>
      <w:r>
        <w:rPr>
          <w:rFonts w:ascii="Times New Roman" w:hAnsi="Times New Roman" w:cs="Times New Roman"/>
        </w:rPr>
        <w:t>Лалибела</w:t>
      </w:r>
      <w:proofErr w:type="spellEnd"/>
      <w:r>
        <w:rPr>
          <w:rFonts w:ascii="Times New Roman" w:hAnsi="Times New Roman" w:cs="Times New Roman"/>
        </w:rPr>
        <w:t xml:space="preserve"> Кофе»</w:t>
      </w:r>
      <w:r w:rsidRPr="00DA573D">
        <w:rPr>
          <w:rFonts w:ascii="Times New Roman" w:hAnsi="Times New Roman" w:cs="Times New Roman"/>
        </w:rPr>
        <w:t>.</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Проживает в Москве.</w:t>
      </w:r>
    </w:p>
    <w:p w:rsidR="004174A9" w:rsidRDefault="005804DE">
      <w:pPr>
        <w:spacing w:before="60" w:after="0" w:line="240" w:lineRule="auto"/>
        <w:ind w:firstLine="720"/>
        <w:jc w:val="both"/>
        <w:rPr>
          <w:rFonts w:ascii="Times New Roman" w:hAnsi="Times New Roman" w:cs="Times New Roman"/>
        </w:rPr>
      </w:pPr>
      <w:r>
        <w:rPr>
          <w:rFonts w:ascii="Times New Roman" w:hAnsi="Times New Roman" w:cs="Times New Roman"/>
        </w:rPr>
        <w:t xml:space="preserve">Год рождения: 1980. </w:t>
      </w:r>
    </w:p>
    <w:p w:rsidR="004174A9" w:rsidRDefault="005804DE">
      <w:pPr>
        <w:spacing w:before="60" w:after="0" w:line="240" w:lineRule="auto"/>
        <w:ind w:firstLine="720"/>
        <w:jc w:val="both"/>
        <w:rPr>
          <w:rFonts w:ascii="Times New Roman" w:hAnsi="Times New Roman" w:cs="Times New Roman"/>
        </w:rPr>
      </w:pPr>
      <w:r>
        <w:rPr>
          <w:rFonts w:ascii="Times New Roman" w:hAnsi="Times New Roman" w:cs="Times New Roman"/>
        </w:rPr>
        <w:t xml:space="preserve">Сведения об образовании: </w:t>
      </w:r>
    </w:p>
    <w:tbl>
      <w:tblPr>
        <w:tblStyle w:val="TableNormal"/>
        <w:tblW w:w="10065"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ED7E7"/>
        <w:tblLayout w:type="fixed"/>
        <w:tblLook w:val="04A0" w:firstRow="1" w:lastRow="0" w:firstColumn="1" w:lastColumn="0" w:noHBand="0" w:noVBand="1"/>
      </w:tblPr>
      <w:tblGrid>
        <w:gridCol w:w="1560"/>
        <w:gridCol w:w="6520"/>
        <w:gridCol w:w="1985"/>
      </w:tblGrid>
      <w:tr w:rsidR="004174A9" w:rsidTr="00D57812">
        <w:trPr>
          <w:trHeight w:val="232"/>
        </w:trPr>
        <w:tc>
          <w:tcPr>
            <w:tcW w:w="1560" w:type="dxa"/>
            <w:shd w:val="clear" w:color="auto" w:fill="auto"/>
            <w:tcMar>
              <w:top w:w="57" w:type="dxa"/>
              <w:left w:w="80" w:type="dxa"/>
              <w:bottom w:w="57" w:type="dxa"/>
              <w:right w:w="80" w:type="dxa"/>
            </w:tcMar>
            <w:vAlign w:val="cente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Год окончания</w:t>
            </w:r>
          </w:p>
        </w:tc>
        <w:tc>
          <w:tcPr>
            <w:tcW w:w="6520" w:type="dxa"/>
            <w:shd w:val="clear" w:color="auto" w:fill="auto"/>
            <w:tcMar>
              <w:top w:w="57" w:type="dxa"/>
              <w:left w:w="80" w:type="dxa"/>
              <w:bottom w:w="57" w:type="dxa"/>
              <w:right w:w="80" w:type="dxa"/>
            </w:tcMar>
            <w:vAlign w:val="cente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Учебное заведение (полное наименование)</w:t>
            </w:r>
          </w:p>
        </w:tc>
        <w:tc>
          <w:tcPr>
            <w:tcW w:w="1985" w:type="dxa"/>
            <w:shd w:val="clear" w:color="auto" w:fill="auto"/>
            <w:tcMar>
              <w:top w:w="57" w:type="dxa"/>
              <w:left w:w="80" w:type="dxa"/>
              <w:bottom w:w="57" w:type="dxa"/>
              <w:right w:w="80" w:type="dxa"/>
            </w:tcMar>
            <w:vAlign w:val="cente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Специальность</w:t>
            </w:r>
            <w:r w:rsidR="003A0C17">
              <w:rPr>
                <w:rFonts w:ascii="Times New Roman" w:hAnsi="Times New Roman" w:cs="Times New Roman"/>
              </w:rPr>
              <w:t>, квалификация</w:t>
            </w:r>
          </w:p>
        </w:tc>
      </w:tr>
      <w:tr w:rsidR="004174A9" w:rsidTr="00D57812">
        <w:trPr>
          <w:trHeight w:val="232"/>
        </w:trPr>
        <w:tc>
          <w:tcPr>
            <w:tcW w:w="1560" w:type="dxa"/>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lang w:val="en-US"/>
              </w:rPr>
            </w:pPr>
            <w:r>
              <w:rPr>
                <w:rFonts w:ascii="Times New Roman" w:hAnsi="Times New Roman" w:cs="Times New Roman"/>
              </w:rPr>
              <w:t>2002</w:t>
            </w:r>
          </w:p>
        </w:tc>
        <w:tc>
          <w:tcPr>
            <w:tcW w:w="6520" w:type="dxa"/>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Московский государственный университет экономики, статистики и информатики (МЭСИ), факультет экономики и финансов</w:t>
            </w:r>
          </w:p>
        </w:tc>
        <w:tc>
          <w:tcPr>
            <w:tcW w:w="1985" w:type="dxa"/>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Бухгалтерский учет и аудит</w:t>
            </w:r>
            <w:r w:rsidR="003A0C17">
              <w:rPr>
                <w:rFonts w:ascii="Times New Roman" w:hAnsi="Times New Roman" w:cs="Times New Roman"/>
              </w:rPr>
              <w:t>, экономист</w:t>
            </w:r>
          </w:p>
        </w:tc>
      </w:tr>
    </w:tbl>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Имеет аудиторский сертификат с правом проведения общего аудита и международный сертификат в области финансового учёта.</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 xml:space="preserve">Места работы и/или должности, занимаемые лицом в </w:t>
      </w:r>
      <w:r w:rsidR="0000708B">
        <w:rPr>
          <w:rFonts w:ascii="Times New Roman" w:hAnsi="Times New Roman" w:cs="Times New Roman"/>
        </w:rPr>
        <w:t>Обществе</w:t>
      </w:r>
      <w:r>
        <w:rPr>
          <w:rFonts w:ascii="Times New Roman" w:hAnsi="Times New Roman" w:cs="Times New Roman"/>
        </w:rPr>
        <w:t xml:space="preserve"> и других организациях за последние 5 лет и в настоящее время в хронологическом порядке, </w:t>
      </w:r>
      <w:r w:rsidR="00A91E4C">
        <w:rPr>
          <w:rFonts w:ascii="Times New Roman" w:hAnsi="Times New Roman" w:cs="Times New Roman"/>
        </w:rPr>
        <w:t>в том числе по совместительству</w:t>
      </w:r>
      <w:r>
        <w:rPr>
          <w:rFonts w:ascii="Times New Roman" w:hAnsi="Times New Roman" w:cs="Times New Roman"/>
        </w:rPr>
        <w:t>:</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560"/>
        <w:gridCol w:w="1276"/>
        <w:gridCol w:w="4643"/>
        <w:gridCol w:w="2586"/>
      </w:tblGrid>
      <w:tr w:rsidR="004174A9" w:rsidTr="00D809DB">
        <w:trPr>
          <w:trHeight w:val="244"/>
        </w:trPr>
        <w:tc>
          <w:tcPr>
            <w:tcW w:w="2836" w:type="dxa"/>
            <w:gridSpan w:val="2"/>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Период</w:t>
            </w:r>
          </w:p>
        </w:tc>
        <w:tc>
          <w:tcPr>
            <w:tcW w:w="4643" w:type="dxa"/>
            <w:vMerge w:val="restart"/>
            <w:tcBorders>
              <w:top w:val="single" w:sz="6" w:space="0" w:color="000000"/>
              <w:left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586" w:type="dxa"/>
            <w:vMerge w:val="restart"/>
            <w:tcBorders>
              <w:top w:val="single" w:sz="6" w:space="0" w:color="000000"/>
              <w:left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rsidTr="00D809DB">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с</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по</w:t>
            </w:r>
          </w:p>
        </w:tc>
        <w:tc>
          <w:tcPr>
            <w:tcW w:w="4643" w:type="dxa"/>
            <w:vMerge/>
            <w:tcBorders>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4174A9">
            <w:pPr>
              <w:spacing w:after="0" w:line="240" w:lineRule="auto"/>
              <w:jc w:val="center"/>
              <w:rPr>
                <w:rFonts w:ascii="Times New Roman" w:hAnsi="Times New Roman" w:cs="Times New Roman"/>
              </w:rPr>
            </w:pPr>
          </w:p>
        </w:tc>
        <w:tc>
          <w:tcPr>
            <w:tcW w:w="2586" w:type="dxa"/>
            <w:vMerge/>
            <w:tcBorders>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4174A9">
            <w:pPr>
              <w:spacing w:after="0" w:line="240" w:lineRule="auto"/>
              <w:jc w:val="center"/>
              <w:rPr>
                <w:rFonts w:ascii="Times New Roman" w:hAnsi="Times New Roman" w:cs="Times New Roman"/>
              </w:rPr>
            </w:pPr>
          </w:p>
        </w:tc>
      </w:tr>
      <w:tr w:rsidR="004174A9" w:rsidTr="00D809DB">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март 2009</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7E2BCF">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4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«КЭБ ГРУПП»</w:t>
            </w: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Генеральный директор</w:t>
            </w:r>
          </w:p>
        </w:tc>
      </w:tr>
      <w:tr w:rsidR="004174A9" w:rsidTr="00D809DB">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июль 2012</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май 2022</w:t>
            </w:r>
          </w:p>
        </w:tc>
        <w:tc>
          <w:tcPr>
            <w:tcW w:w="464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«ФИНИНВЕСТ ГРУПП»</w:t>
            </w: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Генеральный директор</w:t>
            </w:r>
          </w:p>
        </w:tc>
      </w:tr>
      <w:tr w:rsidR="004174A9" w:rsidTr="00D809DB">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июнь 2015</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4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ПАО «РОСИНТЕР РЕСТОРАНТС ХОЛДИНГ»</w:t>
            </w: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Совета директоров</w:t>
            </w:r>
          </w:p>
        </w:tc>
      </w:tr>
      <w:tr w:rsidR="004174A9" w:rsidTr="00D809DB">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август 2016</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4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w:t>
            </w:r>
            <w:proofErr w:type="spellStart"/>
            <w:r>
              <w:rPr>
                <w:rFonts w:ascii="Times New Roman" w:hAnsi="Times New Roman" w:cs="Times New Roman"/>
              </w:rPr>
              <w:t>Лалибела</w:t>
            </w:r>
            <w:proofErr w:type="spellEnd"/>
            <w:r>
              <w:rPr>
                <w:rFonts w:ascii="Times New Roman" w:hAnsi="Times New Roman" w:cs="Times New Roman"/>
              </w:rPr>
              <w:t xml:space="preserve"> Кофе»</w:t>
            </w:r>
          </w:p>
        </w:tc>
        <w:tc>
          <w:tcPr>
            <w:tcW w:w="2586"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Генеральный директор</w:t>
            </w:r>
          </w:p>
        </w:tc>
      </w:tr>
    </w:tbl>
    <w:p w:rsidR="004174A9" w:rsidRDefault="005804DE">
      <w:pPr>
        <w:widowControl w:val="0"/>
        <w:spacing w:before="60" w:after="40" w:line="240" w:lineRule="auto"/>
        <w:ind w:firstLine="709"/>
        <w:jc w:val="both"/>
        <w:rPr>
          <w:rFonts w:ascii="Times New Roman" w:hAnsi="Times New Roman" w:cs="Times New Roman"/>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w:t>
      </w:r>
      <w:r w:rsidRPr="005204E5">
        <w:rPr>
          <w:rFonts w:ascii="Times New Roman" w:hAnsi="Times New Roman" w:cs="Times New Roman"/>
        </w:rPr>
        <w:t xml:space="preserve">периоде: </w:t>
      </w:r>
      <w:r w:rsidR="00D64E6D">
        <w:rPr>
          <w:rFonts w:ascii="Times New Roman" w:hAnsi="Times New Roman" w:cs="Times New Roman"/>
          <w:bCs/>
          <w:iCs/>
        </w:rPr>
        <w:t>доли участия в уставном капитале Общества /обыкновенных акций не имеет; в течение отчетного периода сделки по приобретению / отчуждению акций Общества членом Совета директоров не совершались</w:t>
      </w:r>
      <w:r>
        <w:rPr>
          <w:rFonts w:ascii="Times New Roman" w:hAnsi="Times New Roman" w:cs="Times New Roman"/>
        </w:rPr>
        <w:t>.</w:t>
      </w:r>
      <w:proofErr w:type="gramEnd"/>
    </w:p>
    <w:p w:rsidR="00A91E4C" w:rsidRDefault="00A91E4C" w:rsidP="00A91E4C">
      <w:pPr>
        <w:widowControl w:val="0"/>
        <w:spacing w:before="60" w:after="40" w:line="240" w:lineRule="auto"/>
        <w:ind w:firstLine="709"/>
        <w:jc w:val="both"/>
        <w:rPr>
          <w:rFonts w:ascii="Times New Roman" w:hAnsi="Times New Roman" w:cs="Times New Roman"/>
          <w:bCs/>
          <w:iCs/>
        </w:rPr>
      </w:pPr>
      <w:r>
        <w:rPr>
          <w:rFonts w:ascii="Times New Roman" w:hAnsi="Times New Roman" w:cs="Times New Roman"/>
          <w:bCs/>
          <w:iCs/>
        </w:rPr>
        <w:t>Членство в комитетах Совета директоров Общества: Комитет по стратегическом</w:t>
      </w:r>
      <w:r w:rsidR="00D64E6D">
        <w:rPr>
          <w:rFonts w:ascii="Times New Roman" w:hAnsi="Times New Roman" w:cs="Times New Roman"/>
          <w:bCs/>
          <w:iCs/>
        </w:rPr>
        <w:t>у</w:t>
      </w:r>
      <w:r>
        <w:rPr>
          <w:rFonts w:ascii="Times New Roman" w:hAnsi="Times New Roman" w:cs="Times New Roman"/>
          <w:bCs/>
          <w:iCs/>
        </w:rPr>
        <w:t xml:space="preserve"> планированию и инвестициям.</w:t>
      </w:r>
    </w:p>
    <w:p w:rsidR="00890B33" w:rsidRDefault="00890B33" w:rsidP="00890B33">
      <w:pPr>
        <w:widowControl w:val="0"/>
        <w:spacing w:before="60" w:after="40" w:line="240" w:lineRule="auto"/>
        <w:ind w:firstLine="709"/>
        <w:jc w:val="both"/>
        <w:rPr>
          <w:rFonts w:ascii="Times New Roman" w:eastAsia="Times New Roman" w:hAnsi="Times New Roman" w:cs="Times New Roman"/>
        </w:rPr>
      </w:pPr>
      <w:r>
        <w:rPr>
          <w:rFonts w:ascii="Times New Roman" w:hAnsi="Times New Roman" w:cs="Times New Roman"/>
          <w:bCs/>
          <w:iCs/>
        </w:rPr>
        <w:t xml:space="preserve">Сведения о статусе независимого директора: </w:t>
      </w:r>
      <w:r>
        <w:rPr>
          <w:rFonts w:ascii="Times New Roman" w:hAnsi="Times New Roman"/>
          <w:shd w:val="clear" w:color="auto" w:fill="FEFFFF"/>
        </w:rPr>
        <w:t>признан независимым директором решениями Совета директоров 11.07.2024 г. (протокол № 7/СД-2024 от 11.07.2024 г.), 24.07.2025 г. (протокол № 6/СД-2025 от 25.07.2025 г.).</w:t>
      </w:r>
    </w:p>
    <w:p w:rsidR="004174A9" w:rsidRDefault="004174A9">
      <w:pPr>
        <w:widowControl w:val="0"/>
        <w:shd w:val="clear" w:color="auto" w:fill="FFFFFF"/>
        <w:spacing w:after="0" w:line="240" w:lineRule="auto"/>
        <w:ind w:firstLine="720"/>
        <w:jc w:val="both"/>
        <w:rPr>
          <w:rFonts w:ascii="Times New Roman" w:eastAsia="Times New Roman" w:hAnsi="Times New Roman" w:cs="Times New Roman"/>
          <w:b/>
          <w:bCs/>
          <w:u w:val="single"/>
        </w:rPr>
      </w:pPr>
    </w:p>
    <w:p w:rsidR="004174A9" w:rsidRDefault="005804DE">
      <w:pPr>
        <w:pStyle w:val="5"/>
        <w:rPr>
          <w:rFonts w:ascii="Times New Roman" w:hAnsi="Times New Roman"/>
          <w:bCs w:val="0"/>
          <w:i/>
          <w:color w:val="auto"/>
        </w:rPr>
      </w:pPr>
      <w:proofErr w:type="spellStart"/>
      <w:r>
        <w:rPr>
          <w:rFonts w:ascii="Times New Roman" w:hAnsi="Times New Roman"/>
          <w:bCs w:val="0"/>
          <w:i/>
          <w:color w:val="auto"/>
        </w:rPr>
        <w:t>Костеева</w:t>
      </w:r>
      <w:proofErr w:type="spellEnd"/>
      <w:r>
        <w:rPr>
          <w:rFonts w:ascii="Times New Roman" w:hAnsi="Times New Roman"/>
          <w:bCs w:val="0"/>
          <w:i/>
          <w:color w:val="auto"/>
        </w:rPr>
        <w:t xml:space="preserve"> Маргарита Валерьевна</w:t>
      </w:r>
    </w:p>
    <w:p w:rsidR="004174A9" w:rsidRDefault="005804DE">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В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работает с 1994 года. До 2000 года занимала ключевые позиции в сети предприятий быстрого питания «</w:t>
      </w:r>
      <w:proofErr w:type="spellStart"/>
      <w:r>
        <w:rPr>
          <w:rFonts w:ascii="Times New Roman" w:hAnsi="Times New Roman" w:cs="Times New Roman"/>
        </w:rPr>
        <w:t>Ростик’</w:t>
      </w:r>
      <w:proofErr w:type="gramStart"/>
      <w:r>
        <w:rPr>
          <w:rFonts w:ascii="Times New Roman" w:hAnsi="Times New Roman" w:cs="Times New Roman"/>
        </w:rPr>
        <w:t>с</w:t>
      </w:r>
      <w:proofErr w:type="spellEnd"/>
      <w:proofErr w:type="gramEnd"/>
      <w:r>
        <w:rPr>
          <w:rFonts w:ascii="Times New Roman" w:hAnsi="Times New Roman" w:cs="Times New Roman"/>
        </w:rPr>
        <w:t xml:space="preserve">». </w:t>
      </w:r>
      <w:proofErr w:type="gramStart"/>
      <w:r>
        <w:rPr>
          <w:rFonts w:ascii="Times New Roman" w:hAnsi="Times New Roman" w:cs="Times New Roman"/>
        </w:rPr>
        <w:t>С 2001 занимала руководящие позиции в различных бизнес-подразделениях корпорации «</w:t>
      </w:r>
      <w:proofErr w:type="spellStart"/>
      <w:r>
        <w:rPr>
          <w:rFonts w:ascii="Times New Roman" w:hAnsi="Times New Roman" w:cs="Times New Roman"/>
        </w:rPr>
        <w:t>Ростик</w:t>
      </w:r>
      <w:proofErr w:type="spellEnd"/>
      <w:r>
        <w:rPr>
          <w:rFonts w:ascii="Times New Roman" w:hAnsi="Times New Roman" w:cs="Times New Roman"/>
        </w:rPr>
        <w:t xml:space="preserve"> Групп».</w:t>
      </w:r>
      <w:proofErr w:type="gramEnd"/>
      <w:r>
        <w:rPr>
          <w:rFonts w:ascii="Times New Roman" w:hAnsi="Times New Roman" w:cs="Times New Roman"/>
        </w:rPr>
        <w:t xml:space="preserve"> Руководила операционной деятельностью, участвовала в стратегическом развитии холдинга, создании и развитии новых концепций питания и брендов, реализовывала крупные инвестиционные проекты. В 2007 году возглавила стратегический проект холдинга по созданию и развитию бизнеса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xml:space="preserve">» на транспортных узлах. В 2015 году </w:t>
      </w:r>
      <w:proofErr w:type="gramStart"/>
      <w:r>
        <w:rPr>
          <w:rFonts w:ascii="Times New Roman" w:hAnsi="Times New Roman" w:cs="Times New Roman"/>
        </w:rPr>
        <w:t>назначена</w:t>
      </w:r>
      <w:proofErr w:type="gramEnd"/>
      <w:r>
        <w:rPr>
          <w:rFonts w:ascii="Times New Roman" w:hAnsi="Times New Roman" w:cs="Times New Roman"/>
        </w:rPr>
        <w:t xml:space="preserve"> старшим вице-президентом холдинга. С ноября 2019 года решением Совета директоров </w:t>
      </w:r>
      <w:proofErr w:type="gramStart"/>
      <w:r>
        <w:rPr>
          <w:rFonts w:ascii="Times New Roman" w:hAnsi="Times New Roman" w:cs="Times New Roman"/>
        </w:rPr>
        <w:t>назначена</w:t>
      </w:r>
      <w:proofErr w:type="gramEnd"/>
      <w:r>
        <w:rPr>
          <w:rFonts w:ascii="Times New Roman" w:hAnsi="Times New Roman" w:cs="Times New Roman"/>
        </w:rPr>
        <w:t xml:space="preserve"> Президентом ПАО «РОСИНТЕР РЕСТОРАНТС ХОЛДИНГ». В июне 2022 года </w:t>
      </w:r>
      <w:proofErr w:type="gramStart"/>
      <w:r>
        <w:rPr>
          <w:rFonts w:ascii="Times New Roman" w:hAnsi="Times New Roman" w:cs="Times New Roman"/>
        </w:rPr>
        <w:t>избрана</w:t>
      </w:r>
      <w:proofErr w:type="gramEnd"/>
      <w:r>
        <w:rPr>
          <w:rFonts w:ascii="Times New Roman" w:hAnsi="Times New Roman" w:cs="Times New Roman"/>
        </w:rPr>
        <w:t xml:space="preserve"> членом совета директоров.</w:t>
      </w:r>
    </w:p>
    <w:p w:rsidR="004174A9" w:rsidRDefault="005804DE">
      <w:pPr>
        <w:spacing w:after="0" w:line="240" w:lineRule="auto"/>
        <w:ind w:firstLine="708"/>
        <w:jc w:val="both"/>
        <w:rPr>
          <w:rFonts w:ascii="Times New Roman" w:hAnsi="Times New Roman"/>
        </w:rPr>
      </w:pPr>
      <w:r>
        <w:rPr>
          <w:rFonts w:ascii="Times New Roman" w:hAnsi="Times New Roman"/>
        </w:rPr>
        <w:t xml:space="preserve">В 2018 году награждена почетной грамотой Министерства промышленности и торговли РФ. В 2022 году приказом </w:t>
      </w:r>
      <w:proofErr w:type="spellStart"/>
      <w:r>
        <w:rPr>
          <w:rFonts w:ascii="Times New Roman" w:hAnsi="Times New Roman"/>
        </w:rPr>
        <w:t>Минпромторга</w:t>
      </w:r>
      <w:proofErr w:type="spellEnd"/>
      <w:r>
        <w:rPr>
          <w:rFonts w:ascii="Times New Roman" w:hAnsi="Times New Roman"/>
        </w:rPr>
        <w:t xml:space="preserve"> России присвоено звание «Почетный работник торговли».</w:t>
      </w:r>
    </w:p>
    <w:p w:rsidR="004174A9" w:rsidRDefault="005804DE">
      <w:pPr>
        <w:spacing w:after="0" w:line="240" w:lineRule="auto"/>
        <w:ind w:firstLine="708"/>
        <w:jc w:val="both"/>
        <w:rPr>
          <w:rFonts w:ascii="Times New Roman" w:hAnsi="Times New Roman"/>
        </w:rPr>
      </w:pPr>
      <w:r>
        <w:rPr>
          <w:rFonts w:ascii="Times New Roman" w:hAnsi="Times New Roman"/>
        </w:rPr>
        <w:t>Входит в топ-1000 российских менеджеров.</w:t>
      </w:r>
    </w:p>
    <w:p w:rsidR="004174A9" w:rsidRDefault="005804DE">
      <w:pPr>
        <w:pBdr>
          <w:top w:val="none" w:sz="4" w:space="0" w:color="000000"/>
          <w:left w:val="none" w:sz="4" w:space="0" w:color="000000"/>
          <w:bottom w:val="none" w:sz="4" w:space="0" w:color="000000"/>
          <w:right w:val="none" w:sz="4" w:space="0" w:color="000000"/>
        </w:pBdr>
        <w:spacing w:after="0" w:line="240" w:lineRule="auto"/>
        <w:ind w:firstLine="708"/>
        <w:jc w:val="both"/>
        <w:rPr>
          <w:rFonts w:ascii="Times New Roman" w:hAnsi="Times New Roman"/>
        </w:rPr>
      </w:pPr>
      <w:r>
        <w:rPr>
          <w:rFonts w:ascii="Times New Roman" w:hAnsi="Times New Roman"/>
        </w:rPr>
        <w:lastRenderedPageBreak/>
        <w:t>Родилась и живет в Москве.</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1970</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3"/>
        <w:gridCol w:w="5954"/>
        <w:gridCol w:w="2268"/>
      </w:tblGrid>
      <w:tr w:rsidR="00F437B0" w:rsidTr="00D809DB">
        <w:trPr>
          <w:trHeight w:val="262"/>
        </w:trPr>
        <w:tc>
          <w:tcPr>
            <w:tcW w:w="1843" w:type="dxa"/>
            <w:tcMar>
              <w:top w:w="57" w:type="dxa"/>
              <w:bottom w:w="57" w:type="dxa"/>
            </w:tcMar>
          </w:tcPr>
          <w:p w:rsidR="00F437B0" w:rsidRDefault="00F437B0">
            <w:pPr>
              <w:spacing w:after="0"/>
              <w:jc w:val="center"/>
              <w:rPr>
                <w:rFonts w:ascii="Times New Roman" w:eastAsia="Calibri" w:hAnsi="Times New Roman" w:cs="Times New Roman"/>
              </w:rPr>
            </w:pPr>
            <w:r>
              <w:rPr>
                <w:rFonts w:ascii="Times New Roman" w:hAnsi="Times New Roman" w:cs="Times New Roman"/>
              </w:rPr>
              <w:t>Год окончания</w:t>
            </w:r>
          </w:p>
        </w:tc>
        <w:tc>
          <w:tcPr>
            <w:tcW w:w="5954" w:type="dxa"/>
            <w:tcMar>
              <w:top w:w="57" w:type="dxa"/>
              <w:left w:w="108" w:type="dxa"/>
              <w:bottom w:w="57" w:type="dxa"/>
              <w:right w:w="108" w:type="dxa"/>
            </w:tcMar>
          </w:tcPr>
          <w:p w:rsidR="00F437B0" w:rsidRDefault="00F437B0">
            <w:pPr>
              <w:spacing w:after="0"/>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268" w:type="dxa"/>
            <w:tcMar>
              <w:top w:w="57" w:type="dxa"/>
              <w:left w:w="108" w:type="dxa"/>
              <w:bottom w:w="57" w:type="dxa"/>
              <w:right w:w="108" w:type="dxa"/>
            </w:tcMar>
          </w:tcPr>
          <w:p w:rsidR="00F437B0" w:rsidRDefault="00F437B0" w:rsidP="00D809DB">
            <w:pPr>
              <w:spacing w:after="0" w:line="240" w:lineRule="auto"/>
              <w:jc w:val="center"/>
              <w:rPr>
                <w:rFonts w:ascii="Times New Roman" w:eastAsia="Calibri" w:hAnsi="Times New Roman" w:cs="Times New Roman"/>
              </w:rPr>
            </w:pPr>
            <w:r>
              <w:rPr>
                <w:rFonts w:ascii="Times New Roman" w:eastAsia="Calibri" w:hAnsi="Times New Roman" w:cs="Times New Roman"/>
              </w:rPr>
              <w:t xml:space="preserve">Специальность, квалификация </w:t>
            </w:r>
          </w:p>
        </w:tc>
      </w:tr>
      <w:tr w:rsidR="00F437B0" w:rsidRPr="005204E5" w:rsidTr="00D809DB">
        <w:tc>
          <w:tcPr>
            <w:tcW w:w="1843" w:type="dxa"/>
            <w:tcMar>
              <w:top w:w="57" w:type="dxa"/>
              <w:bottom w:w="57" w:type="dxa"/>
            </w:tcMar>
          </w:tcPr>
          <w:p w:rsidR="00F437B0" w:rsidRPr="005204E5" w:rsidRDefault="00F437B0" w:rsidP="00D809DB">
            <w:pPr>
              <w:spacing w:after="0" w:line="240" w:lineRule="auto"/>
              <w:jc w:val="center"/>
              <w:rPr>
                <w:rFonts w:ascii="Times New Roman" w:eastAsia="Calibri" w:hAnsi="Times New Roman" w:cs="Times New Roman"/>
                <w:sz w:val="21"/>
                <w:szCs w:val="21"/>
              </w:rPr>
            </w:pPr>
            <w:r>
              <w:rPr>
                <w:rFonts w:ascii="Times New Roman" w:eastAsia="Calibri" w:hAnsi="Times New Roman" w:cs="Times New Roman"/>
              </w:rPr>
              <w:t>1993</w:t>
            </w:r>
          </w:p>
        </w:tc>
        <w:tc>
          <w:tcPr>
            <w:tcW w:w="5954" w:type="dxa"/>
            <w:tcMar>
              <w:top w:w="57" w:type="dxa"/>
              <w:left w:w="108" w:type="dxa"/>
              <w:bottom w:w="57" w:type="dxa"/>
              <w:right w:w="108" w:type="dxa"/>
            </w:tcMar>
          </w:tcPr>
          <w:p w:rsidR="00F437B0" w:rsidRPr="005204E5" w:rsidRDefault="00F437B0" w:rsidP="00D809DB">
            <w:pPr>
              <w:spacing w:after="0" w:line="240" w:lineRule="auto"/>
              <w:jc w:val="center"/>
              <w:rPr>
                <w:rFonts w:ascii="Times New Roman" w:eastAsia="Calibri" w:hAnsi="Times New Roman" w:cs="Times New Roman"/>
                <w:sz w:val="21"/>
                <w:szCs w:val="21"/>
              </w:rPr>
            </w:pPr>
            <w:r w:rsidRPr="005204E5">
              <w:rPr>
                <w:rFonts w:ascii="Times New Roman" w:eastAsia="Calibri" w:hAnsi="Times New Roman" w:cs="Times New Roman"/>
                <w:sz w:val="21"/>
                <w:szCs w:val="21"/>
              </w:rPr>
              <w:t>Московский авиационно-технологический институт имени К. Э. Циолковского</w:t>
            </w:r>
          </w:p>
        </w:tc>
        <w:tc>
          <w:tcPr>
            <w:tcW w:w="2268" w:type="dxa"/>
            <w:tcMar>
              <w:top w:w="57" w:type="dxa"/>
              <w:left w:w="108" w:type="dxa"/>
              <w:bottom w:w="57" w:type="dxa"/>
              <w:right w:w="108" w:type="dxa"/>
            </w:tcMar>
          </w:tcPr>
          <w:p w:rsidR="00F437B0" w:rsidRPr="005204E5" w:rsidRDefault="00F437B0" w:rsidP="00D809DB">
            <w:pPr>
              <w:spacing w:after="0" w:line="240" w:lineRule="auto"/>
              <w:jc w:val="center"/>
              <w:rPr>
                <w:rFonts w:ascii="Times New Roman" w:eastAsia="Calibri" w:hAnsi="Times New Roman" w:cs="Times New Roman"/>
                <w:sz w:val="21"/>
                <w:szCs w:val="21"/>
              </w:rPr>
            </w:pPr>
            <w:r w:rsidRPr="005204E5">
              <w:rPr>
                <w:rFonts w:ascii="Times New Roman" w:eastAsia="Calibri" w:hAnsi="Times New Roman" w:cs="Times New Roman"/>
                <w:sz w:val="21"/>
                <w:szCs w:val="21"/>
              </w:rPr>
              <w:t>РЭА и САПР</w:t>
            </w:r>
            <w:r>
              <w:rPr>
                <w:rFonts w:ascii="Times New Roman" w:eastAsia="Calibri" w:hAnsi="Times New Roman" w:cs="Times New Roman"/>
                <w:sz w:val="21"/>
                <w:szCs w:val="21"/>
              </w:rPr>
              <w:t xml:space="preserve">, </w:t>
            </w:r>
            <w:r w:rsidRPr="003A0C17">
              <w:rPr>
                <w:rFonts w:ascii="Times New Roman" w:eastAsia="Calibri" w:hAnsi="Times New Roman" w:cs="Times New Roman"/>
                <w:sz w:val="21"/>
                <w:szCs w:val="21"/>
              </w:rPr>
              <w:t>инженер-конструктор-технолог</w:t>
            </w:r>
          </w:p>
        </w:tc>
      </w:tr>
    </w:tbl>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 xml:space="preserve">Места работы и/или должности, занимаемые лицом в </w:t>
      </w:r>
      <w:r w:rsidR="0000708B">
        <w:rPr>
          <w:rFonts w:ascii="Times New Roman" w:hAnsi="Times New Roman" w:cs="Times New Roman"/>
        </w:rPr>
        <w:t>Обществе</w:t>
      </w:r>
      <w:r>
        <w:rPr>
          <w:rFonts w:ascii="Times New Roman" w:hAnsi="Times New Roman" w:cs="Times New Roman"/>
        </w:rPr>
        <w:t xml:space="preserve"> и других организациях за последние 5 лет и в настоящее время в хронологическом порядке, </w:t>
      </w:r>
      <w:r w:rsidR="00A91E4C">
        <w:rPr>
          <w:rFonts w:ascii="Times New Roman" w:hAnsi="Times New Roman" w:cs="Times New Roman"/>
        </w:rPr>
        <w:t>в том числе по совместительству</w:t>
      </w:r>
      <w:r>
        <w:rPr>
          <w:rFonts w:ascii="Times New Roman" w:hAnsi="Times New Roman" w:cs="Times New Roman"/>
        </w:rPr>
        <w:t>:</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18"/>
        <w:gridCol w:w="1843"/>
        <w:gridCol w:w="4110"/>
        <w:gridCol w:w="2694"/>
      </w:tblGrid>
      <w:tr w:rsidR="004174A9" w:rsidTr="00D809DB">
        <w:trPr>
          <w:trHeight w:val="227"/>
        </w:trPr>
        <w:tc>
          <w:tcPr>
            <w:tcW w:w="3261" w:type="dxa"/>
            <w:gridSpan w:val="2"/>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Период</w:t>
            </w:r>
          </w:p>
        </w:tc>
        <w:tc>
          <w:tcPr>
            <w:tcW w:w="4110" w:type="dxa"/>
            <w:vMerge w:val="restart"/>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694" w:type="dxa"/>
            <w:vMerge w:val="restart"/>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rsidTr="00D809DB">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по</w:t>
            </w:r>
          </w:p>
        </w:tc>
        <w:tc>
          <w:tcPr>
            <w:tcW w:w="4110" w:type="dxa"/>
            <w:vMerge/>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4174A9">
            <w:pPr>
              <w:spacing w:after="0" w:line="240" w:lineRule="auto"/>
              <w:jc w:val="center"/>
              <w:rPr>
                <w:rFonts w:ascii="Times New Roman" w:hAnsi="Times New Roman" w:cs="Times New Roman"/>
              </w:rPr>
            </w:pPr>
          </w:p>
        </w:tc>
        <w:tc>
          <w:tcPr>
            <w:tcW w:w="2694" w:type="dxa"/>
            <w:vMerge/>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4174A9">
            <w:pPr>
              <w:spacing w:after="0" w:line="240" w:lineRule="auto"/>
              <w:jc w:val="center"/>
              <w:rPr>
                <w:rFonts w:ascii="Times New Roman" w:hAnsi="Times New Roman" w:cs="Times New Roman"/>
              </w:rPr>
            </w:pPr>
          </w:p>
        </w:tc>
      </w:tr>
      <w:tr w:rsidR="004174A9" w:rsidTr="00D809DB">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январь 2011</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Начальник управления предприятиями питания на транспорте</w:t>
            </w:r>
          </w:p>
        </w:tc>
      </w:tr>
      <w:tr w:rsidR="004174A9" w:rsidTr="00D809DB">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D809DB">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Президент</w:t>
            </w:r>
          </w:p>
        </w:tc>
      </w:tr>
      <w:tr w:rsidR="004174A9" w:rsidRPr="00683424" w:rsidTr="00D809DB">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Pr="00683424" w:rsidRDefault="005804DE">
            <w:pPr>
              <w:spacing w:after="0" w:line="240" w:lineRule="auto"/>
              <w:jc w:val="center"/>
              <w:rPr>
                <w:rFonts w:ascii="Times New Roman" w:hAnsi="Times New Roman" w:cs="Times New Roman"/>
              </w:rPr>
            </w:pPr>
            <w:r w:rsidRPr="00683424">
              <w:rPr>
                <w:rFonts w:ascii="Times New Roman" w:hAnsi="Times New Roman" w:cs="Times New Roman"/>
              </w:rPr>
              <w:t>октябрь 2020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Pr="00683424" w:rsidRDefault="003A0C17" w:rsidP="003A0C17">
            <w:pPr>
              <w:spacing w:after="0" w:line="240" w:lineRule="auto"/>
              <w:jc w:val="center"/>
              <w:rPr>
                <w:rFonts w:ascii="Times New Roman" w:hAnsi="Times New Roman" w:cs="Times New Roman"/>
              </w:rPr>
            </w:pPr>
            <w:r w:rsidRPr="00683424">
              <w:rPr>
                <w:rFonts w:ascii="Times New Roman" w:hAnsi="Times New Roman" w:cs="Times New Roman"/>
              </w:rPr>
              <w:t>май 2026</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Pr="00683424" w:rsidRDefault="005804DE">
            <w:pPr>
              <w:spacing w:after="0" w:line="240" w:lineRule="auto"/>
              <w:jc w:val="center"/>
              <w:rPr>
                <w:rFonts w:ascii="Times New Roman" w:hAnsi="Times New Roman" w:cs="Times New Roman"/>
              </w:rPr>
            </w:pPr>
            <w:r w:rsidRPr="00683424">
              <w:rPr>
                <w:rFonts w:ascii="Times New Roman" w:hAnsi="Times New Roman" w:cs="Times New Roman"/>
              </w:rPr>
              <w:t>ООО «</w:t>
            </w:r>
            <w:proofErr w:type="spellStart"/>
            <w:r w:rsidRPr="00683424">
              <w:rPr>
                <w:rFonts w:ascii="Times New Roman" w:hAnsi="Times New Roman" w:cs="Times New Roman"/>
              </w:rPr>
              <w:t>Рестариум</w:t>
            </w:r>
            <w:proofErr w:type="spellEnd"/>
            <w:r w:rsidRPr="00683424">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Pr="00683424" w:rsidRDefault="005804DE">
            <w:pPr>
              <w:spacing w:after="0" w:line="240" w:lineRule="auto"/>
              <w:jc w:val="center"/>
              <w:rPr>
                <w:rFonts w:ascii="Times New Roman" w:hAnsi="Times New Roman" w:cs="Times New Roman"/>
              </w:rPr>
            </w:pPr>
            <w:r w:rsidRPr="00683424">
              <w:rPr>
                <w:rFonts w:ascii="Times New Roman" w:hAnsi="Times New Roman" w:cs="Times New Roman"/>
              </w:rPr>
              <w:t>Генеральный директор</w:t>
            </w:r>
          </w:p>
        </w:tc>
      </w:tr>
      <w:tr w:rsidR="004174A9" w:rsidTr="00D809DB">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июнь 2022</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r w:rsidR="003A0C17" w:rsidRPr="003A0C17" w:rsidTr="00D809DB">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Default="003A0C17">
            <w:pPr>
              <w:spacing w:after="0" w:line="240" w:lineRule="auto"/>
              <w:jc w:val="center"/>
              <w:rPr>
                <w:rFonts w:ascii="Times New Roman" w:hAnsi="Times New Roman" w:cs="Times New Roman"/>
              </w:rPr>
            </w:pPr>
            <w:r w:rsidRPr="003A0C17">
              <w:rPr>
                <w:rFonts w:ascii="Times New Roman" w:hAnsi="Times New Roman" w:cs="Times New Roman"/>
              </w:rPr>
              <w:t>декабрь 2025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Default="003A0C17">
            <w:pPr>
              <w:spacing w:after="0" w:line="240" w:lineRule="auto"/>
              <w:jc w:val="center"/>
              <w:rPr>
                <w:rFonts w:ascii="Times New Roman" w:hAnsi="Times New Roman" w:cs="Times New Roman"/>
              </w:rPr>
            </w:pPr>
            <w:r w:rsidRPr="003A0C17">
              <w:rPr>
                <w:rFonts w:ascii="Times New Roman" w:hAnsi="Times New Roman" w:cs="Times New Roman"/>
              </w:rPr>
              <w:t>настоящее время</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Default="003A0C17">
            <w:pPr>
              <w:spacing w:after="0" w:line="240" w:lineRule="auto"/>
              <w:jc w:val="center"/>
              <w:rPr>
                <w:rFonts w:ascii="Times New Roman" w:hAnsi="Times New Roman" w:cs="Times New Roman"/>
              </w:rPr>
            </w:pPr>
            <w:r w:rsidRPr="003A0C17">
              <w:rPr>
                <w:rFonts w:ascii="Times New Roman" w:hAnsi="Times New Roman" w:cs="Times New Roman"/>
              </w:rPr>
              <w:t>МК ООО «</w:t>
            </w:r>
            <w:proofErr w:type="spellStart"/>
            <w:r w:rsidRPr="003A0C17">
              <w:rPr>
                <w:rFonts w:ascii="Times New Roman" w:hAnsi="Times New Roman" w:cs="Times New Roman"/>
              </w:rPr>
              <w:t>АмИнвест</w:t>
            </w:r>
            <w:proofErr w:type="spellEnd"/>
            <w:r w:rsidRPr="003A0C17">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Default="003A0C17">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3A0C17" w:rsidRPr="003A0C17" w:rsidTr="00D809DB">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Pr="003A0C17" w:rsidRDefault="003A0C17">
            <w:pPr>
              <w:spacing w:after="0" w:line="240" w:lineRule="auto"/>
              <w:jc w:val="center"/>
              <w:rPr>
                <w:rFonts w:ascii="Times New Roman" w:hAnsi="Times New Roman" w:cs="Times New Roman"/>
              </w:rPr>
            </w:pPr>
            <w:r w:rsidRPr="00C83A91">
              <w:rPr>
                <w:rFonts w:ascii="Times New Roman" w:hAnsi="Times New Roman" w:cs="Times New Roman"/>
              </w:rPr>
              <w:t>декабрь 2025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Pr="003A0C17" w:rsidRDefault="003A0C17">
            <w:pPr>
              <w:spacing w:after="0" w:line="240" w:lineRule="auto"/>
              <w:jc w:val="center"/>
              <w:rPr>
                <w:rFonts w:ascii="Times New Roman" w:hAnsi="Times New Roman" w:cs="Times New Roman"/>
              </w:rPr>
            </w:pPr>
            <w:r w:rsidRPr="00C83A91">
              <w:rPr>
                <w:rFonts w:ascii="Times New Roman" w:hAnsi="Times New Roman" w:cs="Times New Roman"/>
              </w:rPr>
              <w:t>настоящее время</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Pr="003A0C17" w:rsidRDefault="003A0C17">
            <w:pPr>
              <w:spacing w:after="0" w:line="240" w:lineRule="auto"/>
              <w:jc w:val="center"/>
              <w:rPr>
                <w:rFonts w:ascii="Times New Roman" w:hAnsi="Times New Roman" w:cs="Times New Roman"/>
              </w:rPr>
            </w:pPr>
            <w:r w:rsidRPr="003A0C17">
              <w:rPr>
                <w:rFonts w:ascii="Times New Roman" w:hAnsi="Times New Roman" w:cs="Times New Roman"/>
              </w:rPr>
              <w:t>МК ООО «</w:t>
            </w:r>
            <w:proofErr w:type="spellStart"/>
            <w:r w:rsidRPr="003A0C17">
              <w:rPr>
                <w:rFonts w:ascii="Times New Roman" w:hAnsi="Times New Roman" w:cs="Times New Roman"/>
              </w:rPr>
              <w:t>Кларсфилд</w:t>
            </w:r>
            <w:proofErr w:type="spellEnd"/>
            <w:r w:rsidRPr="003A0C17">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Default="003A0C17">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3A0C17" w:rsidRPr="00C83A91" w:rsidTr="00D809DB">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Pr="00C83A91" w:rsidRDefault="003A0C17" w:rsidP="003A0C17">
            <w:pPr>
              <w:spacing w:after="0" w:line="240" w:lineRule="auto"/>
              <w:jc w:val="center"/>
              <w:rPr>
                <w:rFonts w:ascii="Times New Roman" w:hAnsi="Times New Roman" w:cs="Times New Roman"/>
              </w:rPr>
            </w:pPr>
            <w:r>
              <w:rPr>
                <w:rFonts w:ascii="Times New Roman" w:hAnsi="Times New Roman" w:cs="Times New Roman"/>
              </w:rPr>
              <w:t>февраль</w:t>
            </w:r>
            <w:r w:rsidRPr="00C83A91">
              <w:rPr>
                <w:rFonts w:ascii="Times New Roman" w:hAnsi="Times New Roman" w:cs="Times New Roman"/>
              </w:rPr>
              <w:t xml:space="preserve"> 202</w:t>
            </w:r>
            <w:r>
              <w:rPr>
                <w:rFonts w:ascii="Times New Roman" w:hAnsi="Times New Roman" w:cs="Times New Roman"/>
              </w:rPr>
              <w:t>6</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Pr="00C83A91" w:rsidRDefault="003A0C17" w:rsidP="00EF0319">
            <w:pPr>
              <w:spacing w:after="0" w:line="240" w:lineRule="auto"/>
              <w:jc w:val="center"/>
              <w:rPr>
                <w:rFonts w:ascii="Times New Roman" w:hAnsi="Times New Roman" w:cs="Times New Roman"/>
              </w:rPr>
            </w:pPr>
            <w:r w:rsidRPr="00C83A91">
              <w:rPr>
                <w:rFonts w:ascii="Times New Roman" w:hAnsi="Times New Roman" w:cs="Times New Roman"/>
              </w:rPr>
              <w:t>настоящее время</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Pr="00C83A91" w:rsidRDefault="003A0C17" w:rsidP="00EF0319">
            <w:pPr>
              <w:spacing w:after="0" w:line="240" w:lineRule="auto"/>
              <w:jc w:val="center"/>
              <w:rPr>
                <w:rFonts w:ascii="Times New Roman" w:hAnsi="Times New Roman" w:cs="Times New Roman"/>
              </w:rPr>
            </w:pPr>
            <w:r w:rsidRPr="003A0C17">
              <w:rPr>
                <w:rFonts w:ascii="Times New Roman" w:hAnsi="Times New Roman" w:cs="Times New Roman"/>
              </w:rPr>
              <w:t xml:space="preserve">МК ООО «РИГС </w:t>
            </w:r>
            <w:proofErr w:type="spellStart"/>
            <w:r w:rsidRPr="003A0C17">
              <w:rPr>
                <w:rFonts w:ascii="Times New Roman" w:hAnsi="Times New Roman" w:cs="Times New Roman"/>
              </w:rPr>
              <w:t>Сервисес</w:t>
            </w:r>
            <w:proofErr w:type="spellEnd"/>
            <w:r w:rsidRPr="003A0C17">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Default="003A0C17" w:rsidP="00EF0319">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3A0C17" w:rsidRPr="00C83A91" w:rsidTr="00D809DB">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Pr="00C83A91" w:rsidRDefault="003A0C17" w:rsidP="003A0C17">
            <w:pPr>
              <w:spacing w:after="0" w:line="240" w:lineRule="auto"/>
              <w:jc w:val="center"/>
              <w:rPr>
                <w:rFonts w:ascii="Times New Roman" w:hAnsi="Times New Roman" w:cs="Times New Roman"/>
              </w:rPr>
            </w:pPr>
            <w:r>
              <w:rPr>
                <w:rFonts w:ascii="Times New Roman" w:hAnsi="Times New Roman" w:cs="Times New Roman"/>
              </w:rPr>
              <w:t>февраль</w:t>
            </w:r>
            <w:r w:rsidRPr="00C83A91">
              <w:rPr>
                <w:rFonts w:ascii="Times New Roman" w:hAnsi="Times New Roman" w:cs="Times New Roman"/>
              </w:rPr>
              <w:t xml:space="preserve"> 202</w:t>
            </w:r>
            <w:r>
              <w:rPr>
                <w:rFonts w:ascii="Times New Roman" w:hAnsi="Times New Roman" w:cs="Times New Roman"/>
              </w:rPr>
              <w:t>6</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Pr="00C83A91" w:rsidRDefault="003A0C17" w:rsidP="00EF0319">
            <w:pPr>
              <w:spacing w:after="0" w:line="240" w:lineRule="auto"/>
              <w:jc w:val="center"/>
              <w:rPr>
                <w:rFonts w:ascii="Times New Roman" w:hAnsi="Times New Roman" w:cs="Times New Roman"/>
              </w:rPr>
            </w:pPr>
            <w:r w:rsidRPr="00C83A91">
              <w:rPr>
                <w:rFonts w:ascii="Times New Roman" w:hAnsi="Times New Roman" w:cs="Times New Roman"/>
              </w:rPr>
              <w:t>настоящее время</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Pr="00C83A91" w:rsidRDefault="003A0C17" w:rsidP="00EF0319">
            <w:pPr>
              <w:spacing w:after="0" w:line="240" w:lineRule="auto"/>
              <w:jc w:val="center"/>
              <w:rPr>
                <w:rFonts w:ascii="Times New Roman" w:hAnsi="Times New Roman" w:cs="Times New Roman"/>
              </w:rPr>
            </w:pPr>
            <w:r w:rsidRPr="003A0C17">
              <w:rPr>
                <w:rFonts w:ascii="Times New Roman" w:hAnsi="Times New Roman" w:cs="Times New Roman"/>
              </w:rPr>
              <w:t>МК ООО «</w:t>
            </w:r>
            <w:proofErr w:type="spellStart"/>
            <w:r w:rsidRPr="003A0C17">
              <w:rPr>
                <w:rFonts w:ascii="Times New Roman" w:hAnsi="Times New Roman" w:cs="Times New Roman"/>
              </w:rPr>
              <w:t>Оранж</w:t>
            </w:r>
            <w:proofErr w:type="spellEnd"/>
            <w:r w:rsidRPr="003A0C17">
              <w:rPr>
                <w:rFonts w:ascii="Times New Roman" w:hAnsi="Times New Roman" w:cs="Times New Roman"/>
              </w:rPr>
              <w:t xml:space="preserve"> </w:t>
            </w:r>
            <w:proofErr w:type="spellStart"/>
            <w:r w:rsidRPr="003A0C17">
              <w:rPr>
                <w:rFonts w:ascii="Times New Roman" w:hAnsi="Times New Roman" w:cs="Times New Roman"/>
              </w:rPr>
              <w:t>Ресторантс</w:t>
            </w:r>
            <w:proofErr w:type="spellEnd"/>
            <w:r w:rsidRPr="003A0C17">
              <w:rPr>
                <w:rFonts w:ascii="Times New Roman" w:hAnsi="Times New Roman" w:cs="Times New Roman"/>
              </w:rPr>
              <w:t xml:space="preserve"> </w:t>
            </w:r>
            <w:proofErr w:type="spellStart"/>
            <w:r w:rsidRPr="003A0C17">
              <w:rPr>
                <w:rFonts w:ascii="Times New Roman" w:hAnsi="Times New Roman" w:cs="Times New Roman"/>
              </w:rPr>
              <w:t>Брэндс</w:t>
            </w:r>
            <w:proofErr w:type="spellEnd"/>
            <w:r w:rsidRPr="003A0C17">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Default="003A0C17" w:rsidP="00EF0319">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bl>
    <w:p w:rsidR="004174A9" w:rsidRDefault="005804DE">
      <w:pPr>
        <w:widowControl w:val="0"/>
        <w:spacing w:before="60" w:after="40" w:line="240" w:lineRule="auto"/>
        <w:ind w:firstLine="709"/>
        <w:jc w:val="both"/>
        <w:rPr>
          <w:rFonts w:ascii="Times New Roman" w:eastAsia="Times New Roman" w:hAnsi="Times New Roman" w:cs="Times New Roman"/>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 xml:space="preserve">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приобретению/отчуждению акций Общества членом Совета директоров не совершались. </w:t>
      </w:r>
      <w:proofErr w:type="gramEnd"/>
    </w:p>
    <w:p w:rsidR="00A91E4C" w:rsidRDefault="00A91E4C" w:rsidP="00A91E4C">
      <w:pPr>
        <w:widowControl w:val="0"/>
        <w:spacing w:before="60" w:after="40" w:line="240" w:lineRule="auto"/>
        <w:ind w:firstLine="709"/>
        <w:jc w:val="both"/>
        <w:rPr>
          <w:rFonts w:ascii="Times New Roman" w:hAnsi="Times New Roman" w:cs="Times New Roman"/>
          <w:bCs/>
          <w:iCs/>
        </w:rPr>
      </w:pPr>
      <w:r>
        <w:rPr>
          <w:rFonts w:ascii="Times New Roman" w:hAnsi="Times New Roman" w:cs="Times New Roman"/>
          <w:bCs/>
          <w:iCs/>
        </w:rPr>
        <w:t>Членство в комитетах Совета директоров Общества: -</w:t>
      </w:r>
      <w:proofErr w:type="gramStart"/>
      <w:r>
        <w:rPr>
          <w:rFonts w:ascii="Times New Roman" w:hAnsi="Times New Roman" w:cs="Times New Roman"/>
          <w:bCs/>
          <w:iCs/>
        </w:rPr>
        <w:t xml:space="preserve"> .</w:t>
      </w:r>
      <w:proofErr w:type="gramEnd"/>
    </w:p>
    <w:p w:rsidR="00A91E4C" w:rsidRDefault="00A91E4C" w:rsidP="00A91E4C">
      <w:pPr>
        <w:widowControl w:val="0"/>
        <w:spacing w:before="60" w:after="40" w:line="240" w:lineRule="auto"/>
        <w:ind w:firstLine="709"/>
        <w:jc w:val="both"/>
        <w:rPr>
          <w:rFonts w:ascii="Times New Roman" w:eastAsia="Times New Roman" w:hAnsi="Times New Roman" w:cs="Times New Roman"/>
        </w:rPr>
      </w:pPr>
      <w:r>
        <w:rPr>
          <w:rFonts w:ascii="Times New Roman" w:hAnsi="Times New Roman" w:cs="Times New Roman"/>
          <w:bCs/>
          <w:iCs/>
        </w:rPr>
        <w:t xml:space="preserve">Сведения о статусе независимого директора: не </w:t>
      </w:r>
      <w:proofErr w:type="gramStart"/>
      <w:r>
        <w:rPr>
          <w:rFonts w:ascii="Times New Roman" w:hAnsi="Times New Roman"/>
          <w:shd w:val="clear" w:color="auto" w:fill="FEFFFF"/>
        </w:rPr>
        <w:t>признана</w:t>
      </w:r>
      <w:proofErr w:type="gramEnd"/>
      <w:r>
        <w:rPr>
          <w:rFonts w:ascii="Times New Roman" w:hAnsi="Times New Roman"/>
          <w:shd w:val="clear" w:color="auto" w:fill="FEFFFF"/>
        </w:rPr>
        <w:t xml:space="preserve"> независимым директором.</w:t>
      </w:r>
    </w:p>
    <w:p w:rsidR="004174A9" w:rsidRDefault="004174A9">
      <w:pPr>
        <w:widowControl w:val="0"/>
        <w:shd w:val="clear" w:color="auto" w:fill="FFFFFF"/>
        <w:spacing w:before="60" w:after="0" w:line="240" w:lineRule="auto"/>
        <w:ind w:firstLine="709"/>
        <w:jc w:val="both"/>
        <w:rPr>
          <w:rFonts w:ascii="Times New Roman" w:hAnsi="Times New Roman" w:cs="Times New Roman"/>
        </w:rPr>
      </w:pPr>
    </w:p>
    <w:p w:rsidR="004174A9" w:rsidRDefault="005804DE">
      <w:pPr>
        <w:pStyle w:val="5"/>
        <w:rPr>
          <w:rFonts w:ascii="Times New Roman" w:hAnsi="Times New Roman"/>
          <w:bCs w:val="0"/>
          <w:i/>
          <w:color w:val="auto"/>
        </w:rPr>
      </w:pPr>
      <w:proofErr w:type="spellStart"/>
      <w:r>
        <w:rPr>
          <w:rFonts w:ascii="Times New Roman" w:hAnsi="Times New Roman"/>
          <w:bCs w:val="0"/>
          <w:i/>
          <w:color w:val="auto"/>
        </w:rPr>
        <w:t>Полиновский</w:t>
      </w:r>
      <w:proofErr w:type="spellEnd"/>
      <w:r>
        <w:rPr>
          <w:rFonts w:ascii="Times New Roman" w:hAnsi="Times New Roman"/>
          <w:bCs w:val="0"/>
          <w:i/>
          <w:color w:val="auto"/>
        </w:rPr>
        <w:t xml:space="preserve"> Михаил Валерьевич</w:t>
      </w:r>
    </w:p>
    <w:p w:rsidR="004174A9" w:rsidRDefault="005804DE">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Является членом Совета директоров Общества с 2022 года. Работает в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с 1999 года. До 2006 года занимал различные должности в финансовом департаменте компании. С 2006 года - финансовый директор филиала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в Санкт-Петербурге. С 2008 года - генеральный директор филиала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в Санкт-Петербурге, стоял у истоков и внес большой вклад в становление и развитие бизнеса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на транспортных узлах. С 2014 года - генеральный директор дочерней компании холдинга - ООО «Развитие РОСТ». В 2019 году возглавил бизнес на транспортных узлах ООО «РОСИНТЕР РЕСТОРАНТС». В 2022 году назначен старшим вице-президентом ПАО «РОСИНТЕР РЕСТОРАНТС ХОЛДИНГ»</w:t>
      </w:r>
      <w:r w:rsidR="00F70880">
        <w:rPr>
          <w:rFonts w:ascii="Times New Roman" w:hAnsi="Times New Roman" w:cs="Times New Roman"/>
        </w:rPr>
        <w:t>, а в 2024 году – исполнительным директором ООО «РОСИНТЕР РЕСТОРАНТС».</w:t>
      </w:r>
    </w:p>
    <w:p w:rsidR="008648A2"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Обладает степенью МВА по программе «Финансовы</w:t>
      </w:r>
      <w:r w:rsidR="008648A2">
        <w:rPr>
          <w:rFonts w:ascii="Times New Roman" w:hAnsi="Times New Roman" w:cs="Times New Roman"/>
        </w:rPr>
        <w:t>й менеджмент»</w:t>
      </w:r>
      <w:r w:rsidR="00AC4612" w:rsidRPr="00AC4612">
        <w:rPr>
          <w:rFonts w:ascii="Times New Roman" w:hAnsi="Times New Roman" w:cs="Times New Roman"/>
        </w:rPr>
        <w:t xml:space="preserve"> Московской международной высшей школы бизнеса (2008 г.)</w:t>
      </w:r>
      <w:r w:rsidR="008648A2">
        <w:rPr>
          <w:rFonts w:ascii="Times New Roman" w:hAnsi="Times New Roman" w:cs="Times New Roman"/>
        </w:rPr>
        <w:t>.</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 xml:space="preserve">Награжден благодарностью Министерства промышленности и торговли РФ за вклад в развитие </w:t>
      </w:r>
      <w:r>
        <w:rPr>
          <w:rFonts w:ascii="Times New Roman" w:hAnsi="Times New Roman" w:cs="Times New Roman"/>
        </w:rPr>
        <w:lastRenderedPageBreak/>
        <w:t>сферы общественного питания РФ (2021 год).</w:t>
      </w:r>
    </w:p>
    <w:p w:rsidR="004174A9" w:rsidRDefault="005804DE">
      <w:pPr>
        <w:widowControl w:val="0"/>
        <w:pBdr>
          <w:top w:val="none" w:sz="4" w:space="0" w:color="000000"/>
          <w:left w:val="none" w:sz="4" w:space="0" w:color="000000"/>
          <w:bottom w:val="none" w:sz="4" w:space="0" w:color="000000"/>
          <w:right w:val="none" w:sz="4" w:space="0" w:color="000000"/>
        </w:pBdr>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Проживает в Москве.</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1980</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0"/>
        <w:gridCol w:w="5953"/>
        <w:gridCol w:w="2552"/>
      </w:tblGrid>
      <w:tr w:rsidR="004174A9" w:rsidTr="00D809DB">
        <w:trPr>
          <w:trHeight w:val="262"/>
        </w:trPr>
        <w:tc>
          <w:tcPr>
            <w:tcW w:w="1560" w:type="dxa"/>
            <w:tcMar>
              <w:top w:w="57" w:type="dxa"/>
              <w:left w:w="79" w:type="dxa"/>
              <w:bottom w:w="57" w:type="dxa"/>
              <w:right w:w="79"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Год окончания</w:t>
            </w:r>
          </w:p>
        </w:tc>
        <w:tc>
          <w:tcPr>
            <w:tcW w:w="5953" w:type="dxa"/>
            <w:tcMar>
              <w:top w:w="57" w:type="dxa"/>
              <w:left w:w="79" w:type="dxa"/>
              <w:bottom w:w="57" w:type="dxa"/>
              <w:right w:w="79"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552" w:type="dxa"/>
            <w:tcMar>
              <w:top w:w="57" w:type="dxa"/>
              <w:left w:w="79" w:type="dxa"/>
              <w:bottom w:w="57" w:type="dxa"/>
              <w:right w:w="79" w:type="dxa"/>
            </w:tcMar>
          </w:tcPr>
          <w:p w:rsidR="004174A9" w:rsidRDefault="005804DE" w:rsidP="00F437B0">
            <w:pPr>
              <w:spacing w:after="0" w:line="240" w:lineRule="auto"/>
              <w:jc w:val="center"/>
              <w:rPr>
                <w:rFonts w:ascii="Times New Roman" w:eastAsia="Calibri" w:hAnsi="Times New Roman" w:cs="Times New Roman"/>
              </w:rPr>
            </w:pPr>
            <w:r>
              <w:rPr>
                <w:rFonts w:ascii="Times New Roman" w:eastAsia="Calibri" w:hAnsi="Times New Roman" w:cs="Times New Roman"/>
              </w:rPr>
              <w:t>Специальность</w:t>
            </w:r>
            <w:r w:rsidR="003A0C17">
              <w:rPr>
                <w:rFonts w:ascii="Times New Roman" w:eastAsia="Calibri" w:hAnsi="Times New Roman" w:cs="Times New Roman"/>
              </w:rPr>
              <w:t>, квалификация</w:t>
            </w:r>
            <w:r>
              <w:rPr>
                <w:rFonts w:ascii="Times New Roman" w:eastAsia="Calibri" w:hAnsi="Times New Roman" w:cs="Times New Roman"/>
              </w:rPr>
              <w:t xml:space="preserve"> </w:t>
            </w:r>
          </w:p>
        </w:tc>
      </w:tr>
      <w:tr w:rsidR="004174A9" w:rsidTr="00D809DB">
        <w:trPr>
          <w:trHeight w:val="232"/>
        </w:trPr>
        <w:tc>
          <w:tcPr>
            <w:tcW w:w="1560" w:type="dxa"/>
            <w:shd w:val="clear" w:color="auto" w:fill="auto"/>
            <w:tcMar>
              <w:top w:w="57" w:type="dxa"/>
              <w:left w:w="79" w:type="dxa"/>
              <w:bottom w:w="57" w:type="dxa"/>
              <w:right w:w="79" w:type="dxa"/>
            </w:tcMar>
          </w:tcPr>
          <w:p w:rsidR="004174A9" w:rsidRDefault="005804DE" w:rsidP="00446EDF">
            <w:pPr>
              <w:spacing w:after="0" w:line="240" w:lineRule="auto"/>
              <w:jc w:val="center"/>
              <w:rPr>
                <w:rFonts w:ascii="Times New Roman" w:eastAsia="Calibri" w:hAnsi="Times New Roman" w:cs="Times New Roman"/>
                <w:lang w:val="en-US"/>
              </w:rPr>
            </w:pPr>
            <w:r>
              <w:rPr>
                <w:rFonts w:ascii="Times New Roman" w:eastAsia="Calibri" w:hAnsi="Times New Roman" w:cs="Times New Roman"/>
              </w:rPr>
              <w:t>20</w:t>
            </w:r>
            <w:r>
              <w:rPr>
                <w:rFonts w:ascii="Times New Roman" w:eastAsia="Calibri" w:hAnsi="Times New Roman" w:cs="Times New Roman"/>
                <w:lang w:val="en-US"/>
              </w:rPr>
              <w:t>0</w:t>
            </w:r>
            <w:r>
              <w:rPr>
                <w:rFonts w:ascii="Times New Roman" w:eastAsia="Calibri" w:hAnsi="Times New Roman" w:cs="Times New Roman"/>
              </w:rPr>
              <w:t>2</w:t>
            </w:r>
          </w:p>
        </w:tc>
        <w:tc>
          <w:tcPr>
            <w:tcW w:w="5953" w:type="dxa"/>
            <w:tcMar>
              <w:top w:w="57" w:type="dxa"/>
              <w:left w:w="79" w:type="dxa"/>
              <w:bottom w:w="57" w:type="dxa"/>
              <w:right w:w="79" w:type="dxa"/>
            </w:tcMar>
          </w:tcPr>
          <w:p w:rsidR="004174A9" w:rsidRDefault="005804DE" w:rsidP="00446EDF">
            <w:pPr>
              <w:spacing w:after="0" w:line="240" w:lineRule="auto"/>
              <w:jc w:val="center"/>
              <w:rPr>
                <w:rFonts w:ascii="Times New Roman" w:eastAsia="Calibri" w:hAnsi="Times New Roman" w:cs="Times New Roman"/>
              </w:rPr>
            </w:pPr>
            <w:r>
              <w:rPr>
                <w:rFonts w:ascii="Times New Roman" w:eastAsia="Calibri" w:hAnsi="Times New Roman" w:cs="Times New Roman"/>
              </w:rPr>
              <w:t>Московский государственный университет экономики, статистики и информатики (МЭСИ)</w:t>
            </w:r>
          </w:p>
        </w:tc>
        <w:tc>
          <w:tcPr>
            <w:tcW w:w="2552" w:type="dxa"/>
            <w:tcMar>
              <w:top w:w="57" w:type="dxa"/>
              <w:left w:w="79" w:type="dxa"/>
              <w:bottom w:w="57" w:type="dxa"/>
              <w:right w:w="79" w:type="dxa"/>
            </w:tcMar>
          </w:tcPr>
          <w:p w:rsidR="004174A9" w:rsidRDefault="005804DE" w:rsidP="00446EDF">
            <w:pPr>
              <w:spacing w:after="0" w:line="240" w:lineRule="auto"/>
              <w:jc w:val="center"/>
              <w:rPr>
                <w:rFonts w:ascii="Times New Roman" w:eastAsia="Calibri" w:hAnsi="Times New Roman" w:cs="Times New Roman"/>
              </w:rPr>
            </w:pPr>
            <w:r>
              <w:rPr>
                <w:rFonts w:ascii="Times New Roman" w:eastAsia="Calibri" w:hAnsi="Times New Roman" w:cs="Times New Roman"/>
              </w:rPr>
              <w:t>Мировая экономика</w:t>
            </w:r>
            <w:r w:rsidR="003A0C17">
              <w:rPr>
                <w:rFonts w:ascii="Times New Roman" w:eastAsia="Calibri" w:hAnsi="Times New Roman" w:cs="Times New Roman"/>
              </w:rPr>
              <w:t>, экономист</w:t>
            </w:r>
          </w:p>
        </w:tc>
      </w:tr>
    </w:tbl>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 xml:space="preserve">Места работы и/или должности, занимаемые лицом в </w:t>
      </w:r>
      <w:r w:rsidR="0000708B">
        <w:rPr>
          <w:rFonts w:ascii="Times New Roman" w:hAnsi="Times New Roman" w:cs="Times New Roman"/>
        </w:rPr>
        <w:t>Обществе</w:t>
      </w:r>
      <w:r>
        <w:rPr>
          <w:rFonts w:ascii="Times New Roman" w:hAnsi="Times New Roman" w:cs="Times New Roman"/>
        </w:rPr>
        <w:t xml:space="preserve"> и других организациях за последние 5 лет и в настоящее время в хронологическом порядке, </w:t>
      </w:r>
      <w:r w:rsidR="00DC572D">
        <w:rPr>
          <w:rFonts w:ascii="Times New Roman" w:hAnsi="Times New Roman" w:cs="Times New Roman"/>
        </w:rPr>
        <w:t>в том числе по совместительству</w:t>
      </w:r>
      <w:r>
        <w:rPr>
          <w:rFonts w:ascii="Times New Roman" w:hAnsi="Times New Roman" w:cs="Times New Roman"/>
        </w:rPr>
        <w:t>:</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18"/>
        <w:gridCol w:w="1984"/>
        <w:gridCol w:w="3969"/>
        <w:gridCol w:w="2694"/>
      </w:tblGrid>
      <w:tr w:rsidR="004174A9" w:rsidTr="00D809DB">
        <w:trPr>
          <w:trHeight w:val="227"/>
        </w:trPr>
        <w:tc>
          <w:tcPr>
            <w:tcW w:w="3402" w:type="dxa"/>
            <w:gridSpan w:val="2"/>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Период</w:t>
            </w:r>
          </w:p>
        </w:tc>
        <w:tc>
          <w:tcPr>
            <w:tcW w:w="3969" w:type="dxa"/>
            <w:vMerge w:val="restart"/>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694" w:type="dxa"/>
            <w:vMerge w:val="restart"/>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rsidTr="00D809DB">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по</w:t>
            </w:r>
          </w:p>
        </w:tc>
        <w:tc>
          <w:tcPr>
            <w:tcW w:w="3969" w:type="dxa"/>
            <w:vMerge/>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4174A9">
            <w:pPr>
              <w:spacing w:after="0" w:line="240" w:lineRule="auto"/>
              <w:jc w:val="center"/>
              <w:rPr>
                <w:rFonts w:ascii="Times New Roman" w:hAnsi="Times New Roman" w:cs="Times New Roman"/>
              </w:rPr>
            </w:pPr>
          </w:p>
        </w:tc>
        <w:tc>
          <w:tcPr>
            <w:tcW w:w="2694" w:type="dxa"/>
            <w:vMerge/>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4174A9">
            <w:pPr>
              <w:spacing w:after="0" w:line="240" w:lineRule="auto"/>
              <w:jc w:val="center"/>
              <w:rPr>
                <w:rFonts w:ascii="Times New Roman" w:hAnsi="Times New Roman" w:cs="Times New Roman"/>
              </w:rPr>
            </w:pPr>
          </w:p>
        </w:tc>
      </w:tr>
      <w:tr w:rsidR="004174A9" w:rsidTr="00D809DB">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57" w:type="dxa"/>
              <w:left w:w="28" w:type="dxa"/>
              <w:bottom w:w="57" w:type="dxa"/>
              <w:right w:w="28"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март 2014</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«Развитие РОСТ»</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D809DB">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июнь 2022</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r w:rsidR="004174A9" w:rsidTr="00D809DB">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август 2022</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Старший вице-президент бизнеса на транспортных узлах</w:t>
            </w:r>
          </w:p>
        </w:tc>
      </w:tr>
      <w:tr w:rsidR="00DC572D" w:rsidTr="00D809DB">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DC572D" w:rsidRDefault="00DC572D">
            <w:pPr>
              <w:spacing w:after="0" w:line="240" w:lineRule="auto"/>
              <w:jc w:val="center"/>
              <w:rPr>
                <w:rFonts w:ascii="Times New Roman" w:hAnsi="Times New Roman" w:cs="Times New Roman"/>
              </w:rPr>
            </w:pPr>
            <w:r>
              <w:rPr>
                <w:rFonts w:ascii="Times New Roman" w:hAnsi="Times New Roman" w:cs="Times New Roman"/>
              </w:rPr>
              <w:t>декабрь 2024</w:t>
            </w:r>
          </w:p>
        </w:tc>
        <w:tc>
          <w:tcPr>
            <w:tcW w:w="198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DC572D" w:rsidRDefault="00DC572D">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DC572D" w:rsidRDefault="00DC572D">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DC572D" w:rsidRDefault="00DC572D">
            <w:pPr>
              <w:spacing w:after="0" w:line="240" w:lineRule="auto"/>
              <w:jc w:val="center"/>
              <w:rPr>
                <w:rFonts w:ascii="Times New Roman" w:hAnsi="Times New Roman" w:cs="Times New Roman"/>
              </w:rPr>
            </w:pPr>
            <w:r>
              <w:rPr>
                <w:rFonts w:ascii="Times New Roman" w:hAnsi="Times New Roman" w:cs="Times New Roman"/>
              </w:rPr>
              <w:t>Исполнительный директор</w:t>
            </w:r>
          </w:p>
        </w:tc>
      </w:tr>
    </w:tbl>
    <w:p w:rsidR="004174A9" w:rsidRDefault="005804DE">
      <w:pPr>
        <w:widowControl w:val="0"/>
        <w:spacing w:before="60" w:after="40" w:line="240" w:lineRule="auto"/>
        <w:ind w:firstLine="709"/>
        <w:jc w:val="both"/>
        <w:rPr>
          <w:rFonts w:ascii="Times New Roman" w:hAnsi="Times New Roman" w:cs="Times New Roman"/>
          <w:bCs/>
          <w:iCs/>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приобретению/отчуждению акций Общества членом Совета директоров не совершались.</w:t>
      </w:r>
      <w:proofErr w:type="gramEnd"/>
    </w:p>
    <w:p w:rsidR="00A91E4C" w:rsidRDefault="00A91E4C" w:rsidP="00A91E4C">
      <w:pPr>
        <w:widowControl w:val="0"/>
        <w:spacing w:before="60" w:after="40" w:line="240" w:lineRule="auto"/>
        <w:ind w:firstLine="709"/>
        <w:jc w:val="both"/>
        <w:rPr>
          <w:rFonts w:ascii="Times New Roman" w:hAnsi="Times New Roman" w:cs="Times New Roman"/>
          <w:bCs/>
          <w:iCs/>
        </w:rPr>
      </w:pPr>
      <w:r>
        <w:rPr>
          <w:rFonts w:ascii="Times New Roman" w:hAnsi="Times New Roman" w:cs="Times New Roman"/>
          <w:bCs/>
          <w:iCs/>
        </w:rPr>
        <w:t xml:space="preserve">Членство в комитетах Совета директоров Общества: </w:t>
      </w:r>
      <w:r w:rsidR="00C16530">
        <w:rPr>
          <w:rFonts w:ascii="Times New Roman" w:hAnsi="Times New Roman" w:cs="Times New Roman"/>
          <w:bCs/>
          <w:iCs/>
        </w:rPr>
        <w:t>-</w:t>
      </w:r>
      <w:proofErr w:type="gramStart"/>
      <w:r w:rsidR="00C16530">
        <w:rPr>
          <w:rFonts w:ascii="Times New Roman" w:hAnsi="Times New Roman" w:cs="Times New Roman"/>
          <w:bCs/>
          <w:iCs/>
        </w:rPr>
        <w:t xml:space="preserve"> </w:t>
      </w:r>
      <w:r>
        <w:rPr>
          <w:rFonts w:ascii="Times New Roman" w:hAnsi="Times New Roman" w:cs="Times New Roman"/>
          <w:bCs/>
          <w:iCs/>
        </w:rPr>
        <w:t>.</w:t>
      </w:r>
      <w:proofErr w:type="gramEnd"/>
    </w:p>
    <w:p w:rsidR="00A91E4C" w:rsidRDefault="00A91E4C" w:rsidP="00A91E4C">
      <w:pPr>
        <w:widowControl w:val="0"/>
        <w:spacing w:before="60" w:after="40" w:line="240" w:lineRule="auto"/>
        <w:ind w:firstLine="709"/>
        <w:jc w:val="both"/>
        <w:rPr>
          <w:rFonts w:ascii="Times New Roman" w:eastAsia="Times New Roman" w:hAnsi="Times New Roman" w:cs="Times New Roman"/>
        </w:rPr>
      </w:pPr>
      <w:r>
        <w:rPr>
          <w:rFonts w:ascii="Times New Roman" w:hAnsi="Times New Roman" w:cs="Times New Roman"/>
          <w:bCs/>
          <w:iCs/>
        </w:rPr>
        <w:t xml:space="preserve">Сведения о статусе независимого директора: </w:t>
      </w:r>
      <w:r w:rsidR="00C16530">
        <w:rPr>
          <w:rFonts w:ascii="Times New Roman" w:hAnsi="Times New Roman" w:cs="Times New Roman"/>
          <w:bCs/>
          <w:iCs/>
        </w:rPr>
        <w:t xml:space="preserve">не </w:t>
      </w:r>
      <w:proofErr w:type="gramStart"/>
      <w:r>
        <w:rPr>
          <w:rFonts w:ascii="Times New Roman" w:hAnsi="Times New Roman"/>
          <w:shd w:val="clear" w:color="auto" w:fill="FEFFFF"/>
        </w:rPr>
        <w:t>признан</w:t>
      </w:r>
      <w:proofErr w:type="gramEnd"/>
      <w:r>
        <w:rPr>
          <w:rFonts w:ascii="Times New Roman" w:hAnsi="Times New Roman"/>
          <w:shd w:val="clear" w:color="auto" w:fill="FEFFFF"/>
        </w:rPr>
        <w:t xml:space="preserve"> независимым директором.</w:t>
      </w:r>
    </w:p>
    <w:p w:rsidR="004174A9" w:rsidRDefault="004174A9">
      <w:pPr>
        <w:widowControl w:val="0"/>
        <w:spacing w:before="60" w:after="40" w:line="240" w:lineRule="auto"/>
        <w:ind w:firstLine="709"/>
        <w:jc w:val="both"/>
        <w:rPr>
          <w:rFonts w:ascii="Times New Roman" w:eastAsia="Times New Roman" w:hAnsi="Times New Roman" w:cs="Times New Roman"/>
        </w:rPr>
      </w:pPr>
    </w:p>
    <w:p w:rsidR="004174A9" w:rsidRDefault="005804DE">
      <w:pPr>
        <w:pStyle w:val="5"/>
        <w:rPr>
          <w:rFonts w:ascii="Times New Roman" w:hAnsi="Times New Roman"/>
          <w:bCs w:val="0"/>
          <w:i/>
          <w:color w:val="auto"/>
        </w:rPr>
      </w:pPr>
      <w:r>
        <w:rPr>
          <w:rFonts w:ascii="Times New Roman" w:hAnsi="Times New Roman"/>
          <w:bCs w:val="0"/>
          <w:i/>
          <w:color w:val="auto"/>
        </w:rPr>
        <w:t>Туманов Андрей Геннадьевич</w:t>
      </w:r>
    </w:p>
    <w:p w:rsidR="004174A9" w:rsidRDefault="005804DE">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Является членом Совета директоров Общества с 2022 года. В 1999 году начал работу в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занимал руководящие позиции в операционном блоке ресторанов TGI FRIDAYS. В 2009 году начал работу в HR блоке компании - менеджер по персоналу российского сегмента TGI FRIDAYS, директор департамента повышения эффективности, руководитель блока обучения и развития персонал</w:t>
      </w:r>
      <w:proofErr w:type="gramStart"/>
      <w:r>
        <w:rPr>
          <w:rFonts w:ascii="Times New Roman" w:hAnsi="Times New Roman" w:cs="Times New Roman"/>
        </w:rPr>
        <w:t>а ООО</w:t>
      </w:r>
      <w:proofErr w:type="gramEnd"/>
      <w:r>
        <w:rPr>
          <w:rFonts w:ascii="Times New Roman" w:hAnsi="Times New Roman" w:cs="Times New Roman"/>
        </w:rPr>
        <w:t xml:space="preserve"> «РОСИНТЕР РЕСТОРАНТС». В 2016 году </w:t>
      </w:r>
      <w:proofErr w:type="gramStart"/>
      <w:r>
        <w:rPr>
          <w:rFonts w:ascii="Times New Roman" w:hAnsi="Times New Roman" w:cs="Times New Roman"/>
        </w:rPr>
        <w:t>назначен</w:t>
      </w:r>
      <w:proofErr w:type="gramEnd"/>
      <w:r>
        <w:rPr>
          <w:rFonts w:ascii="Times New Roman" w:hAnsi="Times New Roman" w:cs="Times New Roman"/>
        </w:rPr>
        <w:t xml:space="preserve"> начальником корпоративного управления по персоналу (HR директором) ООО «РОСИНТЕР РЕСТОРАНТС». В 2022 году назначен старшим вице-президентом по управлению персоналом ПАО «РОСИНТЕР РЕСТОРАНТС ХОЛДИНГ». Является спикером различных деловых мероприятий в области управления персоналом, автором публикаций в отраслевых СМИ, участником рейтинга топ-1000 российских менеджеров, преподавателем </w:t>
      </w:r>
      <w:proofErr w:type="gramStart"/>
      <w:r>
        <w:rPr>
          <w:rFonts w:ascii="Times New Roman" w:hAnsi="Times New Roman" w:cs="Times New Roman"/>
        </w:rPr>
        <w:t>бизнес-школы</w:t>
      </w:r>
      <w:proofErr w:type="gramEnd"/>
      <w:r>
        <w:rPr>
          <w:rFonts w:ascii="Times New Roman" w:hAnsi="Times New Roman" w:cs="Times New Roman"/>
        </w:rPr>
        <w:t xml:space="preserve"> RMA по теме эффективности кадрового менеджмента. </w:t>
      </w:r>
    </w:p>
    <w:p w:rsidR="004174A9" w:rsidRDefault="005804DE">
      <w:pPr>
        <w:widowControl w:val="0"/>
        <w:pBdr>
          <w:top w:val="none" w:sz="4" w:space="0" w:color="000000"/>
          <w:left w:val="none" w:sz="4" w:space="0" w:color="000000"/>
          <w:bottom w:val="none" w:sz="4" w:space="0" w:color="000000"/>
          <w:right w:val="none" w:sz="4" w:space="0" w:color="000000"/>
        </w:pBdr>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Проживает в Москве.</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1981</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5812"/>
        <w:gridCol w:w="2552"/>
      </w:tblGrid>
      <w:tr w:rsidR="004174A9" w:rsidTr="00D57812">
        <w:trPr>
          <w:trHeight w:val="262"/>
        </w:trPr>
        <w:tc>
          <w:tcPr>
            <w:tcW w:w="1701" w:type="dxa"/>
            <w:tcMar>
              <w:top w:w="57" w:type="dxa"/>
              <w:left w:w="108" w:type="dxa"/>
              <w:bottom w:w="57" w:type="dxa"/>
              <w:right w:w="108" w:type="dxa"/>
            </w:tcMar>
          </w:tcPr>
          <w:p w:rsidR="004174A9" w:rsidRDefault="005804DE" w:rsidP="00D809DB">
            <w:pPr>
              <w:spacing w:after="0" w:line="240" w:lineRule="auto"/>
              <w:jc w:val="center"/>
              <w:rPr>
                <w:rFonts w:ascii="Times New Roman" w:eastAsia="Calibri" w:hAnsi="Times New Roman" w:cs="Times New Roman"/>
              </w:rPr>
            </w:pPr>
            <w:r>
              <w:rPr>
                <w:rFonts w:ascii="Times New Roman" w:eastAsia="Calibri" w:hAnsi="Times New Roman" w:cs="Times New Roman"/>
              </w:rPr>
              <w:t>Год окончания</w:t>
            </w:r>
          </w:p>
        </w:tc>
        <w:tc>
          <w:tcPr>
            <w:tcW w:w="5812" w:type="dxa"/>
            <w:tcMar>
              <w:top w:w="57" w:type="dxa"/>
              <w:left w:w="108" w:type="dxa"/>
              <w:bottom w:w="57" w:type="dxa"/>
              <w:right w:w="108" w:type="dxa"/>
            </w:tcMar>
          </w:tcPr>
          <w:p w:rsidR="004174A9" w:rsidRDefault="005804DE" w:rsidP="00D809DB">
            <w:pPr>
              <w:spacing w:after="0" w:line="240" w:lineRule="auto"/>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552" w:type="dxa"/>
            <w:tcMar>
              <w:top w:w="57" w:type="dxa"/>
              <w:left w:w="108" w:type="dxa"/>
              <w:bottom w:w="57" w:type="dxa"/>
              <w:right w:w="108" w:type="dxa"/>
            </w:tcMar>
          </w:tcPr>
          <w:p w:rsidR="004174A9" w:rsidRDefault="005804DE" w:rsidP="00D809DB">
            <w:pPr>
              <w:spacing w:after="0" w:line="240" w:lineRule="auto"/>
              <w:jc w:val="center"/>
              <w:rPr>
                <w:rFonts w:ascii="Times New Roman" w:eastAsia="Calibri" w:hAnsi="Times New Roman" w:cs="Times New Roman"/>
              </w:rPr>
            </w:pPr>
            <w:r>
              <w:rPr>
                <w:rFonts w:ascii="Times New Roman" w:eastAsia="Calibri" w:hAnsi="Times New Roman" w:cs="Times New Roman"/>
              </w:rPr>
              <w:t>Специальность</w:t>
            </w:r>
            <w:r w:rsidR="00D809DB">
              <w:rPr>
                <w:rFonts w:ascii="Times New Roman" w:eastAsia="Calibri" w:hAnsi="Times New Roman" w:cs="Times New Roman"/>
              </w:rPr>
              <w:t>, квалификация</w:t>
            </w:r>
            <w:r>
              <w:rPr>
                <w:rFonts w:ascii="Times New Roman" w:eastAsia="Calibri" w:hAnsi="Times New Roman" w:cs="Times New Roman"/>
              </w:rPr>
              <w:t xml:space="preserve"> </w:t>
            </w:r>
          </w:p>
        </w:tc>
      </w:tr>
      <w:tr w:rsidR="004174A9" w:rsidTr="00D57812">
        <w:tc>
          <w:tcPr>
            <w:tcW w:w="1701" w:type="dxa"/>
            <w:shd w:val="clear" w:color="auto" w:fill="auto"/>
            <w:tcMar>
              <w:top w:w="57" w:type="dxa"/>
              <w:left w:w="108" w:type="dxa"/>
              <w:bottom w:w="57" w:type="dxa"/>
              <w:right w:w="108" w:type="dxa"/>
            </w:tcMar>
          </w:tcPr>
          <w:p w:rsidR="004174A9" w:rsidRDefault="005804DE" w:rsidP="00446EDF">
            <w:pPr>
              <w:spacing w:after="0" w:line="240" w:lineRule="auto"/>
              <w:jc w:val="center"/>
              <w:rPr>
                <w:rFonts w:ascii="Times New Roman" w:eastAsia="Calibri" w:hAnsi="Times New Roman" w:cs="Times New Roman"/>
                <w:lang w:val="en-US"/>
              </w:rPr>
            </w:pPr>
            <w:r>
              <w:rPr>
                <w:rFonts w:ascii="Times New Roman" w:eastAsia="Calibri" w:hAnsi="Times New Roman" w:cs="Times New Roman"/>
              </w:rPr>
              <w:t>2013</w:t>
            </w:r>
          </w:p>
        </w:tc>
        <w:tc>
          <w:tcPr>
            <w:tcW w:w="5812" w:type="dxa"/>
            <w:tcMar>
              <w:top w:w="57" w:type="dxa"/>
              <w:left w:w="108" w:type="dxa"/>
              <w:bottom w:w="57" w:type="dxa"/>
              <w:right w:w="108" w:type="dxa"/>
            </w:tcMar>
          </w:tcPr>
          <w:p w:rsidR="004174A9" w:rsidRDefault="005804DE" w:rsidP="00446EDF">
            <w:pPr>
              <w:spacing w:after="0" w:line="240" w:lineRule="auto"/>
              <w:jc w:val="center"/>
              <w:rPr>
                <w:rFonts w:ascii="Times New Roman" w:eastAsia="Calibri" w:hAnsi="Times New Roman" w:cs="Times New Roman"/>
              </w:rPr>
            </w:pPr>
            <w:r>
              <w:rPr>
                <w:rFonts w:ascii="Times New Roman" w:eastAsia="Calibri" w:hAnsi="Times New Roman" w:cs="Times New Roman"/>
              </w:rPr>
              <w:t>Московский государственный университет экономики, статистики и информатики (МЭСИ)</w:t>
            </w:r>
          </w:p>
        </w:tc>
        <w:tc>
          <w:tcPr>
            <w:tcW w:w="2552" w:type="dxa"/>
            <w:tcMar>
              <w:top w:w="57" w:type="dxa"/>
              <w:left w:w="108" w:type="dxa"/>
              <w:bottom w:w="57" w:type="dxa"/>
              <w:right w:w="108" w:type="dxa"/>
            </w:tcMar>
          </w:tcPr>
          <w:p w:rsidR="004174A9" w:rsidRDefault="005804DE" w:rsidP="00446EDF">
            <w:pPr>
              <w:spacing w:after="0" w:line="240" w:lineRule="auto"/>
              <w:jc w:val="center"/>
              <w:rPr>
                <w:rFonts w:ascii="Times New Roman" w:eastAsia="Calibri" w:hAnsi="Times New Roman" w:cs="Times New Roman"/>
              </w:rPr>
            </w:pPr>
            <w:r>
              <w:rPr>
                <w:rFonts w:ascii="Times New Roman" w:eastAsia="Calibri" w:hAnsi="Times New Roman" w:cs="Times New Roman"/>
              </w:rPr>
              <w:t>Финансы и кредит</w:t>
            </w:r>
            <w:r w:rsidR="003A0C17">
              <w:rPr>
                <w:rFonts w:ascii="Times New Roman" w:eastAsia="Calibri" w:hAnsi="Times New Roman" w:cs="Times New Roman"/>
              </w:rPr>
              <w:t>, экономист</w:t>
            </w:r>
          </w:p>
        </w:tc>
      </w:tr>
    </w:tbl>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Повышение квалификации: HR практика в ресторанах TGI FRIDAYS (г. Даллас, США), МГУ (курс «Разработка и внедрение системы обучения на предприятии»).</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lastRenderedPageBreak/>
        <w:t xml:space="preserve">Места работы и/или должности, занимаемые лицом в </w:t>
      </w:r>
      <w:r w:rsidR="0000708B">
        <w:rPr>
          <w:rFonts w:ascii="Times New Roman" w:hAnsi="Times New Roman" w:cs="Times New Roman"/>
        </w:rPr>
        <w:t>Обществе</w:t>
      </w:r>
      <w:r>
        <w:rPr>
          <w:rFonts w:ascii="Times New Roman" w:hAnsi="Times New Roman" w:cs="Times New Roman"/>
        </w:rPr>
        <w:t xml:space="preserve"> и других организациях за последние 5 лет и в настоящее время в хронологическом порядке, </w:t>
      </w:r>
      <w:r w:rsidR="007A41B5">
        <w:rPr>
          <w:rFonts w:ascii="Times New Roman" w:hAnsi="Times New Roman" w:cs="Times New Roman"/>
        </w:rPr>
        <w:t>в том числе по совместительству</w:t>
      </w:r>
      <w:r>
        <w:rPr>
          <w:rFonts w:ascii="Times New Roman" w:hAnsi="Times New Roman" w:cs="Times New Roman"/>
        </w:rPr>
        <w:t>:</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560"/>
        <w:gridCol w:w="1842"/>
        <w:gridCol w:w="3969"/>
        <w:gridCol w:w="2694"/>
      </w:tblGrid>
      <w:tr w:rsidR="004174A9" w:rsidTr="00D809DB">
        <w:trPr>
          <w:trHeight w:val="227"/>
        </w:trPr>
        <w:tc>
          <w:tcPr>
            <w:tcW w:w="3402" w:type="dxa"/>
            <w:gridSpan w:val="2"/>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Период</w:t>
            </w:r>
          </w:p>
        </w:tc>
        <w:tc>
          <w:tcPr>
            <w:tcW w:w="3969" w:type="dxa"/>
            <w:vMerge w:val="restart"/>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694" w:type="dxa"/>
            <w:vMerge w:val="restart"/>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rsidTr="00D809DB">
        <w:trPr>
          <w:trHeight w:val="227"/>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по</w:t>
            </w:r>
          </w:p>
        </w:tc>
        <w:tc>
          <w:tcPr>
            <w:tcW w:w="3969" w:type="dxa"/>
            <w:vMerge/>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4174A9">
            <w:pPr>
              <w:spacing w:after="0" w:line="240" w:lineRule="auto"/>
              <w:jc w:val="center"/>
              <w:rPr>
                <w:rFonts w:ascii="Times New Roman" w:hAnsi="Times New Roman" w:cs="Times New Roman"/>
              </w:rPr>
            </w:pPr>
          </w:p>
        </w:tc>
        <w:tc>
          <w:tcPr>
            <w:tcW w:w="2694" w:type="dxa"/>
            <w:vMerge/>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4174A9">
            <w:pPr>
              <w:spacing w:after="0" w:line="240" w:lineRule="auto"/>
              <w:jc w:val="center"/>
              <w:rPr>
                <w:rFonts w:ascii="Times New Roman" w:hAnsi="Times New Roman" w:cs="Times New Roman"/>
              </w:rPr>
            </w:pPr>
          </w:p>
        </w:tc>
      </w:tr>
      <w:tr w:rsidR="004174A9" w:rsidTr="00D809DB">
        <w:trPr>
          <w:trHeight w:val="227"/>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март 2016</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Начальник корпоративного управления по персоналу</w:t>
            </w:r>
          </w:p>
        </w:tc>
      </w:tr>
      <w:tr w:rsidR="004174A9" w:rsidTr="00D809DB">
        <w:trPr>
          <w:trHeight w:val="227"/>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июнь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r w:rsidR="004174A9" w:rsidTr="00D809DB">
        <w:trPr>
          <w:trHeight w:val="227"/>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август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pPr>
              <w:spacing w:after="0" w:line="240" w:lineRule="auto"/>
              <w:jc w:val="center"/>
              <w:rPr>
                <w:sz w:val="24"/>
                <w:szCs w:val="24"/>
              </w:rPr>
            </w:pPr>
            <w:r>
              <w:rPr>
                <w:rFonts w:ascii="Times New Roman" w:hAnsi="Times New Roman" w:cs="Times New Roman"/>
              </w:rPr>
              <w:t>Старший вице-президент по управлению персоналом</w:t>
            </w:r>
          </w:p>
        </w:tc>
      </w:tr>
      <w:tr w:rsidR="003A0C17" w:rsidRPr="003A0C17" w:rsidTr="00D809DB">
        <w:trPr>
          <w:trHeight w:val="227"/>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Default="003A0C17">
            <w:pPr>
              <w:spacing w:after="0" w:line="240" w:lineRule="auto"/>
              <w:jc w:val="center"/>
              <w:rPr>
                <w:rFonts w:ascii="Times New Roman" w:hAnsi="Times New Roman" w:cs="Times New Roman"/>
              </w:rPr>
            </w:pPr>
            <w:r w:rsidRPr="003A0C17">
              <w:rPr>
                <w:rFonts w:ascii="Times New Roman" w:hAnsi="Times New Roman" w:cs="Times New Roman"/>
              </w:rPr>
              <w:t>май 2025</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Default="003A0C17">
            <w:pPr>
              <w:spacing w:after="0" w:line="240" w:lineRule="auto"/>
              <w:jc w:val="center"/>
              <w:rPr>
                <w:rFonts w:ascii="Times New Roman" w:hAnsi="Times New Roman" w:cs="Times New Roman"/>
              </w:rPr>
            </w:pPr>
            <w:r w:rsidRPr="003A0C17">
              <w:rPr>
                <w:rFonts w:ascii="Times New Roman" w:hAnsi="Times New Roman" w:cs="Times New Roman"/>
              </w:rPr>
              <w:t>настоящее время</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Default="003A0C17">
            <w:pPr>
              <w:spacing w:after="0" w:line="240" w:lineRule="auto"/>
              <w:jc w:val="center"/>
              <w:rPr>
                <w:rFonts w:ascii="Times New Roman" w:hAnsi="Times New Roman" w:cs="Times New Roman"/>
              </w:rPr>
            </w:pPr>
            <w:r w:rsidRPr="003A0C17">
              <w:rPr>
                <w:rFonts w:ascii="Times New Roman" w:hAnsi="Times New Roman" w:cs="Times New Roman"/>
              </w:rPr>
              <w:t>ООО «</w:t>
            </w:r>
            <w:proofErr w:type="gramStart"/>
            <w:r w:rsidRPr="003A0C17">
              <w:rPr>
                <w:rFonts w:ascii="Times New Roman" w:hAnsi="Times New Roman" w:cs="Times New Roman"/>
              </w:rPr>
              <w:t>Р-ИТ</w:t>
            </w:r>
            <w:proofErr w:type="gramEnd"/>
            <w:r w:rsidRPr="003A0C17">
              <w:rPr>
                <w:rFonts w:ascii="Times New Roman" w:hAnsi="Times New Roman" w:cs="Times New Roman"/>
              </w:rPr>
              <w:t xml:space="preserve"> Технологии»</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3A0C17" w:rsidRDefault="003A0C17">
            <w:pPr>
              <w:spacing w:after="0" w:line="240" w:lineRule="auto"/>
              <w:jc w:val="center"/>
              <w:rPr>
                <w:rFonts w:ascii="Times New Roman" w:hAnsi="Times New Roman" w:cs="Times New Roman"/>
              </w:rPr>
            </w:pPr>
            <w:r w:rsidRPr="003A0C17">
              <w:rPr>
                <w:rFonts w:ascii="Times New Roman" w:hAnsi="Times New Roman" w:cs="Times New Roman"/>
              </w:rPr>
              <w:t>Директор по персоналу</w:t>
            </w:r>
          </w:p>
        </w:tc>
      </w:tr>
    </w:tbl>
    <w:p w:rsidR="004174A9" w:rsidRDefault="005804DE">
      <w:pPr>
        <w:widowControl w:val="0"/>
        <w:spacing w:before="60" w:after="40" w:line="240" w:lineRule="auto"/>
        <w:ind w:firstLine="709"/>
        <w:jc w:val="both"/>
        <w:rPr>
          <w:rFonts w:ascii="Times New Roman" w:eastAsia="Times New Roman" w:hAnsi="Times New Roman" w:cs="Times New Roman"/>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 xml:space="preserve">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приобретению/отчуждению акций Общества членом Совета директоров не совершались. </w:t>
      </w:r>
      <w:proofErr w:type="gramEnd"/>
    </w:p>
    <w:p w:rsidR="00C16530" w:rsidRDefault="00C16530" w:rsidP="00C16530">
      <w:pPr>
        <w:widowControl w:val="0"/>
        <w:spacing w:before="60" w:after="40" w:line="240" w:lineRule="auto"/>
        <w:ind w:firstLine="709"/>
        <w:jc w:val="both"/>
        <w:rPr>
          <w:rFonts w:ascii="Times New Roman" w:hAnsi="Times New Roman" w:cs="Times New Roman"/>
          <w:bCs/>
          <w:iCs/>
        </w:rPr>
      </w:pPr>
      <w:r>
        <w:rPr>
          <w:rFonts w:ascii="Times New Roman" w:hAnsi="Times New Roman" w:cs="Times New Roman"/>
          <w:bCs/>
          <w:iCs/>
        </w:rPr>
        <w:t>Членство в комитетах Совета директоров Общества: Комитет по кадрам и вознаграждениям, Комитет по аудиту</w:t>
      </w:r>
      <w:r w:rsidR="001A536E">
        <w:rPr>
          <w:rFonts w:ascii="Times New Roman" w:hAnsi="Times New Roman" w:cs="Times New Roman"/>
          <w:bCs/>
          <w:iCs/>
        </w:rPr>
        <w:t xml:space="preserve"> (председатель)</w:t>
      </w:r>
      <w:r>
        <w:rPr>
          <w:rFonts w:ascii="Times New Roman" w:hAnsi="Times New Roman" w:cs="Times New Roman"/>
          <w:bCs/>
          <w:iCs/>
        </w:rPr>
        <w:t>.</w:t>
      </w:r>
    </w:p>
    <w:p w:rsidR="00890B33" w:rsidRDefault="00890B33" w:rsidP="00890B33">
      <w:pPr>
        <w:widowControl w:val="0"/>
        <w:spacing w:before="60" w:after="40" w:line="240" w:lineRule="auto"/>
        <w:ind w:firstLine="709"/>
        <w:jc w:val="both"/>
        <w:rPr>
          <w:rFonts w:ascii="Times New Roman" w:eastAsia="Times New Roman" w:hAnsi="Times New Roman" w:cs="Times New Roman"/>
        </w:rPr>
      </w:pPr>
      <w:r>
        <w:rPr>
          <w:rFonts w:ascii="Times New Roman" w:hAnsi="Times New Roman" w:cs="Times New Roman"/>
          <w:bCs/>
          <w:iCs/>
        </w:rPr>
        <w:t xml:space="preserve">Сведения о статусе независимого директора: </w:t>
      </w:r>
      <w:r>
        <w:rPr>
          <w:rFonts w:ascii="Times New Roman" w:hAnsi="Times New Roman"/>
          <w:shd w:val="clear" w:color="auto" w:fill="FEFFFF"/>
        </w:rPr>
        <w:t>признан независимым директором решениями Совета директоров 11.07.2024 г. (протокол № 7/СД-2024 от 11.07.2024 г.), 24.07.2025 г. (протокол № 6/СД-2025 от 25.07.2025 г.).</w:t>
      </w:r>
    </w:p>
    <w:p w:rsidR="004174A9" w:rsidRDefault="004174A9" w:rsidP="00D33730">
      <w:pPr>
        <w:widowControl w:val="0"/>
        <w:shd w:val="clear" w:color="auto" w:fill="FFFFFF"/>
        <w:spacing w:line="240" w:lineRule="auto"/>
        <w:ind w:firstLine="720"/>
        <w:rPr>
          <w:rFonts w:ascii="Times New Roman" w:eastAsia="Times New Roman" w:hAnsi="Times New Roman" w:cs="Times New Roman"/>
          <w:b/>
          <w:bCs/>
          <w:u w:val="single"/>
        </w:rPr>
      </w:pPr>
    </w:p>
    <w:p w:rsidR="00AC4612" w:rsidRDefault="00AC4612" w:rsidP="00AC4612">
      <w:pPr>
        <w:pStyle w:val="5"/>
        <w:rPr>
          <w:rFonts w:ascii="Times New Roman" w:hAnsi="Times New Roman"/>
          <w:bCs w:val="0"/>
          <w:i/>
          <w:color w:val="auto"/>
        </w:rPr>
      </w:pPr>
      <w:r>
        <w:rPr>
          <w:rFonts w:ascii="Times New Roman" w:hAnsi="Times New Roman"/>
          <w:bCs w:val="0"/>
          <w:i/>
          <w:color w:val="auto"/>
        </w:rPr>
        <w:t xml:space="preserve">Степанян </w:t>
      </w:r>
      <w:proofErr w:type="spellStart"/>
      <w:r>
        <w:rPr>
          <w:rFonts w:ascii="Times New Roman" w:hAnsi="Times New Roman"/>
          <w:bCs w:val="0"/>
          <w:i/>
          <w:color w:val="auto"/>
        </w:rPr>
        <w:t>Размик</w:t>
      </w:r>
      <w:proofErr w:type="spellEnd"/>
      <w:r>
        <w:rPr>
          <w:rFonts w:ascii="Times New Roman" w:hAnsi="Times New Roman"/>
          <w:bCs w:val="0"/>
          <w:i/>
          <w:color w:val="auto"/>
        </w:rPr>
        <w:t xml:space="preserve"> </w:t>
      </w:r>
      <w:proofErr w:type="spellStart"/>
      <w:r>
        <w:rPr>
          <w:rFonts w:ascii="Times New Roman" w:hAnsi="Times New Roman"/>
          <w:bCs w:val="0"/>
          <w:i/>
          <w:color w:val="auto"/>
        </w:rPr>
        <w:t>Гегамович</w:t>
      </w:r>
      <w:proofErr w:type="spellEnd"/>
    </w:p>
    <w:p w:rsidR="00AC4612" w:rsidRDefault="00AC4612" w:rsidP="00AC4612">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 xml:space="preserve">Является членом Совета директоров Общества с 2020 года. Генеральный директор ООО «ФИНИНВЕСТ ГРУПП». С 2006 года – акционер и генеральный директор компаний PURE INSURANCE (услуги страхового </w:t>
      </w:r>
      <w:proofErr w:type="spellStart"/>
      <w:r>
        <w:rPr>
          <w:rFonts w:ascii="Times New Roman" w:hAnsi="Times New Roman" w:cs="Times New Roman"/>
        </w:rPr>
        <w:t>брокериджа</w:t>
      </w:r>
      <w:proofErr w:type="spellEnd"/>
      <w:r>
        <w:rPr>
          <w:rFonts w:ascii="Times New Roman" w:hAnsi="Times New Roman" w:cs="Times New Roman"/>
        </w:rPr>
        <w:t xml:space="preserve"> и </w:t>
      </w:r>
      <w:proofErr w:type="gramStart"/>
      <w:r>
        <w:rPr>
          <w:rFonts w:ascii="Times New Roman" w:hAnsi="Times New Roman" w:cs="Times New Roman"/>
        </w:rPr>
        <w:t>риск-менеджмента</w:t>
      </w:r>
      <w:proofErr w:type="gramEnd"/>
      <w:r>
        <w:rPr>
          <w:rFonts w:ascii="Times New Roman" w:hAnsi="Times New Roman" w:cs="Times New Roman"/>
        </w:rPr>
        <w:t xml:space="preserve">), а также </w:t>
      </w:r>
      <w:proofErr w:type="spellStart"/>
      <w:r>
        <w:rPr>
          <w:rFonts w:ascii="Times New Roman" w:hAnsi="Times New Roman" w:cs="Times New Roman"/>
        </w:rPr>
        <w:t>Purehunt</w:t>
      </w:r>
      <w:proofErr w:type="spellEnd"/>
      <w:r>
        <w:rPr>
          <w:rFonts w:ascii="Times New Roman" w:hAnsi="Times New Roman" w:cs="Times New Roman"/>
        </w:rPr>
        <w:t xml:space="preserve"> (российское агентство </w:t>
      </w:r>
      <w:proofErr w:type="spellStart"/>
      <w:r>
        <w:rPr>
          <w:rFonts w:ascii="Times New Roman" w:hAnsi="Times New Roman" w:cs="Times New Roman"/>
        </w:rPr>
        <w:t>executive</w:t>
      </w:r>
      <w:proofErr w:type="spellEnd"/>
      <w:r>
        <w:rPr>
          <w:rFonts w:ascii="Times New Roman" w:hAnsi="Times New Roman" w:cs="Times New Roman"/>
        </w:rPr>
        <w:t xml:space="preserve"> </w:t>
      </w:r>
      <w:proofErr w:type="spellStart"/>
      <w:r>
        <w:rPr>
          <w:rFonts w:ascii="Times New Roman" w:hAnsi="Times New Roman" w:cs="Times New Roman"/>
        </w:rPr>
        <w:t>search</w:t>
      </w:r>
      <w:proofErr w:type="spellEnd"/>
      <w:r>
        <w:rPr>
          <w:rFonts w:ascii="Times New Roman" w:hAnsi="Times New Roman" w:cs="Times New Roman"/>
        </w:rPr>
        <w:t>, специализирующееся на поиске и подборе специалистов среднего и высшего уровня для компаний финансово-инвестиционного сектора и реального бизнеса).</w:t>
      </w:r>
    </w:p>
    <w:p w:rsidR="00AC4612" w:rsidRDefault="00AC4612" w:rsidP="00AC4612">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1980</w:t>
      </w:r>
    </w:p>
    <w:p w:rsidR="00AC4612" w:rsidRDefault="00AC4612" w:rsidP="00AC4612">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5558"/>
        <w:gridCol w:w="2835"/>
      </w:tblGrid>
      <w:tr w:rsidR="00AC4612" w:rsidTr="00D57812">
        <w:trPr>
          <w:trHeight w:val="262"/>
        </w:trPr>
        <w:tc>
          <w:tcPr>
            <w:tcW w:w="1672" w:type="dxa"/>
            <w:tcMar>
              <w:top w:w="57" w:type="dxa"/>
              <w:left w:w="79" w:type="dxa"/>
              <w:bottom w:w="57" w:type="dxa"/>
              <w:right w:w="79" w:type="dxa"/>
            </w:tcMar>
          </w:tcPr>
          <w:p w:rsidR="00AC4612" w:rsidRDefault="00AC4612" w:rsidP="00D809DB">
            <w:pPr>
              <w:spacing w:after="0" w:line="240" w:lineRule="auto"/>
              <w:jc w:val="center"/>
              <w:rPr>
                <w:rFonts w:ascii="Times New Roman" w:eastAsia="Calibri" w:hAnsi="Times New Roman" w:cs="Times New Roman"/>
              </w:rPr>
            </w:pPr>
            <w:r>
              <w:rPr>
                <w:rFonts w:ascii="Times New Roman" w:eastAsia="Calibri" w:hAnsi="Times New Roman" w:cs="Times New Roman"/>
              </w:rPr>
              <w:t>Год окончания</w:t>
            </w:r>
          </w:p>
        </w:tc>
        <w:tc>
          <w:tcPr>
            <w:tcW w:w="5558" w:type="dxa"/>
            <w:tcMar>
              <w:top w:w="57" w:type="dxa"/>
              <w:left w:w="79" w:type="dxa"/>
              <w:bottom w:w="57" w:type="dxa"/>
              <w:right w:w="79" w:type="dxa"/>
            </w:tcMar>
          </w:tcPr>
          <w:p w:rsidR="00AC4612" w:rsidRDefault="00AC4612" w:rsidP="00D809DB">
            <w:pPr>
              <w:spacing w:after="0" w:line="240" w:lineRule="auto"/>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835" w:type="dxa"/>
            <w:tcMar>
              <w:top w:w="57" w:type="dxa"/>
              <w:left w:w="79" w:type="dxa"/>
              <w:bottom w:w="57" w:type="dxa"/>
              <w:right w:w="79" w:type="dxa"/>
            </w:tcMar>
          </w:tcPr>
          <w:p w:rsidR="00AC4612" w:rsidRDefault="00AC4612" w:rsidP="00D809DB">
            <w:pPr>
              <w:spacing w:after="0" w:line="240" w:lineRule="auto"/>
              <w:jc w:val="center"/>
              <w:rPr>
                <w:rFonts w:ascii="Times New Roman" w:eastAsia="Calibri" w:hAnsi="Times New Roman" w:cs="Times New Roman"/>
              </w:rPr>
            </w:pPr>
            <w:r>
              <w:rPr>
                <w:rFonts w:ascii="Times New Roman" w:eastAsia="Calibri" w:hAnsi="Times New Roman" w:cs="Times New Roman"/>
              </w:rPr>
              <w:t>Специальность</w:t>
            </w:r>
            <w:r w:rsidR="00D809DB">
              <w:rPr>
                <w:rFonts w:ascii="Times New Roman" w:eastAsia="Calibri" w:hAnsi="Times New Roman" w:cs="Times New Roman"/>
              </w:rPr>
              <w:t>, квалификация</w:t>
            </w:r>
            <w:r>
              <w:rPr>
                <w:rFonts w:ascii="Times New Roman" w:eastAsia="Calibri" w:hAnsi="Times New Roman" w:cs="Times New Roman"/>
              </w:rPr>
              <w:t xml:space="preserve"> </w:t>
            </w:r>
          </w:p>
        </w:tc>
      </w:tr>
      <w:tr w:rsidR="00AC4612" w:rsidTr="00D57812">
        <w:tc>
          <w:tcPr>
            <w:tcW w:w="1672" w:type="dxa"/>
            <w:tcMar>
              <w:top w:w="57" w:type="dxa"/>
              <w:left w:w="79" w:type="dxa"/>
              <w:bottom w:w="57" w:type="dxa"/>
              <w:right w:w="79" w:type="dxa"/>
            </w:tcMar>
          </w:tcPr>
          <w:p w:rsidR="00AC4612" w:rsidRDefault="00AC4612" w:rsidP="00D809DB">
            <w:pPr>
              <w:spacing w:after="0" w:line="240" w:lineRule="auto"/>
              <w:jc w:val="center"/>
              <w:rPr>
                <w:rFonts w:ascii="Times New Roman" w:eastAsia="Calibri" w:hAnsi="Times New Roman" w:cs="Times New Roman"/>
                <w:lang w:val="en-US"/>
              </w:rPr>
            </w:pPr>
            <w:r>
              <w:rPr>
                <w:rFonts w:ascii="Times New Roman" w:eastAsia="Calibri" w:hAnsi="Times New Roman" w:cs="Times New Roman"/>
              </w:rPr>
              <w:t>20</w:t>
            </w:r>
            <w:r>
              <w:rPr>
                <w:rFonts w:ascii="Times New Roman" w:eastAsia="Calibri" w:hAnsi="Times New Roman" w:cs="Times New Roman"/>
                <w:lang w:val="en-US"/>
              </w:rPr>
              <w:t>03</w:t>
            </w:r>
          </w:p>
        </w:tc>
        <w:tc>
          <w:tcPr>
            <w:tcW w:w="5558" w:type="dxa"/>
            <w:tcMar>
              <w:top w:w="57" w:type="dxa"/>
              <w:left w:w="79" w:type="dxa"/>
              <w:bottom w:w="57" w:type="dxa"/>
              <w:right w:w="79" w:type="dxa"/>
            </w:tcMar>
          </w:tcPr>
          <w:p w:rsidR="00AC4612" w:rsidRDefault="00AC4612" w:rsidP="00D809DB">
            <w:pPr>
              <w:spacing w:after="0" w:line="240" w:lineRule="auto"/>
              <w:jc w:val="center"/>
              <w:rPr>
                <w:rFonts w:ascii="Times New Roman" w:eastAsia="Calibri" w:hAnsi="Times New Roman" w:cs="Times New Roman"/>
              </w:rPr>
            </w:pPr>
            <w:r>
              <w:rPr>
                <w:rFonts w:ascii="Times New Roman" w:eastAsia="Calibri" w:hAnsi="Times New Roman" w:cs="Times New Roman"/>
              </w:rPr>
              <w:t>Финансовая академия при Правительстве РФ</w:t>
            </w:r>
          </w:p>
        </w:tc>
        <w:tc>
          <w:tcPr>
            <w:tcW w:w="2835" w:type="dxa"/>
            <w:tcMar>
              <w:top w:w="57" w:type="dxa"/>
              <w:left w:w="79" w:type="dxa"/>
              <w:bottom w:w="57" w:type="dxa"/>
              <w:right w:w="79" w:type="dxa"/>
            </w:tcMar>
          </w:tcPr>
          <w:p w:rsidR="00AC4612" w:rsidRDefault="00AC4612" w:rsidP="00D809DB">
            <w:pPr>
              <w:spacing w:after="0" w:line="240" w:lineRule="auto"/>
              <w:jc w:val="center"/>
              <w:rPr>
                <w:rFonts w:ascii="Times New Roman" w:eastAsia="Calibri" w:hAnsi="Times New Roman" w:cs="Times New Roman"/>
              </w:rPr>
            </w:pPr>
            <w:r>
              <w:rPr>
                <w:rFonts w:ascii="Times New Roman" w:eastAsia="Calibri" w:hAnsi="Times New Roman" w:cs="Times New Roman"/>
              </w:rPr>
              <w:t>Финансовый менеджмент, экономист</w:t>
            </w:r>
          </w:p>
        </w:tc>
      </w:tr>
    </w:tbl>
    <w:p w:rsidR="00AC4612" w:rsidRDefault="00AC4612" w:rsidP="00AC4612">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 xml:space="preserve">Места работы и/или должности, занимаемые лицом в </w:t>
      </w:r>
      <w:r w:rsidR="0000708B">
        <w:rPr>
          <w:rFonts w:ascii="Times New Roman" w:hAnsi="Times New Roman" w:cs="Times New Roman"/>
        </w:rPr>
        <w:t>Обществе</w:t>
      </w:r>
      <w:r>
        <w:rPr>
          <w:rFonts w:ascii="Times New Roman" w:hAnsi="Times New Roman" w:cs="Times New Roman"/>
        </w:rPr>
        <w:t xml:space="preserve"> и других организациях за последние 5 лет и в настоящее время в хронологическом порядке, в том числе по совместительству:</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17"/>
        <w:gridCol w:w="1844"/>
        <w:gridCol w:w="4110"/>
        <w:gridCol w:w="2694"/>
      </w:tblGrid>
      <w:tr w:rsidR="00AC4612" w:rsidTr="00D809DB">
        <w:trPr>
          <w:trHeight w:val="232"/>
        </w:trPr>
        <w:tc>
          <w:tcPr>
            <w:tcW w:w="3261" w:type="dxa"/>
            <w:gridSpan w:val="2"/>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Период</w:t>
            </w:r>
          </w:p>
        </w:tc>
        <w:tc>
          <w:tcPr>
            <w:tcW w:w="4110" w:type="dxa"/>
            <w:vMerge w:val="restart"/>
            <w:tcBorders>
              <w:top w:val="single" w:sz="6" w:space="0" w:color="000000"/>
              <w:left w:val="single" w:sz="6" w:space="0" w:color="000000"/>
              <w:right w:val="single" w:sz="6" w:space="0" w:color="000000"/>
            </w:tcBorders>
            <w:shd w:val="clear" w:color="auto" w:fill="auto"/>
            <w:tcMar>
              <w:top w:w="57" w:type="dxa"/>
              <w:left w:w="80" w:type="dxa"/>
              <w:bottom w:w="57" w:type="dxa"/>
              <w:right w:w="80" w:type="dxa"/>
            </w:tcMar>
            <w:vAlign w:val="cente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694" w:type="dxa"/>
            <w:vMerge w:val="restart"/>
            <w:tcBorders>
              <w:top w:val="single" w:sz="6" w:space="0" w:color="000000"/>
              <w:left w:val="single" w:sz="6" w:space="0" w:color="000000"/>
              <w:right w:val="single" w:sz="6" w:space="0" w:color="000000"/>
            </w:tcBorders>
            <w:shd w:val="clear" w:color="auto" w:fill="auto"/>
            <w:tcMar>
              <w:top w:w="57" w:type="dxa"/>
              <w:left w:w="80" w:type="dxa"/>
              <w:bottom w:w="57" w:type="dxa"/>
              <w:right w:w="80" w:type="dxa"/>
            </w:tcMar>
            <w:vAlign w:val="cente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AC4612" w:rsidTr="00D809DB">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с</w:t>
            </w: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по</w:t>
            </w:r>
          </w:p>
        </w:tc>
        <w:tc>
          <w:tcPr>
            <w:tcW w:w="4110" w:type="dxa"/>
            <w:vMerge/>
            <w:tcBorders>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p>
        </w:tc>
        <w:tc>
          <w:tcPr>
            <w:tcW w:w="2694" w:type="dxa"/>
            <w:vMerge/>
            <w:tcBorders>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p>
        </w:tc>
      </w:tr>
      <w:tr w:rsidR="00AC4612" w:rsidTr="00D809DB">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0D4482" w:rsidRDefault="00AC4612" w:rsidP="00EF0319">
            <w:pPr>
              <w:spacing w:after="0" w:line="240" w:lineRule="auto"/>
              <w:jc w:val="center"/>
              <w:rPr>
                <w:rFonts w:ascii="Times New Roman" w:hAnsi="Times New Roman" w:cs="Times New Roman"/>
                <w:color w:val="auto"/>
              </w:rPr>
            </w:pPr>
            <w:r>
              <w:rPr>
                <w:rFonts w:ascii="Times New Roman" w:hAnsi="Times New Roman" w:cs="Times New Roman"/>
                <w:color w:val="auto"/>
              </w:rPr>
              <w:t>сентябрь</w:t>
            </w:r>
            <w:r w:rsidRPr="000D4482">
              <w:rPr>
                <w:rFonts w:ascii="Times New Roman" w:hAnsi="Times New Roman" w:cs="Times New Roman"/>
                <w:color w:val="auto"/>
              </w:rPr>
              <w:t xml:space="preserve"> 2017 </w:t>
            </w: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май 2022</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ООО «ФИНИНВЕСТ ГРУПП»</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Руководитель проектов</w:t>
            </w:r>
          </w:p>
        </w:tc>
      </w:tr>
      <w:tr w:rsidR="00AC4612" w:rsidTr="00D809DB">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0D4482" w:rsidRDefault="00AC4612" w:rsidP="00EF0319">
            <w:pPr>
              <w:spacing w:after="0" w:line="240" w:lineRule="auto"/>
              <w:jc w:val="center"/>
              <w:rPr>
                <w:rFonts w:ascii="Times New Roman" w:hAnsi="Times New Roman" w:cs="Times New Roman"/>
                <w:color w:val="auto"/>
              </w:rPr>
            </w:pPr>
            <w:r>
              <w:rPr>
                <w:rFonts w:ascii="Times New Roman" w:hAnsi="Times New Roman" w:cs="Times New Roman"/>
                <w:color w:val="auto"/>
              </w:rPr>
              <w:t>январь</w:t>
            </w:r>
            <w:r w:rsidRPr="000D4482">
              <w:rPr>
                <w:rFonts w:ascii="Times New Roman" w:hAnsi="Times New Roman" w:cs="Times New Roman"/>
                <w:color w:val="auto"/>
              </w:rPr>
              <w:t xml:space="preserve"> 2019</w:t>
            </w: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февраль 2021</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ООО «ФИНИНВЕСТ ДЕВЕЛОПМЕНТ»</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Руководитель проектов, Генеральный директор</w:t>
            </w:r>
          </w:p>
        </w:tc>
      </w:tr>
      <w:tr w:rsidR="00AC4612" w:rsidTr="00D809DB">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сентябрь 2020</w:t>
            </w: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r w:rsidR="00AC4612" w:rsidTr="00D809DB">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lastRenderedPageBreak/>
              <w:t>ноябрь 2020</w:t>
            </w: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март 2023</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 xml:space="preserve">ООО «ЛАЛИБЕЛА ПЭКИДЖИНГ» </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AC4612" w:rsidTr="00D809DB">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февраль 2021</w:t>
            </w: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апрель 2025</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ООО «Л-Арт»</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AC4612" w:rsidTr="00D809DB">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июль 2021</w:t>
            </w: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февраль 2025</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ООО «Л-</w:t>
            </w:r>
            <w:proofErr w:type="spellStart"/>
            <w:r w:rsidRPr="005204E5">
              <w:rPr>
                <w:rFonts w:ascii="Times New Roman" w:hAnsi="Times New Roman" w:cs="Times New Roman"/>
              </w:rPr>
              <w:t>Финанс</w:t>
            </w:r>
            <w:proofErr w:type="spellEnd"/>
            <w:r w:rsidRPr="005204E5">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AC4612" w:rsidTr="00D809DB">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октябрь 2021</w:t>
            </w: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апрель 2025</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ООО «СК «ОБЪЕДИНЕННЫЙ КАПИТАЛ»</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AC4612" w:rsidTr="00D809DB">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октябрь 2021</w:t>
            </w: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Pr>
                <w:rFonts w:ascii="Times New Roman" w:hAnsi="Times New Roman" w:cs="Times New Roman"/>
              </w:rPr>
              <w:t>август 2025</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ООО «Синко-</w:t>
            </w:r>
            <w:proofErr w:type="spellStart"/>
            <w:r w:rsidRPr="005204E5">
              <w:rPr>
                <w:rFonts w:ascii="Times New Roman" w:hAnsi="Times New Roman" w:cs="Times New Roman"/>
              </w:rPr>
              <w:t>Лейт</w:t>
            </w:r>
            <w:proofErr w:type="spellEnd"/>
            <w:r w:rsidRPr="005204E5">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AC4612" w:rsidTr="00D809DB">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май 2022</w:t>
            </w: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настоящее время</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ООО «ФИНИНВЕСТ ГРУПП»</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AC4612" w:rsidTr="00D809DB">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ноябрь 2022</w:t>
            </w: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февраль 2025</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ООО «НФТ ТРЕЙД»</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AC4612" w:rsidTr="00D809DB">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ноябрь 2023</w:t>
            </w: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Pr>
                <w:rFonts w:ascii="Times New Roman" w:hAnsi="Times New Roman" w:cs="Times New Roman"/>
              </w:rPr>
              <w:t>август 2025</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ООО «</w:t>
            </w:r>
            <w:proofErr w:type="spellStart"/>
            <w:r w:rsidRPr="005204E5">
              <w:rPr>
                <w:rFonts w:ascii="Times New Roman" w:hAnsi="Times New Roman" w:cs="Times New Roman"/>
              </w:rPr>
              <w:t>Инкорост</w:t>
            </w:r>
            <w:proofErr w:type="spellEnd"/>
            <w:r w:rsidRPr="005204E5">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AC4612" w:rsidTr="00D809DB">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декабрь 2023</w:t>
            </w: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март 2025</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ООО «Л-Трейд»</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AC4612" w:rsidTr="00D809DB">
        <w:trPr>
          <w:trHeight w:val="232"/>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декабрь 2023</w:t>
            </w:r>
          </w:p>
        </w:tc>
        <w:tc>
          <w:tcPr>
            <w:tcW w:w="184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март 2025</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ООО «Л-</w:t>
            </w:r>
            <w:proofErr w:type="spellStart"/>
            <w:r>
              <w:rPr>
                <w:rFonts w:ascii="Times New Roman" w:hAnsi="Times New Roman" w:cs="Times New Roman"/>
              </w:rPr>
              <w:t>Девелопмент</w:t>
            </w:r>
            <w:proofErr w:type="spellEnd"/>
            <w:r w:rsidRPr="005204E5">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bl>
    <w:p w:rsidR="00AC4612" w:rsidRDefault="00AC4612" w:rsidP="00AC4612">
      <w:pPr>
        <w:widowControl w:val="0"/>
        <w:spacing w:before="60" w:after="40" w:line="240" w:lineRule="auto"/>
        <w:ind w:firstLine="709"/>
        <w:jc w:val="both"/>
        <w:rPr>
          <w:rFonts w:ascii="Times New Roman" w:eastAsia="Times New Roman" w:hAnsi="Times New Roman" w:cs="Times New Roman"/>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 xml:space="preserve">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 / отчуждению акций Общества членом Совета директоров не совершались. </w:t>
      </w:r>
      <w:proofErr w:type="gramEnd"/>
    </w:p>
    <w:p w:rsidR="00AC4612" w:rsidRDefault="00AC4612" w:rsidP="00AC4612">
      <w:pPr>
        <w:widowControl w:val="0"/>
        <w:spacing w:before="60" w:after="40" w:line="240" w:lineRule="auto"/>
        <w:ind w:firstLine="709"/>
        <w:jc w:val="both"/>
        <w:rPr>
          <w:rFonts w:ascii="Times New Roman" w:hAnsi="Times New Roman" w:cs="Times New Roman"/>
          <w:bCs/>
          <w:iCs/>
        </w:rPr>
      </w:pPr>
      <w:r>
        <w:rPr>
          <w:rFonts w:ascii="Times New Roman" w:hAnsi="Times New Roman" w:cs="Times New Roman"/>
          <w:bCs/>
          <w:iCs/>
        </w:rPr>
        <w:t xml:space="preserve">Членство в комитетах Совета директоров Общества с 01.01.2025 г. до 24.07.2025 г.: Комитет по </w:t>
      </w:r>
      <w:proofErr w:type="gramStart"/>
      <w:r>
        <w:rPr>
          <w:rFonts w:ascii="Times New Roman" w:hAnsi="Times New Roman" w:cs="Times New Roman"/>
          <w:bCs/>
          <w:iCs/>
        </w:rPr>
        <w:t>стратегическом</w:t>
      </w:r>
      <w:proofErr w:type="gramEnd"/>
      <w:r>
        <w:rPr>
          <w:rFonts w:ascii="Times New Roman" w:hAnsi="Times New Roman" w:cs="Times New Roman"/>
          <w:bCs/>
          <w:iCs/>
        </w:rPr>
        <w:t xml:space="preserve"> планированию и инвестициям, Комитет по аудиту (председатель), Комитет по кадрам и вознаграждениям; с 24.07.2025 </w:t>
      </w:r>
      <w:r w:rsidR="00F437B0">
        <w:rPr>
          <w:rFonts w:ascii="Times New Roman" w:hAnsi="Times New Roman" w:cs="Times New Roman"/>
          <w:bCs/>
          <w:iCs/>
        </w:rPr>
        <w:t xml:space="preserve">г. </w:t>
      </w:r>
      <w:r>
        <w:rPr>
          <w:rFonts w:ascii="Times New Roman" w:hAnsi="Times New Roman" w:cs="Times New Roman"/>
          <w:bCs/>
          <w:iCs/>
        </w:rPr>
        <w:t>в комитетах не состоит</w:t>
      </w:r>
      <w:r w:rsidR="00F437B0">
        <w:rPr>
          <w:rFonts w:ascii="Times New Roman" w:hAnsi="Times New Roman" w:cs="Times New Roman"/>
          <w:bCs/>
          <w:iCs/>
        </w:rPr>
        <w:t>.</w:t>
      </w:r>
    </w:p>
    <w:p w:rsidR="00AC4612" w:rsidRDefault="00AC4612" w:rsidP="00AC4612">
      <w:pPr>
        <w:widowControl w:val="0"/>
        <w:spacing w:before="60" w:after="40" w:line="240" w:lineRule="auto"/>
        <w:ind w:firstLine="709"/>
        <w:jc w:val="both"/>
        <w:rPr>
          <w:rFonts w:ascii="Times New Roman" w:eastAsia="Times New Roman" w:hAnsi="Times New Roman" w:cs="Times New Roman"/>
        </w:rPr>
      </w:pPr>
      <w:r>
        <w:rPr>
          <w:rFonts w:ascii="Times New Roman" w:hAnsi="Times New Roman" w:cs="Times New Roman"/>
          <w:bCs/>
          <w:iCs/>
        </w:rPr>
        <w:t xml:space="preserve">Сведения о статусе независимого директора: </w:t>
      </w:r>
      <w:r>
        <w:rPr>
          <w:rFonts w:ascii="Times New Roman" w:hAnsi="Times New Roman"/>
          <w:shd w:val="clear" w:color="auto" w:fill="FEFFFF"/>
        </w:rPr>
        <w:t>признан независимым директором решениями Совета директоров 11.07.2024 г. (протокол № 7/СД-2024 от 11.07.2024 г.), 24.07.2025 г. (протокол № 6/СД-2025 от 25.07.2025 г.).</w:t>
      </w:r>
    </w:p>
    <w:p w:rsidR="00AC4612" w:rsidRDefault="00AC4612" w:rsidP="00AC4612">
      <w:pPr>
        <w:widowControl w:val="0"/>
        <w:shd w:val="clear" w:color="auto" w:fill="FFFFFF"/>
        <w:spacing w:after="0" w:line="240" w:lineRule="auto"/>
        <w:ind w:firstLine="720"/>
        <w:jc w:val="both"/>
        <w:rPr>
          <w:rFonts w:ascii="Times New Roman" w:eastAsia="Times New Roman" w:hAnsi="Times New Roman" w:cs="Times New Roman"/>
          <w:b/>
          <w:bCs/>
          <w:u w:val="single"/>
        </w:rPr>
      </w:pPr>
    </w:p>
    <w:p w:rsidR="00AC4612" w:rsidRDefault="00AC4612" w:rsidP="00AC4612">
      <w:pPr>
        <w:pStyle w:val="5"/>
        <w:rPr>
          <w:rFonts w:ascii="Times New Roman" w:hAnsi="Times New Roman"/>
          <w:bCs w:val="0"/>
          <w:i/>
          <w:color w:val="auto"/>
        </w:rPr>
      </w:pPr>
      <w:r>
        <w:rPr>
          <w:rFonts w:ascii="Times New Roman" w:hAnsi="Times New Roman"/>
          <w:bCs w:val="0"/>
          <w:i/>
          <w:color w:val="auto"/>
        </w:rPr>
        <w:t>Шорохов Алексей Геннадиевич</w:t>
      </w:r>
    </w:p>
    <w:p w:rsidR="00AC4612" w:rsidRPr="005204E5" w:rsidRDefault="00AC4612" w:rsidP="00AC4612">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 xml:space="preserve">Являлся членом Совета </w:t>
      </w:r>
      <w:r w:rsidRPr="005204E5">
        <w:rPr>
          <w:rFonts w:ascii="Times New Roman" w:hAnsi="Times New Roman" w:cs="Times New Roman"/>
        </w:rPr>
        <w:t>директоров Общества с 2022 года, 22.10.2024 г. подано заявление о выходе из состава Совета директоров Общества.</w:t>
      </w:r>
    </w:p>
    <w:p w:rsidR="00AC4612" w:rsidRDefault="00AC4612" w:rsidP="00AC4612">
      <w:pPr>
        <w:widowControl w:val="0"/>
        <w:shd w:val="clear" w:color="auto" w:fill="FFFFFF"/>
        <w:spacing w:after="0" w:line="240" w:lineRule="auto"/>
        <w:ind w:firstLine="709"/>
        <w:jc w:val="both"/>
        <w:rPr>
          <w:rFonts w:ascii="Times New Roman" w:hAnsi="Times New Roman" w:cs="Times New Roman"/>
        </w:rPr>
      </w:pPr>
      <w:r w:rsidRPr="005204E5">
        <w:rPr>
          <w:rFonts w:ascii="Times New Roman" w:hAnsi="Times New Roman" w:cs="Times New Roman"/>
        </w:rPr>
        <w:t>В «</w:t>
      </w:r>
      <w:proofErr w:type="spellStart"/>
      <w:r w:rsidRPr="005204E5">
        <w:rPr>
          <w:rFonts w:ascii="Times New Roman" w:hAnsi="Times New Roman" w:cs="Times New Roman"/>
        </w:rPr>
        <w:t>Росинтер</w:t>
      </w:r>
      <w:proofErr w:type="spellEnd"/>
      <w:r w:rsidRPr="005204E5">
        <w:rPr>
          <w:rFonts w:ascii="Times New Roman" w:hAnsi="Times New Roman" w:cs="Times New Roman"/>
        </w:rPr>
        <w:t xml:space="preserve"> </w:t>
      </w:r>
      <w:proofErr w:type="spellStart"/>
      <w:r w:rsidRPr="005204E5">
        <w:rPr>
          <w:rFonts w:ascii="Times New Roman" w:hAnsi="Times New Roman" w:cs="Times New Roman"/>
        </w:rPr>
        <w:t>Ресторантс</w:t>
      </w:r>
      <w:proofErr w:type="spellEnd"/>
      <w:r w:rsidRPr="005204E5">
        <w:rPr>
          <w:rFonts w:ascii="Times New Roman" w:hAnsi="Times New Roman" w:cs="Times New Roman"/>
        </w:rPr>
        <w:t>» работал с 2017 года. В 2007 году - менеджер по управленческому учету, финансовый директор розничной сети, финансовый директор группы компаний «</w:t>
      </w:r>
      <w:proofErr w:type="spellStart"/>
      <w:r w:rsidRPr="005204E5">
        <w:rPr>
          <w:rFonts w:ascii="Times New Roman" w:hAnsi="Times New Roman" w:cs="Times New Roman"/>
        </w:rPr>
        <w:t>Бронницкий</w:t>
      </w:r>
      <w:proofErr w:type="spellEnd"/>
      <w:r w:rsidRPr="005204E5">
        <w:rPr>
          <w:rFonts w:ascii="Times New Roman" w:hAnsi="Times New Roman" w:cs="Times New Roman"/>
        </w:rPr>
        <w:t xml:space="preserve"> ювелир». В 2013 работал в должности финансового</w:t>
      </w:r>
      <w:r>
        <w:rPr>
          <w:rFonts w:ascii="Times New Roman" w:hAnsi="Times New Roman" w:cs="Times New Roman"/>
        </w:rPr>
        <w:t xml:space="preserve"> директора компании «Гольфстрим охранные системы». В 2015 году – финансовый директор </w:t>
      </w:r>
      <w:proofErr w:type="spellStart"/>
      <w:r>
        <w:rPr>
          <w:rFonts w:ascii="Times New Roman" w:hAnsi="Times New Roman" w:cs="Times New Roman"/>
        </w:rPr>
        <w:t>Elko</w:t>
      </w:r>
      <w:proofErr w:type="spellEnd"/>
      <w:r>
        <w:rPr>
          <w:rFonts w:ascii="Times New Roman" w:hAnsi="Times New Roman" w:cs="Times New Roman"/>
        </w:rPr>
        <w:t xml:space="preserve"> </w:t>
      </w:r>
      <w:proofErr w:type="spellStart"/>
      <w:r>
        <w:rPr>
          <w:rFonts w:ascii="Times New Roman" w:hAnsi="Times New Roman" w:cs="Times New Roman"/>
        </w:rPr>
        <w:t>Group</w:t>
      </w:r>
      <w:proofErr w:type="spellEnd"/>
      <w:r>
        <w:rPr>
          <w:rFonts w:ascii="Times New Roman" w:hAnsi="Times New Roman" w:cs="Times New Roman"/>
        </w:rPr>
        <w:t>. С 2017 года – финансовый директор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xml:space="preserve">». В 2022 году назначен старшим вице-президентом по финансам ПАО «РОСИНТЕР РЕСТОРАНТС ХОЛДИНГ». </w:t>
      </w:r>
    </w:p>
    <w:p w:rsidR="00AC4612" w:rsidRDefault="00AC4612" w:rsidP="00AC4612">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Обладает</w:t>
      </w:r>
      <w:r>
        <w:rPr>
          <w:rFonts w:ascii="Times New Roman" w:hAnsi="Times New Roman" w:cs="Times New Roman"/>
          <w:lang w:val="en-US"/>
        </w:rPr>
        <w:t xml:space="preserve"> </w:t>
      </w:r>
      <w:r>
        <w:rPr>
          <w:rFonts w:ascii="Times New Roman" w:hAnsi="Times New Roman" w:cs="Times New Roman"/>
        </w:rPr>
        <w:t>международным</w:t>
      </w:r>
      <w:r>
        <w:rPr>
          <w:rFonts w:ascii="Times New Roman" w:hAnsi="Times New Roman" w:cs="Times New Roman"/>
          <w:lang w:val="en-US"/>
        </w:rPr>
        <w:t xml:space="preserve"> </w:t>
      </w:r>
      <w:r>
        <w:rPr>
          <w:rFonts w:ascii="Times New Roman" w:hAnsi="Times New Roman" w:cs="Times New Roman"/>
        </w:rPr>
        <w:t>сертификатом</w:t>
      </w:r>
      <w:r>
        <w:rPr>
          <w:rFonts w:ascii="Times New Roman" w:hAnsi="Times New Roman" w:cs="Times New Roman"/>
          <w:lang w:val="en-US"/>
        </w:rPr>
        <w:t xml:space="preserve"> «Chartered Institute of Management Accounting» (CIMA </w:t>
      </w:r>
      <w:r>
        <w:rPr>
          <w:rFonts w:ascii="Times New Roman" w:hAnsi="Times New Roman" w:cs="Times New Roman"/>
        </w:rPr>
        <w:t>Р</w:t>
      </w:r>
      <w:proofErr w:type="gramStart"/>
      <w:r>
        <w:rPr>
          <w:rFonts w:ascii="Times New Roman" w:hAnsi="Times New Roman" w:cs="Times New Roman"/>
          <w:lang w:val="en-US"/>
        </w:rPr>
        <w:t>1</w:t>
      </w:r>
      <w:proofErr w:type="gramEnd"/>
      <w:r>
        <w:rPr>
          <w:rFonts w:ascii="Times New Roman" w:hAnsi="Times New Roman" w:cs="Times New Roman"/>
          <w:lang w:val="en-US"/>
        </w:rPr>
        <w:t xml:space="preserve">, </w:t>
      </w:r>
      <w:r>
        <w:rPr>
          <w:rFonts w:ascii="Times New Roman" w:hAnsi="Times New Roman" w:cs="Times New Roman"/>
        </w:rPr>
        <w:t>Р</w:t>
      </w:r>
      <w:r>
        <w:rPr>
          <w:rFonts w:ascii="Times New Roman" w:hAnsi="Times New Roman" w:cs="Times New Roman"/>
          <w:lang w:val="en-US"/>
        </w:rPr>
        <w:t xml:space="preserve">2). </w:t>
      </w:r>
      <w:r>
        <w:rPr>
          <w:rFonts w:ascii="Times New Roman" w:hAnsi="Times New Roman" w:cs="Times New Roman"/>
        </w:rPr>
        <w:t>Является спикером различных деловых мероприятий в области финансового менеджмента, автором публикаций в отраслевых СМИ. Участник рейтинга топ-1000 российских менеджеров.</w:t>
      </w:r>
    </w:p>
    <w:p w:rsidR="00AC4612" w:rsidRDefault="00AC4612" w:rsidP="00AC4612">
      <w:pPr>
        <w:widowControl w:val="0"/>
        <w:pBdr>
          <w:top w:val="none" w:sz="4" w:space="0" w:color="000000"/>
          <w:left w:val="none" w:sz="4" w:space="0" w:color="000000"/>
          <w:bottom w:val="none" w:sz="4" w:space="0" w:color="000000"/>
          <w:right w:val="none" w:sz="4" w:space="0" w:color="000000"/>
        </w:pBdr>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Проживает в Москве.</w:t>
      </w:r>
    </w:p>
    <w:p w:rsidR="00AC4612" w:rsidRDefault="00AC4612" w:rsidP="00AC4612">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1984</w:t>
      </w:r>
    </w:p>
    <w:p w:rsidR="00AC4612" w:rsidRDefault="00AC4612" w:rsidP="00AC4612">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0"/>
        <w:gridCol w:w="5953"/>
        <w:gridCol w:w="2552"/>
      </w:tblGrid>
      <w:tr w:rsidR="00AC4612" w:rsidTr="00D809DB">
        <w:trPr>
          <w:trHeight w:val="262"/>
        </w:trPr>
        <w:tc>
          <w:tcPr>
            <w:tcW w:w="1560" w:type="dxa"/>
            <w:tcMar>
              <w:top w:w="57" w:type="dxa"/>
              <w:left w:w="79" w:type="dxa"/>
              <w:bottom w:w="57" w:type="dxa"/>
              <w:right w:w="79" w:type="dxa"/>
            </w:tcMar>
          </w:tcPr>
          <w:p w:rsidR="00AC4612" w:rsidRDefault="00AC4612" w:rsidP="00EF0319">
            <w:pPr>
              <w:spacing w:after="0"/>
              <w:jc w:val="center"/>
              <w:rPr>
                <w:rFonts w:ascii="Times New Roman" w:eastAsia="Calibri" w:hAnsi="Times New Roman" w:cs="Times New Roman"/>
              </w:rPr>
            </w:pPr>
            <w:r>
              <w:rPr>
                <w:rFonts w:ascii="Times New Roman" w:eastAsia="Calibri" w:hAnsi="Times New Roman" w:cs="Times New Roman"/>
              </w:rPr>
              <w:t>Год окончания</w:t>
            </w:r>
          </w:p>
        </w:tc>
        <w:tc>
          <w:tcPr>
            <w:tcW w:w="5953" w:type="dxa"/>
            <w:tcMar>
              <w:top w:w="57" w:type="dxa"/>
              <w:left w:w="79" w:type="dxa"/>
              <w:bottom w:w="57" w:type="dxa"/>
              <w:right w:w="79" w:type="dxa"/>
            </w:tcMar>
          </w:tcPr>
          <w:p w:rsidR="00AC4612" w:rsidRDefault="00AC4612" w:rsidP="00EF0319">
            <w:pPr>
              <w:spacing w:after="0"/>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552" w:type="dxa"/>
            <w:tcMar>
              <w:top w:w="57" w:type="dxa"/>
              <w:left w:w="79" w:type="dxa"/>
              <w:bottom w:w="57" w:type="dxa"/>
              <w:right w:w="79" w:type="dxa"/>
            </w:tcMar>
          </w:tcPr>
          <w:p w:rsidR="00AC4612" w:rsidRDefault="00CD206F" w:rsidP="00CD206F">
            <w:pPr>
              <w:spacing w:after="0"/>
              <w:jc w:val="center"/>
              <w:rPr>
                <w:rFonts w:ascii="Times New Roman" w:eastAsia="Calibri" w:hAnsi="Times New Roman" w:cs="Times New Roman"/>
              </w:rPr>
            </w:pPr>
            <w:r>
              <w:rPr>
                <w:rFonts w:ascii="Times New Roman" w:eastAsia="Calibri" w:hAnsi="Times New Roman" w:cs="Times New Roman"/>
              </w:rPr>
              <w:t>Квалификация</w:t>
            </w:r>
            <w:r w:rsidR="00AC4612">
              <w:rPr>
                <w:rFonts w:ascii="Times New Roman" w:eastAsia="Calibri" w:hAnsi="Times New Roman" w:cs="Times New Roman"/>
              </w:rPr>
              <w:t xml:space="preserve"> </w:t>
            </w:r>
          </w:p>
        </w:tc>
      </w:tr>
      <w:tr w:rsidR="00AC4612" w:rsidTr="00D809DB">
        <w:tc>
          <w:tcPr>
            <w:tcW w:w="1560" w:type="dxa"/>
            <w:shd w:val="clear" w:color="auto" w:fill="auto"/>
            <w:tcMar>
              <w:top w:w="57" w:type="dxa"/>
              <w:left w:w="79" w:type="dxa"/>
              <w:bottom w:w="57" w:type="dxa"/>
              <w:right w:w="79" w:type="dxa"/>
            </w:tcMar>
          </w:tcPr>
          <w:p w:rsidR="00AC4612" w:rsidRDefault="00AC4612" w:rsidP="00D57812">
            <w:pPr>
              <w:spacing w:after="0" w:line="240" w:lineRule="auto"/>
              <w:jc w:val="center"/>
              <w:rPr>
                <w:rFonts w:ascii="Times New Roman" w:eastAsia="Calibri" w:hAnsi="Times New Roman" w:cs="Times New Roman"/>
              </w:rPr>
            </w:pPr>
            <w:r>
              <w:rPr>
                <w:rFonts w:ascii="Times New Roman" w:eastAsia="Calibri" w:hAnsi="Times New Roman" w:cs="Times New Roman"/>
              </w:rPr>
              <w:t>20</w:t>
            </w:r>
            <w:r>
              <w:rPr>
                <w:rFonts w:ascii="Times New Roman" w:eastAsia="Calibri" w:hAnsi="Times New Roman" w:cs="Times New Roman"/>
                <w:lang w:val="en-US"/>
              </w:rPr>
              <w:t>0</w:t>
            </w:r>
            <w:r w:rsidR="00D57812">
              <w:rPr>
                <w:rFonts w:ascii="Times New Roman" w:eastAsia="Calibri" w:hAnsi="Times New Roman" w:cs="Times New Roman"/>
              </w:rPr>
              <w:t>7</w:t>
            </w:r>
          </w:p>
        </w:tc>
        <w:tc>
          <w:tcPr>
            <w:tcW w:w="5953" w:type="dxa"/>
            <w:tcMar>
              <w:top w:w="57" w:type="dxa"/>
              <w:left w:w="79" w:type="dxa"/>
              <w:bottom w:w="57" w:type="dxa"/>
              <w:right w:w="79" w:type="dxa"/>
            </w:tcMar>
          </w:tcPr>
          <w:p w:rsidR="00AC4612" w:rsidRDefault="00AC4612" w:rsidP="00D809DB">
            <w:pPr>
              <w:spacing w:after="0" w:line="240" w:lineRule="auto"/>
              <w:jc w:val="center"/>
              <w:rPr>
                <w:rFonts w:ascii="Times New Roman" w:eastAsia="Calibri" w:hAnsi="Times New Roman" w:cs="Times New Roman"/>
              </w:rPr>
            </w:pPr>
            <w:r>
              <w:rPr>
                <w:rFonts w:ascii="Times New Roman" w:eastAsia="Calibri" w:hAnsi="Times New Roman" w:cs="Times New Roman"/>
              </w:rPr>
              <w:t>НИУ «Высшая школа экономики»</w:t>
            </w:r>
          </w:p>
        </w:tc>
        <w:tc>
          <w:tcPr>
            <w:tcW w:w="2552" w:type="dxa"/>
            <w:tcMar>
              <w:top w:w="57" w:type="dxa"/>
              <w:left w:w="79" w:type="dxa"/>
              <w:bottom w:w="57" w:type="dxa"/>
              <w:right w:w="79" w:type="dxa"/>
            </w:tcMar>
          </w:tcPr>
          <w:p w:rsidR="00AC4612" w:rsidRDefault="00AC4612" w:rsidP="00D809DB">
            <w:pPr>
              <w:spacing w:after="0" w:line="240" w:lineRule="auto"/>
              <w:jc w:val="center"/>
              <w:rPr>
                <w:rFonts w:ascii="Times New Roman" w:eastAsia="Calibri" w:hAnsi="Times New Roman" w:cs="Times New Roman"/>
              </w:rPr>
            </w:pPr>
            <w:r>
              <w:rPr>
                <w:rFonts w:ascii="Times New Roman" w:eastAsia="Calibri" w:hAnsi="Times New Roman" w:cs="Times New Roman"/>
              </w:rPr>
              <w:t>магистр экономики</w:t>
            </w:r>
          </w:p>
        </w:tc>
      </w:tr>
    </w:tbl>
    <w:p w:rsidR="00AC4612" w:rsidRDefault="00AC4612" w:rsidP="00AC4612">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 xml:space="preserve">Места работы и/или должности, занимаемые лицом в </w:t>
      </w:r>
      <w:r w:rsidR="0000708B">
        <w:rPr>
          <w:rFonts w:ascii="Times New Roman" w:hAnsi="Times New Roman" w:cs="Times New Roman"/>
        </w:rPr>
        <w:t>Обществе</w:t>
      </w:r>
      <w:r>
        <w:rPr>
          <w:rFonts w:ascii="Times New Roman" w:hAnsi="Times New Roman" w:cs="Times New Roman"/>
        </w:rPr>
        <w:t xml:space="preserve"> и других организациях за последние 5 лет и в настоящее время в хронологическом порядке, в том числе по совместительству:</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560"/>
        <w:gridCol w:w="1701"/>
        <w:gridCol w:w="4110"/>
        <w:gridCol w:w="2694"/>
      </w:tblGrid>
      <w:tr w:rsidR="00AC4612" w:rsidTr="00D809DB">
        <w:trPr>
          <w:trHeight w:val="227"/>
        </w:trPr>
        <w:tc>
          <w:tcPr>
            <w:tcW w:w="3261" w:type="dxa"/>
            <w:gridSpan w:val="2"/>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D809DB">
            <w:pPr>
              <w:spacing w:after="0" w:line="240" w:lineRule="auto"/>
              <w:jc w:val="center"/>
              <w:rPr>
                <w:rFonts w:ascii="Times New Roman" w:hAnsi="Times New Roman" w:cs="Times New Roman"/>
              </w:rPr>
            </w:pPr>
            <w:r>
              <w:rPr>
                <w:rFonts w:ascii="Times New Roman" w:hAnsi="Times New Roman" w:cs="Times New Roman"/>
              </w:rPr>
              <w:t>Период</w:t>
            </w:r>
          </w:p>
        </w:tc>
        <w:tc>
          <w:tcPr>
            <w:tcW w:w="4110" w:type="dxa"/>
            <w:vMerge w:val="restart"/>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AC4612" w:rsidRDefault="00AC4612" w:rsidP="00D809DB">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694" w:type="dxa"/>
            <w:vMerge w:val="restart"/>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AC4612" w:rsidRDefault="00AC4612" w:rsidP="00D809DB">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AC4612" w:rsidTr="00D809DB">
        <w:trPr>
          <w:trHeight w:val="227"/>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D809DB">
            <w:pPr>
              <w:spacing w:after="0" w:line="240" w:lineRule="auto"/>
              <w:jc w:val="center"/>
              <w:rPr>
                <w:rFonts w:ascii="Times New Roman" w:hAnsi="Times New Roman" w:cs="Times New Roman"/>
              </w:rPr>
            </w:pPr>
            <w:r>
              <w:rPr>
                <w:rFonts w:ascii="Times New Roman" w:hAnsi="Times New Roman" w:cs="Times New Roman"/>
              </w:rPr>
              <w:t>с</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D809DB">
            <w:pPr>
              <w:spacing w:after="0" w:line="240" w:lineRule="auto"/>
              <w:jc w:val="center"/>
              <w:rPr>
                <w:rFonts w:ascii="Times New Roman" w:hAnsi="Times New Roman" w:cs="Times New Roman"/>
              </w:rPr>
            </w:pPr>
            <w:r>
              <w:rPr>
                <w:rFonts w:ascii="Times New Roman" w:hAnsi="Times New Roman" w:cs="Times New Roman"/>
              </w:rPr>
              <w:t>по</w:t>
            </w:r>
          </w:p>
        </w:tc>
        <w:tc>
          <w:tcPr>
            <w:tcW w:w="4110" w:type="dxa"/>
            <w:vMerge/>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D809DB">
            <w:pPr>
              <w:spacing w:after="0" w:line="240" w:lineRule="auto"/>
              <w:jc w:val="center"/>
              <w:rPr>
                <w:rFonts w:ascii="Times New Roman" w:hAnsi="Times New Roman" w:cs="Times New Roman"/>
              </w:rPr>
            </w:pPr>
          </w:p>
        </w:tc>
        <w:tc>
          <w:tcPr>
            <w:tcW w:w="2694" w:type="dxa"/>
            <w:vMerge/>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D809DB">
            <w:pPr>
              <w:spacing w:after="0" w:line="240" w:lineRule="auto"/>
              <w:jc w:val="center"/>
              <w:rPr>
                <w:rFonts w:ascii="Times New Roman" w:hAnsi="Times New Roman" w:cs="Times New Roman"/>
              </w:rPr>
            </w:pPr>
          </w:p>
        </w:tc>
      </w:tr>
      <w:tr w:rsidR="00AC4612" w:rsidTr="00D809DB">
        <w:trPr>
          <w:trHeight w:val="227"/>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январь 2017</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октябрь 2024</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Финансовый директор</w:t>
            </w:r>
          </w:p>
        </w:tc>
      </w:tr>
      <w:tr w:rsidR="00AC4612" w:rsidTr="00D809DB">
        <w:trPr>
          <w:trHeight w:val="227"/>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lastRenderedPageBreak/>
              <w:t>июнь 2022</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настоящее время (22.10.2024 подано заявление о выходе)</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r w:rsidR="00AC4612" w:rsidTr="00D809DB">
        <w:trPr>
          <w:trHeight w:val="227"/>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август 2022</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октябрь 2024</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Старший вице-президент по финансам</w:t>
            </w:r>
          </w:p>
        </w:tc>
      </w:tr>
      <w:tr w:rsidR="00AC4612" w:rsidTr="00D809DB">
        <w:trPr>
          <w:trHeight w:val="227"/>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сентябрь 2023</w:t>
            </w:r>
          </w:p>
        </w:tc>
        <w:tc>
          <w:tcPr>
            <w:tcW w:w="1701"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Pr="005204E5" w:rsidRDefault="00AC4612" w:rsidP="00EF0319">
            <w:pPr>
              <w:spacing w:after="0" w:line="240" w:lineRule="auto"/>
              <w:jc w:val="center"/>
              <w:rPr>
                <w:rFonts w:ascii="Times New Roman" w:hAnsi="Times New Roman" w:cs="Times New Roman"/>
              </w:rPr>
            </w:pPr>
            <w:r w:rsidRPr="005204E5">
              <w:rPr>
                <w:rFonts w:ascii="Times New Roman" w:hAnsi="Times New Roman" w:cs="Times New Roman"/>
              </w:rPr>
              <w:t>октябрь 2024</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ООО «</w:t>
            </w:r>
            <w:proofErr w:type="gramStart"/>
            <w:r>
              <w:rPr>
                <w:rFonts w:ascii="Times New Roman" w:hAnsi="Times New Roman" w:cs="Times New Roman"/>
              </w:rPr>
              <w:t>Р-ИТ</w:t>
            </w:r>
            <w:proofErr w:type="gramEnd"/>
            <w:r>
              <w:rPr>
                <w:rFonts w:ascii="Times New Roman" w:hAnsi="Times New Roman" w:cs="Times New Roman"/>
              </w:rPr>
              <w:t xml:space="preserve"> Технологии»</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AC4612" w:rsidRDefault="00AC4612" w:rsidP="00EF0319">
            <w:pPr>
              <w:spacing w:after="0" w:line="240" w:lineRule="auto"/>
              <w:jc w:val="center"/>
              <w:rPr>
                <w:rFonts w:ascii="Times New Roman" w:hAnsi="Times New Roman" w:cs="Times New Roman"/>
              </w:rPr>
            </w:pPr>
            <w:r>
              <w:rPr>
                <w:rFonts w:ascii="Times New Roman" w:hAnsi="Times New Roman" w:cs="Times New Roman"/>
              </w:rPr>
              <w:t>Финансовый директор</w:t>
            </w:r>
          </w:p>
        </w:tc>
      </w:tr>
    </w:tbl>
    <w:p w:rsidR="00AC4612" w:rsidRDefault="00AC4612" w:rsidP="00AC4612">
      <w:pPr>
        <w:widowControl w:val="0"/>
        <w:spacing w:before="60" w:after="40" w:line="240" w:lineRule="auto"/>
        <w:ind w:firstLine="709"/>
        <w:jc w:val="both"/>
        <w:rPr>
          <w:rFonts w:ascii="Times New Roman" w:hAnsi="Times New Roman" w:cs="Times New Roman"/>
          <w:bCs/>
          <w:iCs/>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 xml:space="preserve">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приобретению/отчуждению акций Общества членом Совета директоров не совершались. </w:t>
      </w:r>
      <w:proofErr w:type="gramEnd"/>
    </w:p>
    <w:p w:rsidR="00AC4612" w:rsidRDefault="00AC4612" w:rsidP="00AC4612">
      <w:pPr>
        <w:widowControl w:val="0"/>
        <w:spacing w:before="60" w:after="40" w:line="240" w:lineRule="auto"/>
        <w:ind w:firstLine="709"/>
        <w:jc w:val="both"/>
        <w:rPr>
          <w:rFonts w:ascii="Times New Roman" w:hAnsi="Times New Roman" w:cs="Times New Roman"/>
          <w:bCs/>
          <w:iCs/>
        </w:rPr>
      </w:pPr>
      <w:r>
        <w:rPr>
          <w:rFonts w:ascii="Times New Roman" w:hAnsi="Times New Roman" w:cs="Times New Roman"/>
          <w:bCs/>
          <w:iCs/>
        </w:rPr>
        <w:t>Членство в комитетах Совета директоров Общества: -</w:t>
      </w:r>
      <w:proofErr w:type="gramStart"/>
      <w:r>
        <w:rPr>
          <w:rFonts w:ascii="Times New Roman" w:hAnsi="Times New Roman" w:cs="Times New Roman"/>
          <w:bCs/>
          <w:iCs/>
        </w:rPr>
        <w:t xml:space="preserve"> .</w:t>
      </w:r>
      <w:proofErr w:type="gramEnd"/>
    </w:p>
    <w:p w:rsidR="00AC4612" w:rsidRDefault="00AC4612" w:rsidP="00AC4612">
      <w:pPr>
        <w:widowControl w:val="0"/>
        <w:spacing w:before="60" w:after="40" w:line="240" w:lineRule="auto"/>
        <w:ind w:firstLine="709"/>
        <w:jc w:val="both"/>
        <w:rPr>
          <w:rFonts w:ascii="Times New Roman" w:eastAsia="Times New Roman" w:hAnsi="Times New Roman" w:cs="Times New Roman"/>
        </w:rPr>
      </w:pPr>
      <w:r>
        <w:rPr>
          <w:rFonts w:ascii="Times New Roman" w:hAnsi="Times New Roman" w:cs="Times New Roman"/>
          <w:bCs/>
          <w:iCs/>
        </w:rPr>
        <w:t xml:space="preserve">Сведения о статусе независимого директора: </w:t>
      </w:r>
      <w:r>
        <w:rPr>
          <w:rFonts w:ascii="Times New Roman" w:hAnsi="Times New Roman"/>
          <w:shd w:val="clear" w:color="auto" w:fill="FEFFFF"/>
        </w:rPr>
        <w:t>признан независимым директором решением Совета директоров 11.07.2024 г., протокол № 7/СД-2024 от 11.07.2024 г.</w:t>
      </w:r>
    </w:p>
    <w:p w:rsidR="00AC4612" w:rsidRDefault="00AC4612" w:rsidP="00AC4612">
      <w:pPr>
        <w:widowControl w:val="0"/>
        <w:spacing w:before="60" w:after="40" w:line="240" w:lineRule="auto"/>
        <w:ind w:firstLine="709"/>
        <w:jc w:val="both"/>
        <w:rPr>
          <w:rFonts w:ascii="Times New Roman" w:eastAsia="Times New Roman" w:hAnsi="Times New Roman" w:cs="Times New Roman"/>
        </w:rPr>
      </w:pPr>
    </w:p>
    <w:p w:rsidR="00890B33" w:rsidRDefault="00890B33" w:rsidP="00890B33">
      <w:pPr>
        <w:pStyle w:val="5"/>
        <w:rPr>
          <w:rFonts w:ascii="Times New Roman" w:hAnsi="Times New Roman"/>
          <w:bCs w:val="0"/>
          <w:i/>
          <w:color w:val="auto"/>
        </w:rPr>
      </w:pPr>
      <w:proofErr w:type="spellStart"/>
      <w:r w:rsidRPr="00BD3384">
        <w:rPr>
          <w:rFonts w:ascii="Times New Roman" w:hAnsi="Times New Roman"/>
          <w:bCs w:val="0"/>
          <w:i/>
          <w:color w:val="auto"/>
        </w:rPr>
        <w:t>Ястребова</w:t>
      </w:r>
      <w:proofErr w:type="spellEnd"/>
      <w:r w:rsidRPr="00BD3384">
        <w:rPr>
          <w:rFonts w:ascii="Times New Roman" w:hAnsi="Times New Roman"/>
          <w:bCs w:val="0"/>
          <w:i/>
          <w:color w:val="auto"/>
        </w:rPr>
        <w:t xml:space="preserve"> Юлия Константиновна</w:t>
      </w:r>
    </w:p>
    <w:p w:rsidR="00890B33" w:rsidRPr="005204E5" w:rsidRDefault="00890B33" w:rsidP="00890B33">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 xml:space="preserve">Являлась членом Совета </w:t>
      </w:r>
      <w:r w:rsidRPr="005204E5">
        <w:rPr>
          <w:rFonts w:ascii="Times New Roman" w:hAnsi="Times New Roman" w:cs="Times New Roman"/>
        </w:rPr>
        <w:t>директоров Общества с 202</w:t>
      </w:r>
      <w:r>
        <w:rPr>
          <w:rFonts w:ascii="Times New Roman" w:hAnsi="Times New Roman" w:cs="Times New Roman"/>
        </w:rPr>
        <w:t>5</w:t>
      </w:r>
      <w:r w:rsidRPr="005204E5">
        <w:rPr>
          <w:rFonts w:ascii="Times New Roman" w:hAnsi="Times New Roman" w:cs="Times New Roman"/>
        </w:rPr>
        <w:t xml:space="preserve"> года, 2</w:t>
      </w:r>
      <w:r>
        <w:rPr>
          <w:rFonts w:ascii="Times New Roman" w:hAnsi="Times New Roman" w:cs="Times New Roman"/>
        </w:rPr>
        <w:t>3</w:t>
      </w:r>
      <w:r w:rsidRPr="005204E5">
        <w:rPr>
          <w:rFonts w:ascii="Times New Roman" w:hAnsi="Times New Roman" w:cs="Times New Roman"/>
        </w:rPr>
        <w:t>.10.202</w:t>
      </w:r>
      <w:r>
        <w:rPr>
          <w:rFonts w:ascii="Times New Roman" w:hAnsi="Times New Roman" w:cs="Times New Roman"/>
        </w:rPr>
        <w:t>5</w:t>
      </w:r>
      <w:r w:rsidRPr="005204E5">
        <w:rPr>
          <w:rFonts w:ascii="Times New Roman" w:hAnsi="Times New Roman" w:cs="Times New Roman"/>
        </w:rPr>
        <w:t xml:space="preserve"> г. подано заявление о выходе из состава Совета директоров Общества.</w:t>
      </w:r>
    </w:p>
    <w:p w:rsidR="00F55C85" w:rsidRPr="006A5FD2" w:rsidRDefault="00F55C85" w:rsidP="00020127">
      <w:pPr>
        <w:widowControl w:val="0"/>
        <w:shd w:val="clear" w:color="auto" w:fill="FFFFFF"/>
        <w:spacing w:after="0" w:line="240" w:lineRule="auto"/>
        <w:ind w:firstLine="709"/>
        <w:jc w:val="both"/>
        <w:rPr>
          <w:rFonts w:ascii="Times New Roman" w:hAnsi="Times New Roman" w:cs="Times New Roman"/>
        </w:rPr>
      </w:pPr>
      <w:r w:rsidRPr="006A5FD2">
        <w:rPr>
          <w:rFonts w:ascii="Times New Roman" w:hAnsi="Times New Roman" w:cs="Times New Roman"/>
        </w:rPr>
        <w:t xml:space="preserve">Начала карьеру в финансовом секторе в 2000 году с должности заместителя начальника финансового отдела ЗАО «Аптека 36’6». Далее последовательно строила карьеру в области финансового менеджмента в компаниях ОАО «Телекомпания НТВ», ЗАО «УК Аптечная сеть 36,6», ОАО «Третий возраст», ООО «Газпром </w:t>
      </w:r>
      <w:r>
        <w:rPr>
          <w:rFonts w:ascii="Times New Roman" w:hAnsi="Times New Roman" w:cs="Times New Roman"/>
        </w:rPr>
        <w:t>б</w:t>
      </w:r>
      <w:r w:rsidRPr="006A5FD2">
        <w:rPr>
          <w:rFonts w:ascii="Times New Roman" w:hAnsi="Times New Roman" w:cs="Times New Roman"/>
        </w:rPr>
        <w:t xml:space="preserve">урение», ГК «ПРОМОМЕД», где руководила подразделениями, осуществляющими управление полным циклом работы консолидированного казначейства, управление долговым портфелем, а также автоматизацию бизнес-процессов. В 2024 году Юлия </w:t>
      </w:r>
      <w:proofErr w:type="spellStart"/>
      <w:r w:rsidRPr="006A5FD2">
        <w:rPr>
          <w:rFonts w:ascii="Times New Roman" w:hAnsi="Times New Roman" w:cs="Times New Roman"/>
        </w:rPr>
        <w:t>Ястребова</w:t>
      </w:r>
      <w:proofErr w:type="spellEnd"/>
      <w:r w:rsidRPr="006A5FD2">
        <w:rPr>
          <w:rFonts w:ascii="Times New Roman" w:hAnsi="Times New Roman" w:cs="Times New Roman"/>
        </w:rPr>
        <w:t xml:space="preserve"> присоединилась в команде ООО «РОСИНТЕР РЕСТОРАНТС» в должности финансового директора, в 2025 году назначена старшим вице-президентом ПАО «РОСИНТЕР РЕСТОРАНТС ХОЛДИНГ».  В июне 2025 года </w:t>
      </w:r>
      <w:proofErr w:type="gramStart"/>
      <w:r w:rsidRPr="006A5FD2">
        <w:rPr>
          <w:rFonts w:ascii="Times New Roman" w:hAnsi="Times New Roman" w:cs="Times New Roman"/>
        </w:rPr>
        <w:t>избрана</w:t>
      </w:r>
      <w:proofErr w:type="gramEnd"/>
      <w:r w:rsidRPr="006A5FD2">
        <w:rPr>
          <w:rFonts w:ascii="Times New Roman" w:hAnsi="Times New Roman" w:cs="Times New Roman"/>
        </w:rPr>
        <w:t xml:space="preserve"> в Совет директоров </w:t>
      </w:r>
      <w:r>
        <w:rPr>
          <w:rFonts w:ascii="Times New Roman" w:hAnsi="Times New Roman" w:cs="Times New Roman"/>
        </w:rPr>
        <w:t>Общества</w:t>
      </w:r>
      <w:r w:rsidRPr="006A5FD2">
        <w:rPr>
          <w:rFonts w:ascii="Times New Roman" w:hAnsi="Times New Roman" w:cs="Times New Roman"/>
        </w:rPr>
        <w:t xml:space="preserve">. </w:t>
      </w:r>
    </w:p>
    <w:p w:rsidR="00890B33" w:rsidRDefault="00890B33" w:rsidP="005D0708">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Проживает в Москве.</w:t>
      </w:r>
    </w:p>
    <w:p w:rsidR="00890B33" w:rsidRDefault="00890B33" w:rsidP="00890B33">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w:t>
      </w:r>
      <w:r w:rsidR="00B85A93">
        <w:rPr>
          <w:rFonts w:ascii="Times New Roman" w:hAnsi="Times New Roman" w:cs="Times New Roman"/>
        </w:rPr>
        <w:t>79</w:t>
      </w:r>
    </w:p>
    <w:p w:rsidR="00890B33" w:rsidRDefault="00890B33" w:rsidP="00890B33">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5841"/>
        <w:gridCol w:w="2552"/>
      </w:tblGrid>
      <w:tr w:rsidR="00890B33" w:rsidTr="00D57812">
        <w:trPr>
          <w:trHeight w:val="262"/>
        </w:trPr>
        <w:tc>
          <w:tcPr>
            <w:tcW w:w="1672" w:type="dxa"/>
            <w:tcMar>
              <w:top w:w="57" w:type="dxa"/>
              <w:left w:w="79" w:type="dxa"/>
              <w:bottom w:w="57" w:type="dxa"/>
              <w:right w:w="79" w:type="dxa"/>
            </w:tcMar>
          </w:tcPr>
          <w:p w:rsidR="00890B33" w:rsidRDefault="00890B33" w:rsidP="00821348">
            <w:pPr>
              <w:spacing w:after="0"/>
              <w:jc w:val="center"/>
              <w:rPr>
                <w:rFonts w:ascii="Times New Roman" w:eastAsia="Calibri" w:hAnsi="Times New Roman" w:cs="Times New Roman"/>
              </w:rPr>
            </w:pPr>
            <w:r>
              <w:rPr>
                <w:rFonts w:ascii="Times New Roman" w:eastAsia="Calibri" w:hAnsi="Times New Roman" w:cs="Times New Roman"/>
              </w:rPr>
              <w:t>Год окончания</w:t>
            </w:r>
          </w:p>
        </w:tc>
        <w:tc>
          <w:tcPr>
            <w:tcW w:w="5841" w:type="dxa"/>
            <w:tcMar>
              <w:top w:w="57" w:type="dxa"/>
              <w:left w:w="79" w:type="dxa"/>
              <w:bottom w:w="57" w:type="dxa"/>
              <w:right w:w="79" w:type="dxa"/>
            </w:tcMar>
          </w:tcPr>
          <w:p w:rsidR="00890B33" w:rsidRDefault="00890B33" w:rsidP="00821348">
            <w:pPr>
              <w:spacing w:after="0"/>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552" w:type="dxa"/>
            <w:tcMar>
              <w:top w:w="57" w:type="dxa"/>
              <w:left w:w="79" w:type="dxa"/>
              <w:bottom w:w="57" w:type="dxa"/>
              <w:right w:w="79" w:type="dxa"/>
            </w:tcMar>
          </w:tcPr>
          <w:p w:rsidR="00890B33" w:rsidRDefault="00890B33" w:rsidP="00D809DB">
            <w:pPr>
              <w:spacing w:after="0" w:line="240" w:lineRule="auto"/>
              <w:jc w:val="center"/>
              <w:rPr>
                <w:rFonts w:ascii="Times New Roman" w:eastAsia="Calibri" w:hAnsi="Times New Roman" w:cs="Times New Roman"/>
              </w:rPr>
            </w:pPr>
            <w:r>
              <w:rPr>
                <w:rFonts w:ascii="Times New Roman" w:eastAsia="Calibri" w:hAnsi="Times New Roman" w:cs="Times New Roman"/>
              </w:rPr>
              <w:t>Специальность</w:t>
            </w:r>
            <w:r w:rsidR="00F437B0">
              <w:rPr>
                <w:rFonts w:ascii="Times New Roman" w:eastAsia="Calibri" w:hAnsi="Times New Roman" w:cs="Times New Roman"/>
              </w:rPr>
              <w:t>, квалификация</w:t>
            </w:r>
            <w:r>
              <w:rPr>
                <w:rFonts w:ascii="Times New Roman" w:eastAsia="Calibri" w:hAnsi="Times New Roman" w:cs="Times New Roman"/>
              </w:rPr>
              <w:t xml:space="preserve"> </w:t>
            </w:r>
          </w:p>
        </w:tc>
      </w:tr>
      <w:tr w:rsidR="00B85A93" w:rsidRPr="00F520DC" w:rsidTr="00D57812">
        <w:tc>
          <w:tcPr>
            <w:tcW w:w="1672" w:type="dxa"/>
            <w:tcBorders>
              <w:top w:val="single" w:sz="4" w:space="0" w:color="auto"/>
              <w:left w:val="single" w:sz="4" w:space="0" w:color="auto"/>
              <w:bottom w:val="single" w:sz="4" w:space="0" w:color="auto"/>
              <w:right w:val="single" w:sz="4" w:space="0" w:color="auto"/>
            </w:tcBorders>
            <w:shd w:val="clear" w:color="auto" w:fill="auto"/>
            <w:tcMar>
              <w:top w:w="57" w:type="dxa"/>
              <w:left w:w="79" w:type="dxa"/>
              <w:bottom w:w="57" w:type="dxa"/>
              <w:right w:w="79" w:type="dxa"/>
            </w:tcMar>
          </w:tcPr>
          <w:p w:rsidR="00B85A93" w:rsidRPr="00B85A93" w:rsidRDefault="00B85A93" w:rsidP="00D57812">
            <w:pPr>
              <w:spacing w:after="0"/>
              <w:jc w:val="center"/>
              <w:rPr>
                <w:rFonts w:ascii="Times New Roman" w:eastAsia="Calibri" w:hAnsi="Times New Roman" w:cs="Times New Roman"/>
              </w:rPr>
            </w:pPr>
            <w:r w:rsidRPr="00B85A93">
              <w:rPr>
                <w:rFonts w:ascii="Times New Roman" w:eastAsia="Calibri" w:hAnsi="Times New Roman" w:cs="Times New Roman"/>
              </w:rPr>
              <w:t>2007</w:t>
            </w:r>
          </w:p>
        </w:tc>
        <w:tc>
          <w:tcPr>
            <w:tcW w:w="5841" w:type="dxa"/>
            <w:tcBorders>
              <w:top w:val="single" w:sz="4" w:space="0" w:color="auto"/>
              <w:left w:val="single" w:sz="4" w:space="0" w:color="auto"/>
              <w:bottom w:val="single" w:sz="4" w:space="0" w:color="auto"/>
              <w:right w:val="single" w:sz="4" w:space="0" w:color="auto"/>
            </w:tcBorders>
            <w:tcMar>
              <w:top w:w="57" w:type="dxa"/>
              <w:left w:w="79" w:type="dxa"/>
              <w:bottom w:w="57" w:type="dxa"/>
              <w:right w:w="79" w:type="dxa"/>
            </w:tcMar>
          </w:tcPr>
          <w:p w:rsidR="00B85A93" w:rsidRPr="00494384" w:rsidRDefault="00B85A93" w:rsidP="00B85A93">
            <w:pPr>
              <w:spacing w:after="0"/>
              <w:jc w:val="center"/>
              <w:rPr>
                <w:rFonts w:ascii="Times New Roman" w:eastAsia="Calibri" w:hAnsi="Times New Roman" w:cs="Times New Roman"/>
              </w:rPr>
            </w:pPr>
            <w:r w:rsidRPr="00B85A93">
              <w:rPr>
                <w:rFonts w:ascii="Times New Roman" w:eastAsia="Calibri" w:hAnsi="Times New Roman" w:cs="Times New Roman"/>
              </w:rPr>
              <w:t>Финансовая</w:t>
            </w:r>
            <w:r w:rsidRPr="00494384">
              <w:rPr>
                <w:rFonts w:ascii="Times New Roman" w:eastAsia="Calibri" w:hAnsi="Times New Roman" w:cs="Times New Roman"/>
              </w:rPr>
              <w:t xml:space="preserve"> </w:t>
            </w:r>
            <w:r w:rsidRPr="00B85A93">
              <w:rPr>
                <w:rFonts w:ascii="Times New Roman" w:eastAsia="Calibri" w:hAnsi="Times New Roman" w:cs="Times New Roman"/>
              </w:rPr>
              <w:t>академия</w:t>
            </w:r>
            <w:r w:rsidRPr="00494384">
              <w:rPr>
                <w:rFonts w:ascii="Times New Roman" w:eastAsia="Calibri" w:hAnsi="Times New Roman" w:cs="Times New Roman"/>
              </w:rPr>
              <w:t xml:space="preserve"> </w:t>
            </w:r>
            <w:r w:rsidRPr="00B85A93">
              <w:rPr>
                <w:rFonts w:ascii="Times New Roman" w:eastAsia="Calibri" w:hAnsi="Times New Roman" w:cs="Times New Roman"/>
              </w:rPr>
              <w:t>при</w:t>
            </w:r>
            <w:r w:rsidRPr="00494384">
              <w:rPr>
                <w:rFonts w:ascii="Times New Roman" w:eastAsia="Calibri" w:hAnsi="Times New Roman" w:cs="Times New Roman"/>
              </w:rPr>
              <w:t xml:space="preserve"> </w:t>
            </w:r>
            <w:r w:rsidRPr="00B85A93">
              <w:rPr>
                <w:rFonts w:ascii="Times New Roman" w:eastAsia="Calibri" w:hAnsi="Times New Roman" w:cs="Times New Roman"/>
              </w:rPr>
              <w:t>Правительстве</w:t>
            </w:r>
            <w:r w:rsidRPr="00494384">
              <w:rPr>
                <w:rFonts w:ascii="Times New Roman" w:eastAsia="Calibri" w:hAnsi="Times New Roman" w:cs="Times New Roman"/>
              </w:rPr>
              <w:t xml:space="preserve"> </w:t>
            </w:r>
            <w:r w:rsidRPr="00B85A93">
              <w:rPr>
                <w:rFonts w:ascii="Times New Roman" w:eastAsia="Calibri" w:hAnsi="Times New Roman" w:cs="Times New Roman"/>
              </w:rPr>
              <w:t>РФ</w:t>
            </w:r>
            <w:r w:rsidRPr="00494384">
              <w:rPr>
                <w:rFonts w:ascii="Times New Roman" w:eastAsia="Calibri" w:hAnsi="Times New Roman" w:cs="Times New Roman"/>
              </w:rPr>
              <w:t xml:space="preserve"> </w:t>
            </w:r>
          </w:p>
        </w:tc>
        <w:tc>
          <w:tcPr>
            <w:tcW w:w="2552" w:type="dxa"/>
            <w:tcBorders>
              <w:top w:val="single" w:sz="4" w:space="0" w:color="auto"/>
              <w:left w:val="single" w:sz="4" w:space="0" w:color="auto"/>
              <w:bottom w:val="single" w:sz="4" w:space="0" w:color="auto"/>
              <w:right w:val="single" w:sz="4" w:space="0" w:color="auto"/>
            </w:tcBorders>
            <w:tcMar>
              <w:top w:w="57" w:type="dxa"/>
              <w:left w:w="79" w:type="dxa"/>
              <w:bottom w:w="57" w:type="dxa"/>
              <w:right w:w="79" w:type="dxa"/>
            </w:tcMar>
          </w:tcPr>
          <w:p w:rsidR="00B85A93" w:rsidRPr="00B85A93" w:rsidRDefault="00F437B0" w:rsidP="00D809DB">
            <w:pPr>
              <w:spacing w:after="0" w:line="240" w:lineRule="auto"/>
              <w:jc w:val="center"/>
              <w:rPr>
                <w:rFonts w:ascii="Times New Roman" w:eastAsia="Calibri" w:hAnsi="Times New Roman" w:cs="Times New Roman"/>
              </w:rPr>
            </w:pPr>
            <w:r>
              <w:rPr>
                <w:rFonts w:ascii="Times New Roman" w:eastAsia="Calibri" w:hAnsi="Times New Roman" w:cs="Times New Roman"/>
              </w:rPr>
              <w:t>Финансы и кредит, э</w:t>
            </w:r>
            <w:r w:rsidR="00B85A93" w:rsidRPr="00B85A93">
              <w:rPr>
                <w:rFonts w:ascii="Times New Roman" w:eastAsia="Calibri" w:hAnsi="Times New Roman" w:cs="Times New Roman"/>
              </w:rPr>
              <w:t xml:space="preserve">кономист </w:t>
            </w:r>
          </w:p>
        </w:tc>
      </w:tr>
    </w:tbl>
    <w:p w:rsidR="00F437B0" w:rsidRDefault="00F437B0" w:rsidP="00F437B0">
      <w:pPr>
        <w:widowControl w:val="0"/>
        <w:shd w:val="clear" w:color="auto" w:fill="FFFFFF"/>
        <w:spacing w:after="0" w:line="240" w:lineRule="auto"/>
        <w:ind w:firstLine="709"/>
        <w:jc w:val="both"/>
        <w:rPr>
          <w:rFonts w:ascii="Times New Roman" w:hAnsi="Times New Roman" w:cs="Times New Roman"/>
        </w:rPr>
      </w:pPr>
      <w:r w:rsidRPr="00F437B0">
        <w:rPr>
          <w:rFonts w:ascii="Times New Roman" w:hAnsi="Times New Roman" w:cs="Times New Roman"/>
        </w:rPr>
        <w:t>В 2022 г. окончила программу «МСФО: подготовка и представление корпоративной финансовой отчетности» в Российской академии народного хозяйства и государственной службы при Президенте РФ (Москва). Получила степень МВА по программе «Финансы» Российской академии народного хозяйства и государственной службы при Президенте Российской Федерации в 2023 г.</w:t>
      </w:r>
    </w:p>
    <w:p w:rsidR="00890B33" w:rsidRDefault="00890B33" w:rsidP="00890B33">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 xml:space="preserve">Места работы и/или должности, занимаемые лицом в </w:t>
      </w:r>
      <w:r w:rsidR="0000708B">
        <w:rPr>
          <w:rFonts w:ascii="Times New Roman" w:hAnsi="Times New Roman" w:cs="Times New Roman"/>
        </w:rPr>
        <w:t>Обществе</w:t>
      </w:r>
      <w:r>
        <w:rPr>
          <w:rFonts w:ascii="Times New Roman" w:hAnsi="Times New Roman" w:cs="Times New Roman"/>
        </w:rPr>
        <w:t xml:space="preserve"> и других организациях за последние 5 лет и в настоящее время в хронологическом порядке, в том числе по совместительству:</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30"/>
        <w:gridCol w:w="1772"/>
        <w:gridCol w:w="3969"/>
        <w:gridCol w:w="2694"/>
      </w:tblGrid>
      <w:tr w:rsidR="00890B33" w:rsidTr="00D809DB">
        <w:trPr>
          <w:trHeight w:val="227"/>
        </w:trPr>
        <w:tc>
          <w:tcPr>
            <w:tcW w:w="3402" w:type="dxa"/>
            <w:gridSpan w:val="2"/>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890B33" w:rsidRDefault="00890B33" w:rsidP="00821348">
            <w:pPr>
              <w:spacing w:after="0" w:line="240" w:lineRule="auto"/>
              <w:jc w:val="center"/>
              <w:rPr>
                <w:rFonts w:ascii="Times New Roman" w:hAnsi="Times New Roman" w:cs="Times New Roman"/>
              </w:rPr>
            </w:pPr>
            <w:r>
              <w:rPr>
                <w:rFonts w:ascii="Times New Roman" w:hAnsi="Times New Roman" w:cs="Times New Roman"/>
              </w:rPr>
              <w:t>Период</w:t>
            </w:r>
          </w:p>
        </w:tc>
        <w:tc>
          <w:tcPr>
            <w:tcW w:w="3969" w:type="dxa"/>
            <w:vMerge w:val="restart"/>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890B33" w:rsidRDefault="00890B33" w:rsidP="00821348">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694" w:type="dxa"/>
            <w:vMerge w:val="restart"/>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890B33" w:rsidRDefault="00890B33" w:rsidP="00821348">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890B33" w:rsidTr="00D809DB">
        <w:trPr>
          <w:trHeight w:val="227"/>
        </w:trPr>
        <w:tc>
          <w:tcPr>
            <w:tcW w:w="1630"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890B33" w:rsidRDefault="00890B33" w:rsidP="00821348">
            <w:pPr>
              <w:spacing w:after="0" w:line="240" w:lineRule="auto"/>
              <w:jc w:val="center"/>
              <w:rPr>
                <w:rFonts w:ascii="Times New Roman" w:hAnsi="Times New Roman" w:cs="Times New Roman"/>
              </w:rPr>
            </w:pPr>
            <w:r>
              <w:rPr>
                <w:rFonts w:ascii="Times New Roman" w:hAnsi="Times New Roman" w:cs="Times New Roman"/>
              </w:rPr>
              <w:t>с</w:t>
            </w:r>
          </w:p>
        </w:tc>
        <w:tc>
          <w:tcPr>
            <w:tcW w:w="1772"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890B33" w:rsidRDefault="00890B33" w:rsidP="00821348">
            <w:pPr>
              <w:spacing w:after="0" w:line="240" w:lineRule="auto"/>
              <w:jc w:val="center"/>
              <w:rPr>
                <w:rFonts w:ascii="Times New Roman" w:hAnsi="Times New Roman" w:cs="Times New Roman"/>
              </w:rPr>
            </w:pPr>
            <w:r>
              <w:rPr>
                <w:rFonts w:ascii="Times New Roman" w:hAnsi="Times New Roman" w:cs="Times New Roman"/>
              </w:rPr>
              <w:t>по</w:t>
            </w:r>
          </w:p>
        </w:tc>
        <w:tc>
          <w:tcPr>
            <w:tcW w:w="3969" w:type="dxa"/>
            <w:vMerge/>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890B33" w:rsidRDefault="00890B33" w:rsidP="00821348">
            <w:pPr>
              <w:spacing w:after="0" w:line="240" w:lineRule="auto"/>
              <w:jc w:val="center"/>
              <w:rPr>
                <w:rFonts w:ascii="Times New Roman" w:hAnsi="Times New Roman" w:cs="Times New Roman"/>
              </w:rPr>
            </w:pPr>
          </w:p>
        </w:tc>
        <w:tc>
          <w:tcPr>
            <w:tcW w:w="2694" w:type="dxa"/>
            <w:vMerge/>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890B33" w:rsidRDefault="00890B33" w:rsidP="00821348">
            <w:pPr>
              <w:spacing w:after="0" w:line="240" w:lineRule="auto"/>
              <w:jc w:val="center"/>
              <w:rPr>
                <w:rFonts w:ascii="Times New Roman" w:hAnsi="Times New Roman" w:cs="Times New Roman"/>
              </w:rPr>
            </w:pPr>
          </w:p>
        </w:tc>
      </w:tr>
      <w:tr w:rsidR="00890B33" w:rsidTr="00F437B0">
        <w:trPr>
          <w:trHeight w:val="227"/>
        </w:trPr>
        <w:tc>
          <w:tcPr>
            <w:tcW w:w="163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90B33" w:rsidRDefault="00B85A93" w:rsidP="00B85A93">
            <w:pPr>
              <w:spacing w:after="0" w:line="240" w:lineRule="auto"/>
              <w:jc w:val="center"/>
              <w:rPr>
                <w:rFonts w:ascii="Times New Roman" w:hAnsi="Times New Roman" w:cs="Times New Roman"/>
              </w:rPr>
            </w:pPr>
            <w:r>
              <w:rPr>
                <w:rFonts w:ascii="Times New Roman" w:hAnsi="Times New Roman" w:cs="Times New Roman"/>
              </w:rPr>
              <w:t>июнь</w:t>
            </w:r>
            <w:r w:rsidR="00890B33">
              <w:rPr>
                <w:rFonts w:ascii="Times New Roman" w:hAnsi="Times New Roman" w:cs="Times New Roman"/>
              </w:rPr>
              <w:t xml:space="preserve"> 201</w:t>
            </w:r>
            <w:r>
              <w:rPr>
                <w:rFonts w:ascii="Times New Roman" w:hAnsi="Times New Roman" w:cs="Times New Roman"/>
              </w:rPr>
              <w:t>3</w:t>
            </w:r>
          </w:p>
        </w:tc>
        <w:tc>
          <w:tcPr>
            <w:tcW w:w="177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90B33" w:rsidRPr="005204E5" w:rsidRDefault="00B85A93" w:rsidP="00B85A93">
            <w:pPr>
              <w:spacing w:after="0" w:line="240" w:lineRule="auto"/>
              <w:jc w:val="center"/>
              <w:rPr>
                <w:rFonts w:ascii="Times New Roman" w:hAnsi="Times New Roman" w:cs="Times New Roman"/>
              </w:rPr>
            </w:pPr>
            <w:r>
              <w:rPr>
                <w:rFonts w:ascii="Times New Roman" w:hAnsi="Times New Roman" w:cs="Times New Roman"/>
              </w:rPr>
              <w:t>апрель</w:t>
            </w:r>
            <w:r w:rsidR="00890B33" w:rsidRPr="005204E5">
              <w:rPr>
                <w:rFonts w:ascii="Times New Roman" w:hAnsi="Times New Roman" w:cs="Times New Roman"/>
              </w:rPr>
              <w:t xml:space="preserve"> 20</w:t>
            </w:r>
            <w:r>
              <w:rPr>
                <w:rFonts w:ascii="Times New Roman" w:hAnsi="Times New Roman" w:cs="Times New Roman"/>
              </w:rPr>
              <w:t>15</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90B33" w:rsidRDefault="00B85A93" w:rsidP="00821348">
            <w:pPr>
              <w:spacing w:after="0" w:line="240" w:lineRule="auto"/>
              <w:jc w:val="center"/>
              <w:rPr>
                <w:rFonts w:ascii="Times New Roman" w:hAnsi="Times New Roman" w:cs="Times New Roman"/>
              </w:rPr>
            </w:pPr>
            <w:r w:rsidRPr="00B85A93">
              <w:rPr>
                <w:rFonts w:ascii="Times New Roman" w:hAnsi="Times New Roman" w:cs="Times New Roman"/>
              </w:rPr>
              <w:t>ОАО «Третий Возраст»</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90B33" w:rsidRDefault="00B85A93" w:rsidP="00821348">
            <w:pPr>
              <w:spacing w:after="0" w:line="240" w:lineRule="auto"/>
              <w:jc w:val="center"/>
              <w:rPr>
                <w:rFonts w:ascii="Times New Roman" w:hAnsi="Times New Roman" w:cs="Times New Roman"/>
              </w:rPr>
            </w:pPr>
            <w:r w:rsidRPr="00B85A93">
              <w:rPr>
                <w:rFonts w:ascii="Times New Roman" w:hAnsi="Times New Roman" w:cs="Times New Roman"/>
              </w:rPr>
              <w:t>Заместитель финансового директора</w:t>
            </w:r>
          </w:p>
        </w:tc>
      </w:tr>
      <w:tr w:rsidR="00890B33" w:rsidTr="00F437B0">
        <w:trPr>
          <w:trHeight w:val="227"/>
        </w:trPr>
        <w:tc>
          <w:tcPr>
            <w:tcW w:w="163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90B33" w:rsidRDefault="00B85A93" w:rsidP="00B85A93">
            <w:pPr>
              <w:spacing w:after="0" w:line="240" w:lineRule="auto"/>
              <w:jc w:val="center"/>
              <w:rPr>
                <w:rFonts w:ascii="Times New Roman" w:hAnsi="Times New Roman" w:cs="Times New Roman"/>
              </w:rPr>
            </w:pPr>
            <w:r>
              <w:rPr>
                <w:rFonts w:ascii="Times New Roman" w:hAnsi="Times New Roman" w:cs="Times New Roman"/>
              </w:rPr>
              <w:t>апрель</w:t>
            </w:r>
            <w:r w:rsidR="00890B33">
              <w:rPr>
                <w:rFonts w:ascii="Times New Roman" w:hAnsi="Times New Roman" w:cs="Times New Roman"/>
              </w:rPr>
              <w:t xml:space="preserve"> 20</w:t>
            </w:r>
            <w:r>
              <w:rPr>
                <w:rFonts w:ascii="Times New Roman" w:hAnsi="Times New Roman" w:cs="Times New Roman"/>
              </w:rPr>
              <w:t>15</w:t>
            </w:r>
          </w:p>
        </w:tc>
        <w:tc>
          <w:tcPr>
            <w:tcW w:w="177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90B33" w:rsidRDefault="00C96D67" w:rsidP="00C96D67">
            <w:pPr>
              <w:spacing w:after="0" w:line="240" w:lineRule="auto"/>
              <w:jc w:val="center"/>
              <w:rPr>
                <w:rFonts w:ascii="Times New Roman" w:hAnsi="Times New Roman" w:cs="Times New Roman"/>
              </w:rPr>
            </w:pPr>
            <w:r>
              <w:rPr>
                <w:rFonts w:ascii="Times New Roman" w:hAnsi="Times New Roman" w:cs="Times New Roman"/>
              </w:rPr>
              <w:t>сентябрь 2016</w:t>
            </w:r>
            <w:r w:rsidR="00890B33">
              <w:rPr>
                <w:rFonts w:ascii="Times New Roman" w:hAnsi="Times New Roman" w:cs="Times New Roman"/>
              </w:rPr>
              <w:t xml:space="preserve"> </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90B33" w:rsidRDefault="00B85A93" w:rsidP="00821348">
            <w:pPr>
              <w:spacing w:after="0" w:line="240" w:lineRule="auto"/>
              <w:jc w:val="center"/>
              <w:rPr>
                <w:rFonts w:ascii="Times New Roman" w:hAnsi="Times New Roman" w:cs="Times New Roman"/>
              </w:rPr>
            </w:pPr>
            <w:r w:rsidRPr="00B85A93">
              <w:rPr>
                <w:rFonts w:ascii="Times New Roman" w:hAnsi="Times New Roman" w:cs="Times New Roman"/>
              </w:rPr>
              <w:t>ООО «Газпром бурение»</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90B33" w:rsidRDefault="00B85A93" w:rsidP="00821348">
            <w:pPr>
              <w:spacing w:after="0" w:line="240" w:lineRule="auto"/>
              <w:jc w:val="center"/>
              <w:rPr>
                <w:rFonts w:ascii="Times New Roman" w:hAnsi="Times New Roman" w:cs="Times New Roman"/>
              </w:rPr>
            </w:pPr>
            <w:r w:rsidRPr="00B85A93">
              <w:rPr>
                <w:rFonts w:ascii="Times New Roman" w:hAnsi="Times New Roman" w:cs="Times New Roman"/>
              </w:rPr>
              <w:t>Финансовый директор</w:t>
            </w:r>
          </w:p>
        </w:tc>
      </w:tr>
      <w:tr w:rsidR="00C96D67" w:rsidTr="00F437B0">
        <w:trPr>
          <w:trHeight w:val="227"/>
        </w:trPr>
        <w:tc>
          <w:tcPr>
            <w:tcW w:w="163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C96D67" w:rsidRDefault="00C96D67" w:rsidP="00C96D67">
            <w:pPr>
              <w:spacing w:after="0" w:line="240" w:lineRule="auto"/>
              <w:jc w:val="center"/>
              <w:rPr>
                <w:rFonts w:ascii="Times New Roman" w:hAnsi="Times New Roman" w:cs="Times New Roman"/>
              </w:rPr>
            </w:pPr>
            <w:r>
              <w:rPr>
                <w:rFonts w:ascii="Times New Roman" w:hAnsi="Times New Roman" w:cs="Times New Roman"/>
              </w:rPr>
              <w:lastRenderedPageBreak/>
              <w:t>сентябрь 2016</w:t>
            </w:r>
          </w:p>
        </w:tc>
        <w:tc>
          <w:tcPr>
            <w:tcW w:w="177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C96D67" w:rsidRDefault="00C96D67" w:rsidP="00C96D67">
            <w:pPr>
              <w:spacing w:after="0" w:line="240" w:lineRule="auto"/>
              <w:jc w:val="center"/>
              <w:rPr>
                <w:rFonts w:ascii="Times New Roman" w:hAnsi="Times New Roman" w:cs="Times New Roman"/>
              </w:rPr>
            </w:pPr>
            <w:r>
              <w:rPr>
                <w:rFonts w:ascii="Times New Roman" w:hAnsi="Times New Roman" w:cs="Times New Roman"/>
              </w:rPr>
              <w:t>сентябрь 2024</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C96D67" w:rsidRPr="00B85A93" w:rsidRDefault="00C96D67" w:rsidP="00821348">
            <w:pPr>
              <w:spacing w:after="0" w:line="240" w:lineRule="auto"/>
              <w:jc w:val="center"/>
              <w:rPr>
                <w:rFonts w:ascii="Times New Roman" w:hAnsi="Times New Roman" w:cs="Times New Roman"/>
              </w:rPr>
            </w:pPr>
            <w:r w:rsidRPr="00B85A93">
              <w:rPr>
                <w:rFonts w:ascii="Times New Roman" w:hAnsi="Times New Roman" w:cs="Times New Roman"/>
              </w:rPr>
              <w:t>Группа компаний ПРОМОМЕД</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C96D67" w:rsidRPr="00B85A93" w:rsidRDefault="00C96D67" w:rsidP="00821348">
            <w:pPr>
              <w:spacing w:after="0" w:line="240" w:lineRule="auto"/>
              <w:jc w:val="center"/>
              <w:rPr>
                <w:rFonts w:ascii="Times New Roman" w:hAnsi="Times New Roman" w:cs="Times New Roman"/>
              </w:rPr>
            </w:pPr>
            <w:r w:rsidRPr="00B85A93">
              <w:rPr>
                <w:rFonts w:ascii="Times New Roman" w:hAnsi="Times New Roman" w:cs="Times New Roman"/>
              </w:rPr>
              <w:t>Заместитель начальника финансового планирования и казначейских операций</w:t>
            </w:r>
          </w:p>
        </w:tc>
      </w:tr>
      <w:tr w:rsidR="00B02D44" w:rsidTr="00F437B0">
        <w:trPr>
          <w:trHeight w:val="227"/>
        </w:trPr>
        <w:tc>
          <w:tcPr>
            <w:tcW w:w="163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02D44" w:rsidRDefault="00B02D44" w:rsidP="00C96D67">
            <w:pPr>
              <w:spacing w:after="0" w:line="240" w:lineRule="auto"/>
              <w:jc w:val="center"/>
              <w:rPr>
                <w:rFonts w:ascii="Times New Roman" w:hAnsi="Times New Roman" w:cs="Times New Roman"/>
              </w:rPr>
            </w:pPr>
            <w:r>
              <w:rPr>
                <w:rFonts w:ascii="Times New Roman" w:hAnsi="Times New Roman" w:cs="Times New Roman"/>
              </w:rPr>
              <w:t>июнь 2019</w:t>
            </w:r>
          </w:p>
        </w:tc>
        <w:tc>
          <w:tcPr>
            <w:tcW w:w="177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02D44" w:rsidRDefault="00B02D44" w:rsidP="00C96D67">
            <w:pPr>
              <w:spacing w:after="0" w:line="240" w:lineRule="auto"/>
              <w:jc w:val="center"/>
              <w:rPr>
                <w:rFonts w:ascii="Times New Roman" w:hAnsi="Times New Roman" w:cs="Times New Roman"/>
              </w:rPr>
            </w:pPr>
            <w:r>
              <w:rPr>
                <w:rFonts w:ascii="Times New Roman" w:hAnsi="Times New Roman" w:cs="Times New Roman"/>
              </w:rPr>
              <w:t>май 2025</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02D44" w:rsidRPr="00B85A93" w:rsidRDefault="00B02D44" w:rsidP="00821348">
            <w:pPr>
              <w:spacing w:after="0" w:line="240" w:lineRule="auto"/>
              <w:jc w:val="center"/>
              <w:rPr>
                <w:rFonts w:ascii="Times New Roman" w:hAnsi="Times New Roman" w:cs="Times New Roman"/>
              </w:rPr>
            </w:pPr>
            <w:r>
              <w:rPr>
                <w:rFonts w:ascii="Times New Roman" w:hAnsi="Times New Roman" w:cs="Times New Roman"/>
              </w:rPr>
              <w:t>АО «Биопрепарат»</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02D44" w:rsidRPr="00B85A93" w:rsidRDefault="00B02D44" w:rsidP="00821348">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r w:rsidR="00890B33" w:rsidTr="00F437B0">
        <w:trPr>
          <w:trHeight w:val="227"/>
        </w:trPr>
        <w:tc>
          <w:tcPr>
            <w:tcW w:w="163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90B33" w:rsidRDefault="00C96D67" w:rsidP="00C96D67">
            <w:pPr>
              <w:spacing w:after="0" w:line="240" w:lineRule="auto"/>
              <w:jc w:val="center"/>
              <w:rPr>
                <w:rFonts w:ascii="Times New Roman" w:hAnsi="Times New Roman" w:cs="Times New Roman"/>
              </w:rPr>
            </w:pPr>
            <w:r>
              <w:rPr>
                <w:rFonts w:ascii="Times New Roman" w:hAnsi="Times New Roman" w:cs="Times New Roman"/>
              </w:rPr>
              <w:t>сентябрь</w:t>
            </w:r>
            <w:r w:rsidR="00890B33">
              <w:rPr>
                <w:rFonts w:ascii="Times New Roman" w:hAnsi="Times New Roman" w:cs="Times New Roman"/>
              </w:rPr>
              <w:t xml:space="preserve"> 202</w:t>
            </w:r>
            <w:r>
              <w:rPr>
                <w:rFonts w:ascii="Times New Roman" w:hAnsi="Times New Roman" w:cs="Times New Roman"/>
              </w:rPr>
              <w:t>4</w:t>
            </w:r>
          </w:p>
        </w:tc>
        <w:tc>
          <w:tcPr>
            <w:tcW w:w="177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90B33" w:rsidRPr="005204E5" w:rsidRDefault="00890B33" w:rsidP="00C96D67">
            <w:pPr>
              <w:spacing w:after="0" w:line="240" w:lineRule="auto"/>
              <w:jc w:val="center"/>
              <w:rPr>
                <w:rFonts w:ascii="Times New Roman" w:hAnsi="Times New Roman" w:cs="Times New Roman"/>
              </w:rPr>
            </w:pPr>
            <w:r w:rsidRPr="005204E5">
              <w:rPr>
                <w:rFonts w:ascii="Times New Roman" w:hAnsi="Times New Roman" w:cs="Times New Roman"/>
              </w:rPr>
              <w:t>октябрь 202</w:t>
            </w:r>
            <w:r w:rsidR="00C96D67">
              <w:rPr>
                <w:rFonts w:ascii="Times New Roman" w:hAnsi="Times New Roman" w:cs="Times New Roman"/>
              </w:rPr>
              <w:t>5</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90B33" w:rsidRDefault="00C96D67" w:rsidP="00C96D67">
            <w:pPr>
              <w:spacing w:after="0" w:line="240" w:lineRule="auto"/>
              <w:jc w:val="center"/>
              <w:rPr>
                <w:rFonts w:ascii="Times New Roman" w:hAnsi="Times New Roman" w:cs="Times New Roman"/>
              </w:rPr>
            </w:pPr>
            <w:r>
              <w:rPr>
                <w:rFonts w:ascii="Times New Roman" w:hAnsi="Times New Roman" w:cs="Times New Roman"/>
              </w:rPr>
              <w:t>ООО</w:t>
            </w:r>
            <w:r w:rsidR="00890B33">
              <w:rPr>
                <w:rFonts w:ascii="Times New Roman" w:hAnsi="Times New Roman" w:cs="Times New Roman"/>
              </w:rPr>
              <w:t xml:space="preserve"> «РОСИНТЕР РЕСТОРАНТС»</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890B33" w:rsidRDefault="001A536E" w:rsidP="001A536E">
            <w:pPr>
              <w:spacing w:after="0" w:line="240" w:lineRule="auto"/>
              <w:jc w:val="center"/>
              <w:rPr>
                <w:rFonts w:ascii="Times New Roman" w:hAnsi="Times New Roman" w:cs="Times New Roman"/>
              </w:rPr>
            </w:pPr>
            <w:r>
              <w:rPr>
                <w:rFonts w:ascii="Times New Roman" w:hAnsi="Times New Roman" w:cs="Times New Roman"/>
              </w:rPr>
              <w:t>Заместитель финансового директора, ф</w:t>
            </w:r>
            <w:r w:rsidR="00C96D67">
              <w:rPr>
                <w:rFonts w:ascii="Times New Roman" w:hAnsi="Times New Roman" w:cs="Times New Roman"/>
              </w:rPr>
              <w:t>инансовый директор</w:t>
            </w:r>
          </w:p>
        </w:tc>
      </w:tr>
      <w:tr w:rsidR="00B02D44" w:rsidTr="00F437B0">
        <w:trPr>
          <w:trHeight w:val="227"/>
        </w:trPr>
        <w:tc>
          <w:tcPr>
            <w:tcW w:w="163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02D44" w:rsidRDefault="00B02D44" w:rsidP="00C96D67">
            <w:pPr>
              <w:spacing w:after="0" w:line="240" w:lineRule="auto"/>
              <w:jc w:val="center"/>
              <w:rPr>
                <w:rFonts w:ascii="Times New Roman" w:hAnsi="Times New Roman" w:cs="Times New Roman"/>
              </w:rPr>
            </w:pPr>
            <w:r>
              <w:rPr>
                <w:rFonts w:ascii="Times New Roman" w:hAnsi="Times New Roman" w:cs="Times New Roman"/>
              </w:rPr>
              <w:t>апрель 2025</w:t>
            </w:r>
          </w:p>
        </w:tc>
        <w:tc>
          <w:tcPr>
            <w:tcW w:w="177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02D44" w:rsidRPr="005204E5" w:rsidRDefault="00B02D44" w:rsidP="00B02D44">
            <w:pPr>
              <w:spacing w:after="0" w:line="240" w:lineRule="auto"/>
              <w:jc w:val="center"/>
              <w:rPr>
                <w:rFonts w:ascii="Times New Roman" w:hAnsi="Times New Roman" w:cs="Times New Roman"/>
              </w:rPr>
            </w:pPr>
            <w:r>
              <w:rPr>
                <w:rFonts w:ascii="Times New Roman" w:hAnsi="Times New Roman" w:cs="Times New Roman"/>
              </w:rPr>
              <w:t>октябрь 2025</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02D44" w:rsidRDefault="00B02D44" w:rsidP="00C96D67">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B02D44" w:rsidRDefault="00B02D44" w:rsidP="00B02D44">
            <w:pPr>
              <w:spacing w:after="0" w:line="240" w:lineRule="auto"/>
              <w:jc w:val="center"/>
              <w:rPr>
                <w:rFonts w:ascii="Times New Roman" w:hAnsi="Times New Roman" w:cs="Times New Roman"/>
              </w:rPr>
            </w:pPr>
            <w:r>
              <w:rPr>
                <w:rFonts w:ascii="Times New Roman" w:hAnsi="Times New Roman" w:cs="Times New Roman"/>
              </w:rPr>
              <w:t>Старший вице-президент по финансам</w:t>
            </w:r>
          </w:p>
        </w:tc>
      </w:tr>
      <w:tr w:rsidR="00C96D67" w:rsidTr="00F437B0">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27"/>
        </w:trPr>
        <w:tc>
          <w:tcPr>
            <w:tcW w:w="1630" w:type="dxa"/>
            <w:tcBorders>
              <w:top w:val="single" w:sz="6" w:space="0" w:color="000000"/>
              <w:left w:val="single" w:sz="6" w:space="0" w:color="000000"/>
              <w:bottom w:val="single" w:sz="6" w:space="0" w:color="000000"/>
              <w:right w:val="single" w:sz="6" w:space="0" w:color="000000"/>
            </w:tcBorders>
          </w:tcPr>
          <w:p w:rsidR="00C96D67" w:rsidRDefault="00C96D67" w:rsidP="00C96D67">
            <w:pPr>
              <w:spacing w:after="0" w:line="240" w:lineRule="auto"/>
              <w:jc w:val="center"/>
              <w:rPr>
                <w:rFonts w:ascii="Times New Roman" w:hAnsi="Times New Roman" w:cs="Times New Roman"/>
              </w:rPr>
            </w:pPr>
            <w:r>
              <w:rPr>
                <w:rFonts w:ascii="Times New Roman" w:hAnsi="Times New Roman" w:cs="Times New Roman"/>
              </w:rPr>
              <w:t>июнь 2025</w:t>
            </w:r>
          </w:p>
        </w:tc>
        <w:tc>
          <w:tcPr>
            <w:tcW w:w="1772" w:type="dxa"/>
            <w:tcBorders>
              <w:top w:val="single" w:sz="6" w:space="0" w:color="000000"/>
              <w:left w:val="single" w:sz="6" w:space="0" w:color="000000"/>
              <w:bottom w:val="single" w:sz="6" w:space="0" w:color="000000"/>
              <w:right w:val="single" w:sz="6" w:space="0" w:color="000000"/>
            </w:tcBorders>
          </w:tcPr>
          <w:p w:rsidR="00C96D67" w:rsidRDefault="00C96D67" w:rsidP="00C96D67">
            <w:pPr>
              <w:spacing w:after="0" w:line="240" w:lineRule="auto"/>
              <w:jc w:val="center"/>
              <w:rPr>
                <w:rFonts w:ascii="Times New Roman" w:hAnsi="Times New Roman" w:cs="Times New Roman"/>
              </w:rPr>
            </w:pPr>
            <w:r>
              <w:rPr>
                <w:rFonts w:ascii="Times New Roman" w:hAnsi="Times New Roman" w:cs="Times New Roman"/>
              </w:rPr>
              <w:t>настоящее время (23.10.2025 подано заявление о выходе)</w:t>
            </w:r>
          </w:p>
        </w:tc>
        <w:tc>
          <w:tcPr>
            <w:tcW w:w="3969" w:type="dxa"/>
            <w:tcBorders>
              <w:top w:val="single" w:sz="6" w:space="0" w:color="000000"/>
              <w:left w:val="single" w:sz="6" w:space="0" w:color="000000"/>
              <w:bottom w:val="single" w:sz="6" w:space="0" w:color="000000"/>
              <w:right w:val="single" w:sz="6" w:space="0" w:color="000000"/>
            </w:tcBorders>
          </w:tcPr>
          <w:p w:rsidR="00C96D67" w:rsidRDefault="00C96D67" w:rsidP="00821348">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tcPr>
          <w:p w:rsidR="00C96D67" w:rsidRDefault="00C96D67" w:rsidP="00821348">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r w:rsidR="001A536E" w:rsidTr="00EF0319">
        <w:trPr>
          <w:trHeight w:val="227"/>
        </w:trPr>
        <w:tc>
          <w:tcPr>
            <w:tcW w:w="163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1A536E" w:rsidRDefault="001A536E" w:rsidP="00EF0319">
            <w:pPr>
              <w:spacing w:after="0" w:line="240" w:lineRule="auto"/>
              <w:jc w:val="center"/>
              <w:rPr>
                <w:rFonts w:ascii="Times New Roman" w:hAnsi="Times New Roman" w:cs="Times New Roman"/>
              </w:rPr>
            </w:pPr>
            <w:r w:rsidRPr="00CC088D">
              <w:rPr>
                <w:rFonts w:ascii="Times New Roman" w:hAnsi="Times New Roman" w:cs="Times New Roman"/>
              </w:rPr>
              <w:t>июль 2025</w:t>
            </w:r>
          </w:p>
        </w:tc>
        <w:tc>
          <w:tcPr>
            <w:tcW w:w="177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1A536E" w:rsidRDefault="001A536E" w:rsidP="00EF0319">
            <w:pPr>
              <w:spacing w:after="0" w:line="240" w:lineRule="auto"/>
              <w:jc w:val="center"/>
              <w:rPr>
                <w:rFonts w:ascii="Times New Roman" w:hAnsi="Times New Roman" w:cs="Times New Roman"/>
              </w:rPr>
            </w:pPr>
            <w:r w:rsidRPr="006323F4">
              <w:rPr>
                <w:rFonts w:ascii="Times New Roman" w:hAnsi="Times New Roman" w:cs="Times New Roman"/>
              </w:rPr>
              <w:t>октябрь 2025</w:t>
            </w:r>
          </w:p>
        </w:tc>
        <w:tc>
          <w:tcPr>
            <w:tcW w:w="39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1A536E" w:rsidRDefault="001A536E" w:rsidP="00EF0319">
            <w:pPr>
              <w:spacing w:after="0" w:line="240" w:lineRule="auto"/>
              <w:jc w:val="center"/>
              <w:rPr>
                <w:rFonts w:ascii="Times New Roman" w:hAnsi="Times New Roman" w:cs="Times New Roman"/>
              </w:rPr>
            </w:pPr>
            <w:r w:rsidRPr="00F41317">
              <w:rPr>
                <w:rFonts w:ascii="Times New Roman" w:hAnsi="Times New Roman" w:cs="Times New Roman"/>
              </w:rPr>
              <w:t>ООО «</w:t>
            </w:r>
            <w:proofErr w:type="gramStart"/>
            <w:r w:rsidRPr="00F41317">
              <w:rPr>
                <w:rFonts w:ascii="Times New Roman" w:hAnsi="Times New Roman" w:cs="Times New Roman"/>
              </w:rPr>
              <w:t>Р-ИТ</w:t>
            </w:r>
            <w:proofErr w:type="gramEnd"/>
            <w:r w:rsidRPr="00F41317">
              <w:rPr>
                <w:rFonts w:ascii="Times New Roman" w:hAnsi="Times New Roman" w:cs="Times New Roman"/>
              </w:rPr>
              <w:t xml:space="preserve"> Технологии»</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1A536E" w:rsidRDefault="001A536E" w:rsidP="00EF0319">
            <w:pPr>
              <w:spacing w:after="0" w:line="240" w:lineRule="auto"/>
              <w:jc w:val="center"/>
              <w:rPr>
                <w:rFonts w:ascii="Times New Roman" w:hAnsi="Times New Roman" w:cs="Times New Roman"/>
              </w:rPr>
            </w:pPr>
            <w:r w:rsidRPr="009A6949">
              <w:rPr>
                <w:rFonts w:ascii="Times New Roman" w:hAnsi="Times New Roman" w:cs="Times New Roman"/>
              </w:rPr>
              <w:t>Финансовый директор</w:t>
            </w:r>
          </w:p>
        </w:tc>
      </w:tr>
    </w:tbl>
    <w:p w:rsidR="00890B33" w:rsidRDefault="00890B33" w:rsidP="00890B33">
      <w:pPr>
        <w:widowControl w:val="0"/>
        <w:spacing w:before="60" w:after="40" w:line="240" w:lineRule="auto"/>
        <w:ind w:firstLine="709"/>
        <w:jc w:val="both"/>
        <w:rPr>
          <w:rFonts w:ascii="Times New Roman" w:hAnsi="Times New Roman" w:cs="Times New Roman"/>
          <w:bCs/>
          <w:iCs/>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 xml:space="preserve">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приобретению/отчуждению акций Общества членом Совета директоров не совершались. </w:t>
      </w:r>
      <w:proofErr w:type="gramEnd"/>
    </w:p>
    <w:p w:rsidR="00890B33" w:rsidRDefault="00890B33" w:rsidP="00BD3384">
      <w:pPr>
        <w:widowControl w:val="0"/>
        <w:spacing w:before="60" w:after="0" w:line="240" w:lineRule="auto"/>
        <w:ind w:firstLine="709"/>
        <w:jc w:val="both"/>
        <w:rPr>
          <w:rFonts w:ascii="Times New Roman" w:hAnsi="Times New Roman" w:cs="Times New Roman"/>
          <w:bCs/>
          <w:iCs/>
        </w:rPr>
      </w:pPr>
      <w:r>
        <w:rPr>
          <w:rFonts w:ascii="Times New Roman" w:hAnsi="Times New Roman" w:cs="Times New Roman"/>
          <w:bCs/>
          <w:iCs/>
        </w:rPr>
        <w:t>Членство в комитетах Совета директоров Общества</w:t>
      </w:r>
      <w:r w:rsidR="001A536E">
        <w:rPr>
          <w:rFonts w:ascii="Times New Roman" w:hAnsi="Times New Roman" w:cs="Times New Roman"/>
          <w:bCs/>
          <w:iCs/>
        </w:rPr>
        <w:t xml:space="preserve"> с 24.07.2025 г.</w:t>
      </w:r>
      <w:r>
        <w:rPr>
          <w:rFonts w:ascii="Times New Roman" w:hAnsi="Times New Roman" w:cs="Times New Roman"/>
          <w:bCs/>
          <w:iCs/>
        </w:rPr>
        <w:t xml:space="preserve">: </w:t>
      </w:r>
      <w:r w:rsidR="001A536E">
        <w:rPr>
          <w:rFonts w:ascii="Times New Roman" w:hAnsi="Times New Roman" w:cs="Times New Roman"/>
          <w:bCs/>
          <w:iCs/>
        </w:rPr>
        <w:t>Комитет по кадрам и вознаграждениям (председатель), Комитет по аудиту</w:t>
      </w:r>
      <w:r>
        <w:rPr>
          <w:rFonts w:ascii="Times New Roman" w:hAnsi="Times New Roman" w:cs="Times New Roman"/>
          <w:bCs/>
          <w:iCs/>
        </w:rPr>
        <w:t>.</w:t>
      </w:r>
    </w:p>
    <w:p w:rsidR="00890B33" w:rsidRDefault="00890B33" w:rsidP="00890B33">
      <w:pPr>
        <w:widowControl w:val="0"/>
        <w:spacing w:before="60" w:after="40" w:line="240" w:lineRule="auto"/>
        <w:ind w:firstLine="709"/>
        <w:jc w:val="both"/>
        <w:rPr>
          <w:rFonts w:ascii="Times New Roman" w:eastAsia="Times New Roman" w:hAnsi="Times New Roman" w:cs="Times New Roman"/>
        </w:rPr>
      </w:pPr>
      <w:r>
        <w:rPr>
          <w:rFonts w:ascii="Times New Roman" w:hAnsi="Times New Roman" w:cs="Times New Roman"/>
          <w:bCs/>
          <w:iCs/>
        </w:rPr>
        <w:t xml:space="preserve">Сведения о статусе независимого директора: </w:t>
      </w:r>
      <w:proofErr w:type="gramStart"/>
      <w:r>
        <w:rPr>
          <w:rFonts w:ascii="Times New Roman" w:hAnsi="Times New Roman"/>
          <w:shd w:val="clear" w:color="auto" w:fill="FEFFFF"/>
        </w:rPr>
        <w:t>признан</w:t>
      </w:r>
      <w:r w:rsidR="00C96D67">
        <w:rPr>
          <w:rFonts w:ascii="Times New Roman" w:hAnsi="Times New Roman"/>
          <w:shd w:val="clear" w:color="auto" w:fill="FEFFFF"/>
        </w:rPr>
        <w:t>а</w:t>
      </w:r>
      <w:proofErr w:type="gramEnd"/>
      <w:r>
        <w:rPr>
          <w:rFonts w:ascii="Times New Roman" w:hAnsi="Times New Roman"/>
          <w:shd w:val="clear" w:color="auto" w:fill="FEFFFF"/>
        </w:rPr>
        <w:t xml:space="preserve"> независимым директором решением Совета директоров </w:t>
      </w:r>
      <w:r w:rsidR="00C96D67">
        <w:rPr>
          <w:rFonts w:ascii="Times New Roman" w:hAnsi="Times New Roman"/>
          <w:shd w:val="clear" w:color="auto" w:fill="FEFFFF"/>
        </w:rPr>
        <w:t>24</w:t>
      </w:r>
      <w:r>
        <w:rPr>
          <w:rFonts w:ascii="Times New Roman" w:hAnsi="Times New Roman"/>
          <w:shd w:val="clear" w:color="auto" w:fill="FEFFFF"/>
        </w:rPr>
        <w:t>.07.202</w:t>
      </w:r>
      <w:r w:rsidR="00C96D67">
        <w:rPr>
          <w:rFonts w:ascii="Times New Roman" w:hAnsi="Times New Roman"/>
          <w:shd w:val="clear" w:color="auto" w:fill="FEFFFF"/>
        </w:rPr>
        <w:t>5</w:t>
      </w:r>
      <w:r>
        <w:rPr>
          <w:rFonts w:ascii="Times New Roman" w:hAnsi="Times New Roman"/>
          <w:shd w:val="clear" w:color="auto" w:fill="FEFFFF"/>
        </w:rPr>
        <w:t xml:space="preserve"> г., протокол № </w:t>
      </w:r>
      <w:r w:rsidR="00C96D67">
        <w:rPr>
          <w:rFonts w:ascii="Times New Roman" w:hAnsi="Times New Roman"/>
          <w:shd w:val="clear" w:color="auto" w:fill="FEFFFF"/>
        </w:rPr>
        <w:t>6</w:t>
      </w:r>
      <w:r>
        <w:rPr>
          <w:rFonts w:ascii="Times New Roman" w:hAnsi="Times New Roman"/>
          <w:shd w:val="clear" w:color="auto" w:fill="FEFFFF"/>
        </w:rPr>
        <w:t>/СД-202</w:t>
      </w:r>
      <w:r w:rsidR="00C96D67">
        <w:rPr>
          <w:rFonts w:ascii="Times New Roman" w:hAnsi="Times New Roman"/>
          <w:shd w:val="clear" w:color="auto" w:fill="FEFFFF"/>
        </w:rPr>
        <w:t>5</w:t>
      </w:r>
      <w:r>
        <w:rPr>
          <w:rFonts w:ascii="Times New Roman" w:hAnsi="Times New Roman"/>
          <w:shd w:val="clear" w:color="auto" w:fill="FEFFFF"/>
        </w:rPr>
        <w:t xml:space="preserve"> от </w:t>
      </w:r>
      <w:r w:rsidR="00C96D67">
        <w:rPr>
          <w:rFonts w:ascii="Times New Roman" w:hAnsi="Times New Roman"/>
          <w:shd w:val="clear" w:color="auto" w:fill="FEFFFF"/>
        </w:rPr>
        <w:t>25</w:t>
      </w:r>
      <w:r>
        <w:rPr>
          <w:rFonts w:ascii="Times New Roman" w:hAnsi="Times New Roman"/>
          <w:shd w:val="clear" w:color="auto" w:fill="FEFFFF"/>
        </w:rPr>
        <w:t>.07.2024 г.</w:t>
      </w:r>
    </w:p>
    <w:p w:rsidR="00020127" w:rsidRDefault="00020127">
      <w:pPr>
        <w:widowControl w:val="0"/>
        <w:shd w:val="clear" w:color="auto" w:fill="FFFFFF"/>
        <w:spacing w:after="0" w:line="240" w:lineRule="auto"/>
        <w:ind w:firstLine="720"/>
        <w:rPr>
          <w:rFonts w:ascii="Times New Roman" w:eastAsia="Times New Roman" w:hAnsi="Times New Roman" w:cs="Times New Roman"/>
          <w:b/>
          <w:bCs/>
          <w:u w:val="single"/>
        </w:rPr>
      </w:pPr>
    </w:p>
    <w:p w:rsidR="00020127" w:rsidRDefault="00020127">
      <w:pPr>
        <w:widowControl w:val="0"/>
        <w:shd w:val="clear" w:color="auto" w:fill="FFFFFF"/>
        <w:spacing w:after="0" w:line="240" w:lineRule="auto"/>
        <w:ind w:firstLine="720"/>
        <w:rPr>
          <w:rFonts w:ascii="Times New Roman" w:eastAsia="Times New Roman" w:hAnsi="Times New Roman" w:cs="Times New Roman"/>
          <w:b/>
          <w:bCs/>
          <w:u w:val="single"/>
        </w:rPr>
      </w:pPr>
    </w:p>
    <w:p w:rsidR="004174A9" w:rsidRDefault="005804DE">
      <w:pPr>
        <w:pStyle w:val="30"/>
        <w:spacing w:before="360" w:after="120" w:line="240" w:lineRule="auto"/>
        <w:ind w:firstLine="709"/>
        <w:jc w:val="both"/>
        <w:rPr>
          <w:rFonts w:ascii="Times New Roman" w:hAnsi="Times New Roman"/>
          <w:color w:val="auto"/>
        </w:rPr>
      </w:pPr>
      <w:bookmarkStart w:id="46" w:name="_Toc230183713"/>
      <w:r>
        <w:rPr>
          <w:rFonts w:ascii="Times New Roman" w:hAnsi="Times New Roman"/>
          <w:color w:val="auto"/>
        </w:rPr>
        <w:t>11.3. Специализированные комитеты при Совете директоров Общества</w:t>
      </w:r>
      <w:bookmarkEnd w:id="46"/>
    </w:p>
    <w:p w:rsidR="004174A9" w:rsidRPr="00AD1C4F" w:rsidRDefault="005804DE" w:rsidP="00AD1C4F">
      <w:pPr>
        <w:pStyle w:val="4"/>
        <w:ind w:firstLine="709"/>
        <w:rPr>
          <w:rFonts w:ascii="Times New Roman" w:hAnsi="Times New Roman"/>
          <w:bCs w:val="0"/>
          <w:i w:val="0"/>
          <w:color w:val="auto"/>
        </w:rPr>
      </w:pPr>
      <w:bookmarkStart w:id="47" w:name="_Toc230183714"/>
      <w:r w:rsidRPr="00AD1C4F">
        <w:rPr>
          <w:rFonts w:ascii="Times New Roman" w:hAnsi="Times New Roman"/>
          <w:bCs w:val="0"/>
          <w:i w:val="0"/>
          <w:color w:val="auto"/>
        </w:rPr>
        <w:t>11.3.1. Комитет по стратегическому планированию и инвестициям</w:t>
      </w:r>
      <w:bookmarkEnd w:id="47"/>
      <w:r w:rsidRPr="00AD1C4F">
        <w:rPr>
          <w:rFonts w:ascii="Times New Roman" w:hAnsi="Times New Roman"/>
          <w:bCs w:val="0"/>
          <w:i w:val="0"/>
          <w:color w:val="auto"/>
        </w:rPr>
        <w:t xml:space="preserve"> </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cs="Times New Roman"/>
          <w:bCs/>
        </w:rPr>
        <w:t xml:space="preserve">Данный комитет </w:t>
      </w:r>
      <w:r>
        <w:rPr>
          <w:rFonts w:ascii="Times New Roman" w:hAnsi="Times New Roman" w:cs="Times New Roman"/>
        </w:rPr>
        <w:t xml:space="preserve">был сформирован </w:t>
      </w:r>
      <w:r w:rsidR="008648A2">
        <w:rPr>
          <w:rFonts w:ascii="Times New Roman" w:hAnsi="Times New Roman" w:cs="Times New Roman"/>
        </w:rPr>
        <w:t>и действовал в течение отчетного 202</w:t>
      </w:r>
      <w:r w:rsidR="00020127">
        <w:rPr>
          <w:rFonts w:ascii="Times New Roman" w:hAnsi="Times New Roman" w:cs="Times New Roman"/>
        </w:rPr>
        <w:t>5</w:t>
      </w:r>
      <w:r>
        <w:rPr>
          <w:rFonts w:ascii="Times New Roman" w:hAnsi="Times New Roman" w:cs="Times New Roman"/>
        </w:rPr>
        <w:t xml:space="preserve"> г. на основании</w:t>
      </w:r>
      <w:r>
        <w:rPr>
          <w:rFonts w:ascii="Times New Roman" w:hAnsi="Times New Roman" w:cs="Times New Roman"/>
          <w:bCs/>
        </w:rPr>
        <w:t xml:space="preserve"> </w:t>
      </w:r>
      <w:r>
        <w:rPr>
          <w:rFonts w:ascii="Times New Roman" w:hAnsi="Times New Roman"/>
          <w:shd w:val="clear" w:color="auto" w:fill="FEFFFF"/>
        </w:rPr>
        <w:t>решени</w:t>
      </w:r>
      <w:r w:rsidR="00E87947">
        <w:rPr>
          <w:rFonts w:ascii="Times New Roman" w:hAnsi="Times New Roman"/>
          <w:shd w:val="clear" w:color="auto" w:fill="FEFFFF"/>
        </w:rPr>
        <w:t>й</w:t>
      </w:r>
      <w:r>
        <w:rPr>
          <w:rFonts w:ascii="Times New Roman" w:hAnsi="Times New Roman"/>
          <w:shd w:val="clear" w:color="auto" w:fill="FEFFFF"/>
        </w:rPr>
        <w:t xml:space="preserve"> Совета директоров </w:t>
      </w:r>
      <w:r w:rsidR="008648A2">
        <w:rPr>
          <w:rFonts w:ascii="Times New Roman" w:hAnsi="Times New Roman"/>
          <w:shd w:val="clear" w:color="auto" w:fill="FEFFFF"/>
        </w:rPr>
        <w:t>11</w:t>
      </w:r>
      <w:r>
        <w:rPr>
          <w:rFonts w:ascii="Times New Roman" w:hAnsi="Times New Roman"/>
          <w:shd w:val="clear" w:color="auto" w:fill="FEFFFF"/>
        </w:rPr>
        <w:t>.07.202</w:t>
      </w:r>
      <w:r w:rsidR="008648A2">
        <w:rPr>
          <w:rFonts w:ascii="Times New Roman" w:hAnsi="Times New Roman"/>
          <w:shd w:val="clear" w:color="auto" w:fill="FEFFFF"/>
        </w:rPr>
        <w:t>4</w:t>
      </w:r>
      <w:r>
        <w:rPr>
          <w:rFonts w:ascii="Times New Roman" w:hAnsi="Times New Roman"/>
          <w:shd w:val="clear" w:color="auto" w:fill="FEFFFF"/>
        </w:rPr>
        <w:t xml:space="preserve"> г. (протокол №7/СД-202</w:t>
      </w:r>
      <w:r w:rsidR="008648A2">
        <w:rPr>
          <w:rFonts w:ascii="Times New Roman" w:hAnsi="Times New Roman"/>
          <w:shd w:val="clear" w:color="auto" w:fill="FEFFFF"/>
        </w:rPr>
        <w:t>4</w:t>
      </w:r>
      <w:r>
        <w:rPr>
          <w:rFonts w:ascii="Times New Roman" w:hAnsi="Times New Roman"/>
          <w:shd w:val="clear" w:color="auto" w:fill="FEFFFF"/>
        </w:rPr>
        <w:t xml:space="preserve"> от </w:t>
      </w:r>
      <w:r w:rsidR="008648A2">
        <w:rPr>
          <w:rFonts w:ascii="Times New Roman" w:hAnsi="Times New Roman"/>
          <w:shd w:val="clear" w:color="auto" w:fill="FEFFFF"/>
        </w:rPr>
        <w:t>11</w:t>
      </w:r>
      <w:r>
        <w:rPr>
          <w:rFonts w:ascii="Times New Roman" w:hAnsi="Times New Roman"/>
          <w:shd w:val="clear" w:color="auto" w:fill="FEFFFF"/>
        </w:rPr>
        <w:t>.07.202</w:t>
      </w:r>
      <w:r w:rsidR="008648A2">
        <w:rPr>
          <w:rFonts w:ascii="Times New Roman" w:hAnsi="Times New Roman"/>
          <w:shd w:val="clear" w:color="auto" w:fill="FEFFFF"/>
        </w:rPr>
        <w:t>4</w:t>
      </w:r>
      <w:r>
        <w:rPr>
          <w:rFonts w:ascii="Times New Roman" w:hAnsi="Times New Roman"/>
          <w:shd w:val="clear" w:color="auto" w:fill="FEFFFF"/>
        </w:rPr>
        <w:t xml:space="preserve"> г.)</w:t>
      </w:r>
      <w:r w:rsidR="00E87947">
        <w:rPr>
          <w:rFonts w:ascii="Times New Roman" w:hAnsi="Times New Roman"/>
          <w:shd w:val="clear" w:color="auto" w:fill="FEFFFF"/>
        </w:rPr>
        <w:t xml:space="preserve">, 24.07.2025 г. (протокол </w:t>
      </w:r>
      <w:r w:rsidR="00E87947">
        <w:rPr>
          <w:rFonts w:ascii="Times New Roman" w:eastAsia="Times New Roman" w:hAnsi="Times New Roman" w:cs="Times New Roman"/>
          <w:shd w:val="clear" w:color="auto" w:fill="FEFFFF"/>
        </w:rPr>
        <w:t>№ 6/СД-2025 от 25.07.2025 г.</w:t>
      </w:r>
      <w:r w:rsidR="00E87947">
        <w:rPr>
          <w:rFonts w:ascii="Times New Roman" w:hAnsi="Times New Roman"/>
          <w:shd w:val="clear" w:color="auto" w:fill="FEFFFF"/>
        </w:rPr>
        <w:t>)</w:t>
      </w:r>
      <w:r>
        <w:rPr>
          <w:rFonts w:ascii="Times New Roman" w:hAnsi="Times New Roman"/>
          <w:shd w:val="clear" w:color="auto" w:fill="FEFFFF"/>
        </w:rPr>
        <w:t>.</w:t>
      </w:r>
    </w:p>
    <w:p w:rsidR="004174A9" w:rsidRDefault="005804DE">
      <w:pPr>
        <w:spacing w:after="0" w:line="240" w:lineRule="auto"/>
        <w:ind w:firstLine="709"/>
        <w:jc w:val="both"/>
        <w:rPr>
          <w:rFonts w:ascii="Times New Roman" w:hAnsi="Times New Roman" w:cs="Times New Roman"/>
          <w:bCs/>
        </w:rPr>
      </w:pPr>
      <w:r>
        <w:rPr>
          <w:rFonts w:ascii="Times New Roman" w:hAnsi="Times New Roman"/>
          <w:shd w:val="clear" w:color="auto" w:fill="FEFFFF"/>
        </w:rPr>
        <w:t>Задачами данного комитета</w:t>
      </w:r>
      <w:r>
        <w:rPr>
          <w:rFonts w:ascii="Times New Roman" w:hAnsi="Times New Roman" w:cs="Times New Roman"/>
          <w:bCs/>
        </w:rPr>
        <w:t xml:space="preserve"> являются:</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разработка предложений по определению приоритетных направлений деятельности Общества;</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рассмотрение стратегических вопросов развития бизнеса Общества;</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xml:space="preserve">- предварительное рассмотрение инвестиционных планов, сделок, рассмотрение которых отнесено к компетенции </w:t>
      </w:r>
      <w:r w:rsidR="008648A2">
        <w:rPr>
          <w:rFonts w:ascii="Times New Roman" w:hAnsi="Times New Roman" w:cs="Times New Roman"/>
        </w:rPr>
        <w:t>к</w:t>
      </w:r>
      <w:r>
        <w:rPr>
          <w:rFonts w:ascii="Times New Roman" w:hAnsi="Times New Roman" w:cs="Times New Roman"/>
        </w:rPr>
        <w:t>омитета, проектов развития Общества и его дочерних, зависимых обществ, а также компаний группы лиц Общества;</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xml:space="preserve">- подготовка рекомендаций для Совета директоров и поручений для менеджмента Общества и его дочерних, зависимых обществ и компаний группы лиц Общества по вопросам компетенции </w:t>
      </w:r>
      <w:r w:rsidR="008648A2">
        <w:rPr>
          <w:rFonts w:ascii="Times New Roman" w:hAnsi="Times New Roman" w:cs="Times New Roman"/>
        </w:rPr>
        <w:t>к</w:t>
      </w:r>
      <w:r>
        <w:rPr>
          <w:rFonts w:ascii="Times New Roman" w:hAnsi="Times New Roman" w:cs="Times New Roman"/>
        </w:rPr>
        <w:t>омитета.</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В состав </w:t>
      </w:r>
      <w:r w:rsidR="008648A2">
        <w:rPr>
          <w:rFonts w:ascii="Times New Roman" w:hAnsi="Times New Roman"/>
          <w:shd w:val="clear" w:color="auto" w:fill="FEFFFF"/>
        </w:rPr>
        <w:t>к</w:t>
      </w:r>
      <w:r>
        <w:rPr>
          <w:rFonts w:ascii="Times New Roman" w:hAnsi="Times New Roman"/>
          <w:shd w:val="clear" w:color="auto" w:fill="FEFFFF"/>
        </w:rPr>
        <w:t xml:space="preserve">омитета </w:t>
      </w:r>
      <w:r w:rsidR="008648A2">
        <w:rPr>
          <w:rFonts w:ascii="Times New Roman" w:hAnsi="Times New Roman"/>
          <w:shd w:val="clear" w:color="auto" w:fill="FEFFFF"/>
        </w:rPr>
        <w:t xml:space="preserve">в отчетном </w:t>
      </w:r>
      <w:r w:rsidR="00370B74">
        <w:rPr>
          <w:rFonts w:ascii="Times New Roman" w:hAnsi="Times New Roman"/>
          <w:shd w:val="clear" w:color="auto" w:fill="FEFFFF"/>
        </w:rPr>
        <w:t>202</w:t>
      </w:r>
      <w:r w:rsidR="00E87947">
        <w:rPr>
          <w:rFonts w:ascii="Times New Roman" w:hAnsi="Times New Roman"/>
          <w:shd w:val="clear" w:color="auto" w:fill="FEFFFF"/>
        </w:rPr>
        <w:t>5</w:t>
      </w:r>
      <w:r w:rsidR="00370B74">
        <w:rPr>
          <w:rFonts w:ascii="Times New Roman" w:hAnsi="Times New Roman"/>
          <w:shd w:val="clear" w:color="auto" w:fill="FEFFFF"/>
        </w:rPr>
        <w:t xml:space="preserve"> году</w:t>
      </w:r>
      <w:r w:rsidR="008648A2">
        <w:rPr>
          <w:rFonts w:ascii="Times New Roman" w:hAnsi="Times New Roman"/>
          <w:shd w:val="clear" w:color="auto" w:fill="FEFFFF"/>
        </w:rPr>
        <w:t xml:space="preserve"> входили</w:t>
      </w:r>
      <w:r>
        <w:rPr>
          <w:rFonts w:ascii="Times New Roman" w:hAnsi="Times New Roman"/>
          <w:shd w:val="clear" w:color="auto" w:fill="FEFFFF"/>
        </w:rPr>
        <w:t>:</w:t>
      </w:r>
    </w:p>
    <w:p w:rsidR="008648A2" w:rsidRDefault="008648A2" w:rsidP="008648A2">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в период с 01.01.202</w:t>
      </w:r>
      <w:r w:rsidR="00E87947">
        <w:rPr>
          <w:rFonts w:ascii="Times New Roman" w:hAnsi="Times New Roman"/>
          <w:shd w:val="clear" w:color="auto" w:fill="FEFFFF"/>
        </w:rPr>
        <w:t>5</w:t>
      </w:r>
      <w:r>
        <w:rPr>
          <w:rFonts w:ascii="Times New Roman" w:hAnsi="Times New Roman"/>
          <w:shd w:val="clear" w:color="auto" w:fill="FEFFFF"/>
        </w:rPr>
        <w:t xml:space="preserve"> г.</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w:t>
      </w:r>
      <w:proofErr w:type="spellStart"/>
      <w:r>
        <w:rPr>
          <w:rFonts w:ascii="Times New Roman" w:hAnsi="Times New Roman"/>
          <w:shd w:val="clear" w:color="auto" w:fill="FEFFFF"/>
        </w:rPr>
        <w:t>Ордовский</w:t>
      </w:r>
      <w:proofErr w:type="spellEnd"/>
      <w:r>
        <w:rPr>
          <w:rFonts w:ascii="Times New Roman" w:hAnsi="Times New Roman"/>
          <w:shd w:val="clear" w:color="auto" w:fill="FEFFFF"/>
        </w:rPr>
        <w:t>-Танаевский Бланко Ростислав</w:t>
      </w:r>
      <w:r w:rsidR="008648A2">
        <w:rPr>
          <w:rFonts w:ascii="Times New Roman" w:hAnsi="Times New Roman"/>
          <w:shd w:val="clear" w:color="auto" w:fill="FEFFFF"/>
        </w:rPr>
        <w:t xml:space="preserve"> (председатель)</w:t>
      </w:r>
      <w:r>
        <w:rPr>
          <w:rFonts w:ascii="Times New Roman" w:hAnsi="Times New Roman"/>
          <w:shd w:val="clear" w:color="auto" w:fill="FEFFFF"/>
        </w:rPr>
        <w:t>,</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2) Гущин Дмитрий Георгиевич, </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3) Степанян </w:t>
      </w:r>
      <w:proofErr w:type="spellStart"/>
      <w:r>
        <w:rPr>
          <w:rFonts w:ascii="Times New Roman" w:hAnsi="Times New Roman"/>
          <w:shd w:val="clear" w:color="auto" w:fill="FEFFFF"/>
        </w:rPr>
        <w:t>Размик</w:t>
      </w:r>
      <w:proofErr w:type="spellEnd"/>
      <w:r>
        <w:rPr>
          <w:rFonts w:ascii="Times New Roman" w:hAnsi="Times New Roman"/>
          <w:shd w:val="clear" w:color="auto" w:fill="FEFFFF"/>
        </w:rPr>
        <w:t xml:space="preserve"> </w:t>
      </w:r>
      <w:proofErr w:type="spellStart"/>
      <w:r>
        <w:rPr>
          <w:rFonts w:ascii="Times New Roman" w:hAnsi="Times New Roman"/>
          <w:shd w:val="clear" w:color="auto" w:fill="FEFFFF"/>
        </w:rPr>
        <w:t>Гегамович</w:t>
      </w:r>
      <w:proofErr w:type="spellEnd"/>
      <w:r>
        <w:rPr>
          <w:rFonts w:ascii="Times New Roman" w:eastAsia="Times New Roman" w:hAnsi="Times New Roman" w:cs="Times New Roman"/>
          <w:shd w:val="clear" w:color="auto" w:fill="FEFFFF"/>
        </w:rPr>
        <w:t>;</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 в период с </w:t>
      </w:r>
      <w:r w:rsidR="00E87947">
        <w:rPr>
          <w:rFonts w:ascii="Times New Roman" w:hAnsi="Times New Roman"/>
          <w:shd w:val="clear" w:color="auto" w:fill="FEFFFF"/>
        </w:rPr>
        <w:t>24</w:t>
      </w:r>
      <w:r>
        <w:rPr>
          <w:rFonts w:ascii="Times New Roman" w:hAnsi="Times New Roman"/>
          <w:shd w:val="clear" w:color="auto" w:fill="FEFFFF"/>
        </w:rPr>
        <w:t>.07.202</w:t>
      </w:r>
      <w:r w:rsidR="00E87947">
        <w:rPr>
          <w:rFonts w:ascii="Times New Roman" w:hAnsi="Times New Roman"/>
          <w:shd w:val="clear" w:color="auto" w:fill="FEFFFF"/>
        </w:rPr>
        <w:t>5</w:t>
      </w:r>
      <w:r>
        <w:rPr>
          <w:rFonts w:ascii="Times New Roman" w:hAnsi="Times New Roman"/>
          <w:shd w:val="clear" w:color="auto" w:fill="FEFFFF"/>
        </w:rPr>
        <w:t xml:space="preserve"> г.</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w:t>
      </w:r>
      <w:proofErr w:type="spellStart"/>
      <w:r>
        <w:rPr>
          <w:rFonts w:ascii="Times New Roman" w:hAnsi="Times New Roman"/>
          <w:shd w:val="clear" w:color="auto" w:fill="FEFFFF"/>
        </w:rPr>
        <w:t>Ордовский</w:t>
      </w:r>
      <w:proofErr w:type="spellEnd"/>
      <w:r>
        <w:rPr>
          <w:rFonts w:ascii="Times New Roman" w:hAnsi="Times New Roman"/>
          <w:shd w:val="clear" w:color="auto" w:fill="FEFFFF"/>
        </w:rPr>
        <w:t>-Танаевский Бланко Ростислав</w:t>
      </w:r>
      <w:r w:rsidR="00370B74">
        <w:rPr>
          <w:rFonts w:ascii="Times New Roman" w:hAnsi="Times New Roman"/>
          <w:shd w:val="clear" w:color="auto" w:fill="FEFFFF"/>
        </w:rPr>
        <w:t xml:space="preserve"> (председатель)</w:t>
      </w:r>
      <w:r>
        <w:rPr>
          <w:rFonts w:ascii="Times New Roman" w:hAnsi="Times New Roman"/>
          <w:shd w:val="clear" w:color="auto" w:fill="FEFFFF"/>
        </w:rPr>
        <w:t>,</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2) Гущин Дмитрий Георгиевич</w:t>
      </w:r>
      <w:r w:rsidR="00E87947">
        <w:rPr>
          <w:rFonts w:ascii="Times New Roman" w:hAnsi="Times New Roman"/>
          <w:shd w:val="clear" w:color="auto" w:fill="FEFFFF"/>
        </w:rPr>
        <w:t>.</w:t>
      </w:r>
    </w:p>
    <w:p w:rsidR="004174A9" w:rsidRPr="00683424" w:rsidRDefault="005804DE">
      <w:pPr>
        <w:spacing w:after="0" w:line="240" w:lineRule="auto"/>
        <w:ind w:firstLine="709"/>
        <w:jc w:val="both"/>
        <w:rPr>
          <w:rFonts w:ascii="Times New Roman" w:eastAsia="Times New Roman" w:hAnsi="Times New Roman" w:cs="Times New Roman"/>
        </w:rPr>
      </w:pPr>
      <w:r w:rsidRPr="00683424">
        <w:rPr>
          <w:rFonts w:ascii="Times New Roman" w:eastAsia="Times New Roman" w:hAnsi="Times New Roman" w:cs="Times New Roman"/>
          <w:shd w:val="clear" w:color="auto" w:fill="FEFFFF"/>
        </w:rPr>
        <w:lastRenderedPageBreak/>
        <w:t xml:space="preserve">В отчетном периоде проведено </w:t>
      </w:r>
      <w:r w:rsidR="00683424">
        <w:rPr>
          <w:rFonts w:ascii="Times New Roman" w:eastAsia="Times New Roman" w:hAnsi="Times New Roman" w:cs="Times New Roman"/>
          <w:shd w:val="clear" w:color="auto" w:fill="FEFFFF"/>
        </w:rPr>
        <w:t>1</w:t>
      </w:r>
      <w:r w:rsidRPr="00683424">
        <w:rPr>
          <w:rFonts w:ascii="Times New Roman" w:eastAsia="Times New Roman" w:hAnsi="Times New Roman" w:cs="Times New Roman"/>
          <w:shd w:val="clear" w:color="auto" w:fill="FEFFFF"/>
        </w:rPr>
        <w:t xml:space="preserve"> заседани</w:t>
      </w:r>
      <w:r w:rsidR="00683424">
        <w:rPr>
          <w:rFonts w:ascii="Times New Roman" w:eastAsia="Times New Roman" w:hAnsi="Times New Roman" w:cs="Times New Roman"/>
          <w:shd w:val="clear" w:color="auto" w:fill="FEFFFF"/>
        </w:rPr>
        <w:t>е</w:t>
      </w:r>
      <w:r w:rsidRPr="00683424">
        <w:rPr>
          <w:rFonts w:ascii="Times New Roman" w:eastAsia="Times New Roman" w:hAnsi="Times New Roman" w:cs="Times New Roman"/>
          <w:shd w:val="clear" w:color="auto" w:fill="FEFFFF"/>
        </w:rPr>
        <w:t xml:space="preserve"> данного </w:t>
      </w:r>
      <w:r w:rsidR="008648A2" w:rsidRPr="00683424">
        <w:rPr>
          <w:rFonts w:ascii="Times New Roman" w:eastAsia="Times New Roman" w:hAnsi="Times New Roman" w:cs="Times New Roman"/>
          <w:shd w:val="clear" w:color="auto" w:fill="FEFFFF"/>
        </w:rPr>
        <w:t>к</w:t>
      </w:r>
      <w:r w:rsidRPr="00683424">
        <w:rPr>
          <w:rFonts w:ascii="Times New Roman" w:eastAsia="Times New Roman" w:hAnsi="Times New Roman" w:cs="Times New Roman"/>
          <w:shd w:val="clear" w:color="auto" w:fill="FEFFFF"/>
        </w:rPr>
        <w:t>омитета</w:t>
      </w:r>
      <w:r w:rsidRPr="00683424">
        <w:rPr>
          <w:rFonts w:ascii="Times New Roman" w:hAnsi="Times New Roman" w:cs="Times New Roman"/>
        </w:rPr>
        <w:t xml:space="preserve"> очно (совместное присутствие, с возможностью использования средств виде</w:t>
      </w:r>
      <w:proofErr w:type="gramStart"/>
      <w:r w:rsidRPr="00683424">
        <w:rPr>
          <w:rFonts w:ascii="Times New Roman" w:hAnsi="Times New Roman" w:cs="Times New Roman"/>
        </w:rPr>
        <w:t>о-</w:t>
      </w:r>
      <w:proofErr w:type="gramEnd"/>
      <w:r w:rsidRPr="00683424">
        <w:rPr>
          <w:rFonts w:ascii="Times New Roman" w:hAnsi="Times New Roman" w:cs="Times New Roman"/>
        </w:rPr>
        <w:t>, аудио-конференц-связи, а также с учетом представленных письменных мнений членами комитета, отсутствующими на заседании),</w:t>
      </w:r>
    </w:p>
    <w:p w:rsidR="004174A9" w:rsidRDefault="005804DE">
      <w:pPr>
        <w:spacing w:after="0" w:line="240" w:lineRule="auto"/>
        <w:ind w:firstLine="709"/>
        <w:jc w:val="both"/>
        <w:rPr>
          <w:rFonts w:ascii="Times New Roman" w:eastAsia="Times New Roman" w:hAnsi="Times New Roman" w:cs="Times New Roman"/>
        </w:rPr>
      </w:pPr>
      <w:r w:rsidRPr="00683424">
        <w:rPr>
          <w:rFonts w:ascii="Times New Roman" w:eastAsia="Times New Roman" w:hAnsi="Times New Roman" w:cs="Times New Roman"/>
          <w:shd w:val="clear" w:color="auto" w:fill="FEFFFF"/>
        </w:rPr>
        <w:t>В 202</w:t>
      </w:r>
      <w:r w:rsidR="00020127" w:rsidRPr="00683424">
        <w:rPr>
          <w:rFonts w:ascii="Times New Roman" w:eastAsia="Times New Roman" w:hAnsi="Times New Roman" w:cs="Times New Roman"/>
          <w:shd w:val="clear" w:color="auto" w:fill="FEFFFF"/>
        </w:rPr>
        <w:t>5</w:t>
      </w:r>
      <w:r w:rsidRPr="00683424">
        <w:rPr>
          <w:rFonts w:ascii="Times New Roman" w:eastAsia="Times New Roman" w:hAnsi="Times New Roman" w:cs="Times New Roman"/>
          <w:shd w:val="clear" w:color="auto" w:fill="FEFFFF"/>
        </w:rPr>
        <w:t xml:space="preserve"> году на заседаниях </w:t>
      </w:r>
      <w:r w:rsidR="008648A2" w:rsidRPr="00683424">
        <w:rPr>
          <w:rFonts w:ascii="Times New Roman" w:eastAsia="Times New Roman" w:hAnsi="Times New Roman" w:cs="Times New Roman"/>
          <w:shd w:val="clear" w:color="auto" w:fill="FEFFFF"/>
        </w:rPr>
        <w:t>к</w:t>
      </w:r>
      <w:r w:rsidRPr="00683424">
        <w:rPr>
          <w:rFonts w:ascii="Times New Roman" w:eastAsia="Times New Roman" w:hAnsi="Times New Roman" w:cs="Times New Roman"/>
          <w:shd w:val="clear" w:color="auto" w:fill="FEFFFF"/>
        </w:rPr>
        <w:t xml:space="preserve">омитета рассматривались существенные вопросы </w:t>
      </w:r>
      <w:r w:rsidR="00020127" w:rsidRPr="00683424">
        <w:rPr>
          <w:rFonts w:ascii="Times New Roman" w:eastAsia="Times New Roman" w:hAnsi="Times New Roman" w:cs="Times New Roman"/>
          <w:shd w:val="clear" w:color="auto" w:fill="FEFFFF"/>
        </w:rPr>
        <w:t>стратегии</w:t>
      </w:r>
      <w:r w:rsidR="00683424">
        <w:rPr>
          <w:rFonts w:ascii="Times New Roman" w:eastAsia="Times New Roman" w:hAnsi="Times New Roman" w:cs="Times New Roman"/>
          <w:shd w:val="clear" w:color="auto" w:fill="FEFFFF"/>
        </w:rPr>
        <w:t xml:space="preserve"> и</w:t>
      </w:r>
      <w:r w:rsidR="00020127" w:rsidRPr="00683424">
        <w:rPr>
          <w:rFonts w:ascii="Times New Roman" w:eastAsia="Times New Roman" w:hAnsi="Times New Roman" w:cs="Times New Roman"/>
          <w:shd w:val="clear" w:color="auto" w:fill="FEFFFF"/>
        </w:rPr>
        <w:t xml:space="preserve"> </w:t>
      </w:r>
      <w:r w:rsidRPr="00683424">
        <w:rPr>
          <w:rFonts w:ascii="Times New Roman" w:eastAsia="Times New Roman" w:hAnsi="Times New Roman" w:cs="Times New Roman"/>
          <w:shd w:val="clear" w:color="auto" w:fill="FEFFFF"/>
        </w:rPr>
        <w:t xml:space="preserve">реализации направлений </w:t>
      </w:r>
      <w:r w:rsidR="00020127" w:rsidRPr="00683424">
        <w:rPr>
          <w:rFonts w:ascii="Times New Roman" w:eastAsia="Times New Roman" w:hAnsi="Times New Roman" w:cs="Times New Roman"/>
          <w:shd w:val="clear" w:color="auto" w:fill="FEFFFF"/>
        </w:rPr>
        <w:t>привлечения инвестиций</w:t>
      </w:r>
      <w:r w:rsidRPr="00683424">
        <w:rPr>
          <w:rFonts w:ascii="Times New Roman" w:eastAsia="Times New Roman" w:hAnsi="Times New Roman" w:cs="Times New Roman"/>
          <w:shd w:val="clear" w:color="auto" w:fill="FEFFFF"/>
        </w:rPr>
        <w:t>.</w:t>
      </w:r>
    </w:p>
    <w:p w:rsidR="004174A9" w:rsidRDefault="004174A9">
      <w:pPr>
        <w:spacing w:after="0" w:line="240" w:lineRule="auto"/>
        <w:ind w:firstLine="709"/>
        <w:jc w:val="both"/>
        <w:rPr>
          <w:rFonts w:ascii="Times New Roman" w:eastAsia="Times New Roman" w:hAnsi="Times New Roman" w:cs="Times New Roman"/>
          <w:shd w:val="clear" w:color="auto" w:fill="FEFFFF"/>
        </w:rPr>
      </w:pPr>
    </w:p>
    <w:p w:rsidR="004174A9" w:rsidRPr="00AD1C4F" w:rsidRDefault="005804DE" w:rsidP="00AD1C4F">
      <w:pPr>
        <w:pStyle w:val="4"/>
        <w:ind w:firstLine="709"/>
        <w:rPr>
          <w:rFonts w:ascii="Times New Roman" w:hAnsi="Times New Roman"/>
          <w:bCs w:val="0"/>
          <w:i w:val="0"/>
          <w:color w:val="auto"/>
        </w:rPr>
      </w:pPr>
      <w:bookmarkStart w:id="48" w:name="_Toc230183715"/>
      <w:r w:rsidRPr="00AD1C4F">
        <w:rPr>
          <w:rFonts w:ascii="Times New Roman" w:hAnsi="Times New Roman"/>
          <w:bCs w:val="0"/>
          <w:i w:val="0"/>
          <w:color w:val="auto"/>
        </w:rPr>
        <w:t>11.3.2. Комитет по аудиту</w:t>
      </w:r>
      <w:bookmarkEnd w:id="48"/>
      <w:r w:rsidRPr="00AD1C4F">
        <w:rPr>
          <w:rFonts w:ascii="Times New Roman" w:hAnsi="Times New Roman"/>
          <w:bCs w:val="0"/>
          <w:i w:val="0"/>
          <w:color w:val="auto"/>
        </w:rPr>
        <w:t xml:space="preserve"> </w:t>
      </w:r>
    </w:p>
    <w:p w:rsidR="004174A9" w:rsidRDefault="008648A2">
      <w:pPr>
        <w:spacing w:after="0" w:line="240" w:lineRule="auto"/>
        <w:ind w:firstLine="709"/>
        <w:jc w:val="both"/>
        <w:rPr>
          <w:rFonts w:ascii="Times New Roman" w:hAnsi="Times New Roman"/>
          <w:shd w:val="clear" w:color="auto" w:fill="FEFFFF"/>
        </w:rPr>
      </w:pPr>
      <w:r>
        <w:rPr>
          <w:rFonts w:ascii="Times New Roman" w:hAnsi="Times New Roman" w:cs="Times New Roman"/>
        </w:rPr>
        <w:t>Сформирован и действовал в течение отчетного 202</w:t>
      </w:r>
      <w:r w:rsidR="00020127">
        <w:rPr>
          <w:rFonts w:ascii="Times New Roman" w:hAnsi="Times New Roman" w:cs="Times New Roman"/>
        </w:rPr>
        <w:t>5</w:t>
      </w:r>
      <w:r>
        <w:rPr>
          <w:rFonts w:ascii="Times New Roman" w:hAnsi="Times New Roman" w:cs="Times New Roman"/>
        </w:rPr>
        <w:t xml:space="preserve"> г. на основании</w:t>
      </w:r>
      <w:r>
        <w:rPr>
          <w:rFonts w:ascii="Times New Roman" w:hAnsi="Times New Roman" w:cs="Times New Roman"/>
          <w:bCs/>
        </w:rPr>
        <w:t xml:space="preserve"> </w:t>
      </w:r>
      <w:proofErr w:type="gramStart"/>
      <w:r>
        <w:rPr>
          <w:rFonts w:ascii="Times New Roman" w:hAnsi="Times New Roman"/>
          <w:shd w:val="clear" w:color="auto" w:fill="FEFFFF"/>
        </w:rPr>
        <w:t>решени</w:t>
      </w:r>
      <w:r w:rsidR="00E87947">
        <w:rPr>
          <w:rFonts w:ascii="Times New Roman" w:hAnsi="Times New Roman"/>
          <w:shd w:val="clear" w:color="auto" w:fill="FEFFFF"/>
        </w:rPr>
        <w:t>й</w:t>
      </w:r>
      <w:r>
        <w:rPr>
          <w:rFonts w:ascii="Times New Roman" w:hAnsi="Times New Roman"/>
          <w:shd w:val="clear" w:color="auto" w:fill="FEFFFF"/>
        </w:rPr>
        <w:t xml:space="preserve"> </w:t>
      </w:r>
      <w:r w:rsidR="005804DE">
        <w:rPr>
          <w:rFonts w:ascii="Times New Roman" w:hAnsi="Times New Roman"/>
          <w:shd w:val="clear" w:color="auto" w:fill="FEFFFF"/>
        </w:rPr>
        <w:t xml:space="preserve">Совета директоров </w:t>
      </w:r>
      <w:r>
        <w:rPr>
          <w:rFonts w:ascii="Times New Roman" w:hAnsi="Times New Roman"/>
          <w:shd w:val="clear" w:color="auto" w:fill="FEFFFF"/>
        </w:rPr>
        <w:t>решения Совета директоров</w:t>
      </w:r>
      <w:proofErr w:type="gramEnd"/>
      <w:r>
        <w:rPr>
          <w:rFonts w:ascii="Times New Roman" w:hAnsi="Times New Roman"/>
          <w:shd w:val="clear" w:color="auto" w:fill="FEFFFF"/>
        </w:rPr>
        <w:t xml:space="preserve"> 11.07.2024 г. (протокол №7/СД-2024 от 11.07.2024 г.)</w:t>
      </w:r>
      <w:r w:rsidR="00E87947">
        <w:rPr>
          <w:rFonts w:ascii="Times New Roman" w:hAnsi="Times New Roman"/>
          <w:shd w:val="clear" w:color="auto" w:fill="FEFFFF"/>
        </w:rPr>
        <w:t xml:space="preserve">, 24.07.2025 г. (протокол </w:t>
      </w:r>
      <w:r w:rsidR="00E87947">
        <w:rPr>
          <w:rFonts w:ascii="Times New Roman" w:eastAsia="Times New Roman" w:hAnsi="Times New Roman" w:cs="Times New Roman"/>
          <w:shd w:val="clear" w:color="auto" w:fill="FEFFFF"/>
        </w:rPr>
        <w:t>№ 6/СД-2025 от 25.07.2025 г.</w:t>
      </w:r>
      <w:r w:rsidR="00E87947">
        <w:rPr>
          <w:rFonts w:ascii="Times New Roman" w:hAnsi="Times New Roman"/>
          <w:shd w:val="clear" w:color="auto" w:fill="FEFFFF"/>
        </w:rPr>
        <w:t>)</w:t>
      </w:r>
      <w:r>
        <w:rPr>
          <w:rFonts w:ascii="Times New Roman" w:hAnsi="Times New Roman"/>
          <w:shd w:val="clear" w:color="auto" w:fill="FEFFFF"/>
        </w:rPr>
        <w:t>.</w:t>
      </w:r>
    </w:p>
    <w:p w:rsidR="004174A9" w:rsidRDefault="005804DE">
      <w:pPr>
        <w:spacing w:after="0" w:line="240" w:lineRule="auto"/>
        <w:ind w:firstLine="709"/>
        <w:jc w:val="both"/>
        <w:rPr>
          <w:rFonts w:ascii="Times New Roman" w:hAnsi="Times New Roman" w:cs="Times New Roman"/>
          <w:bCs/>
        </w:rPr>
      </w:pPr>
      <w:r>
        <w:rPr>
          <w:rFonts w:ascii="Times New Roman" w:hAnsi="Times New Roman"/>
          <w:shd w:val="clear" w:color="auto" w:fill="FEFFFF"/>
        </w:rPr>
        <w:t>Задачами данного комитета</w:t>
      </w:r>
      <w:r>
        <w:rPr>
          <w:rFonts w:ascii="Times New Roman" w:hAnsi="Times New Roman" w:cs="Times New Roman"/>
          <w:bCs/>
        </w:rPr>
        <w:t xml:space="preserve"> являются:</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spacing w:val="-1"/>
        </w:rPr>
      </w:pPr>
      <w:r>
        <w:rPr>
          <w:rFonts w:ascii="Times New Roman" w:hAnsi="Times New Roman" w:cs="Times New Roman"/>
        </w:rPr>
        <w:t>(1) в</w:t>
      </w:r>
      <w:r>
        <w:rPr>
          <w:rFonts w:ascii="Times New Roman" w:hAnsi="Times New Roman" w:cs="Times New Roman"/>
          <w:spacing w:val="-1"/>
        </w:rPr>
        <w:t xml:space="preserve"> области бухгалтерской (финансовой) отчетности:</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рассмотрение и анализ существенных аспектов учетной политики Группы, ее существенных изменений, а также возможного влияния на финансовое положение изменений в области учета и (или) отчетности и иных изменений (при наличии таковых);</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оценка и контроль, в том числе полноты, точности и достоверности, управленческой, налоговой, промежуточной и годовой бухгалтерской (финансовой) отчетности Группы Общества, включая консолидированную финансовую отчетность, а также надежности и эффективности процедур подготовки отчетности в Обществе и его Группе и их интегрированности в бизнес-процессы Общества и его Группы;</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 xml:space="preserve">оценка влияния на финансовое положение Общества и его Группы операций и сделок, активов и обязательств, отраженных на счетах </w:t>
      </w:r>
      <w:proofErr w:type="spellStart"/>
      <w:r>
        <w:rPr>
          <w:rFonts w:ascii="Times New Roman" w:hAnsi="Times New Roman" w:cs="Times New Roman"/>
        </w:rPr>
        <w:t>внебалансового</w:t>
      </w:r>
      <w:proofErr w:type="spellEnd"/>
      <w:r>
        <w:rPr>
          <w:rFonts w:ascii="Times New Roman" w:hAnsi="Times New Roman" w:cs="Times New Roman"/>
        </w:rPr>
        <w:t xml:space="preserve"> учета;</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рассмотрение существенных вопросов и подготовка суждений в отношении управленческой, налоговой, бухгалтерской (финансовой) отчетности, консолидированной финансовой отчетности Общества и Группы Общества;</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предварительное рассмотрение материалов и подготовка заключения (позиции) по вопросам об одобрении сделок, в совершении которых имеется заинтересованность, вынесенных на одобрение (согласование) Совета директоров;</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рассмотрение публикуемой или предоставляемой внешним адресатам финансовой информации, пресс-релизов о такой финансовой информации.</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rPr>
      </w:pPr>
      <w:r>
        <w:rPr>
          <w:rFonts w:ascii="Times New Roman" w:hAnsi="Times New Roman" w:cs="Times New Roman"/>
        </w:rPr>
        <w:t>(2) в области управления рисками, внутреннего контроля и корпоративного управления:</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предварительное рассмотрение проекта политики в области управления рисками и внутреннего контроля Общества, изменений и дополнений в нее;</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анализ и оценка исполнения политики в области управления рисками и внутреннего контроля;</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 xml:space="preserve">предварительное рассмотрение и подготовка для представления в Совет директоров заключения в отношении </w:t>
      </w:r>
      <w:proofErr w:type="gramStart"/>
      <w:r>
        <w:rPr>
          <w:rFonts w:ascii="Times New Roman" w:hAnsi="Times New Roman" w:cs="Times New Roman"/>
        </w:rPr>
        <w:t>риск-аппетита</w:t>
      </w:r>
      <w:proofErr w:type="gramEnd"/>
      <w:r>
        <w:rPr>
          <w:rFonts w:ascii="Times New Roman" w:hAnsi="Times New Roman" w:cs="Times New Roman"/>
        </w:rPr>
        <w:t xml:space="preserve"> и его показателей;</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наблюдение за организацией и функционированием системы и практик корпоративного управления в Группе;</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 xml:space="preserve">наблюдение и оценка подверженности рискам в деятельности Группы, при осуществлении существенных </w:t>
      </w:r>
      <w:proofErr w:type="gramStart"/>
      <w:r>
        <w:rPr>
          <w:rFonts w:ascii="Times New Roman" w:hAnsi="Times New Roman" w:cs="Times New Roman"/>
        </w:rPr>
        <w:t>бизнес-проектов</w:t>
      </w:r>
      <w:proofErr w:type="gramEnd"/>
      <w:r>
        <w:rPr>
          <w:rFonts w:ascii="Times New Roman" w:hAnsi="Times New Roman" w:cs="Times New Roman"/>
        </w:rPr>
        <w:t>, основных бизнес-процессов, а также анализ влияния рисков и иных факторов на финансовое положение Группы;</w:t>
      </w:r>
    </w:p>
    <w:p w:rsidR="004174A9" w:rsidRDefault="005804DE">
      <w:pPr>
        <w:pStyle w:val="af9"/>
        <w:numPr>
          <w:ilvl w:val="0"/>
          <w:numId w:val="7"/>
        </w:numPr>
        <w:spacing w:after="0" w:line="240" w:lineRule="auto"/>
        <w:ind w:hanging="357"/>
        <w:jc w:val="both"/>
        <w:rPr>
          <w:rFonts w:ascii="Times New Roman" w:hAnsi="Times New Roman" w:cs="Times New Roman"/>
        </w:rPr>
      </w:pPr>
      <w:proofErr w:type="gramStart"/>
      <w:r>
        <w:rPr>
          <w:rFonts w:ascii="Times New Roman" w:hAnsi="Times New Roman" w:cs="Times New Roman"/>
        </w:rPr>
        <w:t>контроль за</w:t>
      </w:r>
      <w:proofErr w:type="gramEnd"/>
      <w:r>
        <w:rPr>
          <w:rFonts w:ascii="Times New Roman" w:hAnsi="Times New Roman" w:cs="Times New Roman"/>
        </w:rPr>
        <w:t xml:space="preserve"> надежностью и эффективностью системы управления рисками и внутреннего контроля, системы корпоративного управления;</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принятие решений о проведении оценки надежности и эффективности процедур управления рисками и внутреннего контроля, практик корпоративного управления, организация проведения такой оценки;</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 xml:space="preserve">рассмотрение материалов проведенных по собственной инициативе оценок и (или) отчетов внутреннего аудитора, аудитора Общества и подготовка на их основе заключения в отношении </w:t>
      </w:r>
      <w:proofErr w:type="gramStart"/>
      <w:r>
        <w:rPr>
          <w:rFonts w:ascii="Times New Roman" w:hAnsi="Times New Roman" w:cs="Times New Roman"/>
        </w:rPr>
        <w:t>результатов оценки эффективности системы управления</w:t>
      </w:r>
      <w:proofErr w:type="gramEnd"/>
      <w:r>
        <w:rPr>
          <w:rFonts w:ascii="Times New Roman" w:hAnsi="Times New Roman" w:cs="Times New Roman"/>
        </w:rPr>
        <w:t xml:space="preserve"> рисками и внутреннего контроля, системы корпоративного управления;</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формирование предложений (рекомендаций) по совершенствованию организации управления рисками и внутреннего контроля, корпоративного управления;</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lastRenderedPageBreak/>
        <w:t>контроль процедур обеспечения соблюдения требований законодательства, а также внутренних документов, правил, процедур и регламентов Общества, требований бирж и правил листинга;</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анализ и оценка исполнения политики управления конфликтом интересов.</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rPr>
      </w:pPr>
      <w:r>
        <w:rPr>
          <w:rFonts w:ascii="Times New Roman" w:hAnsi="Times New Roman" w:cs="Times New Roman"/>
        </w:rPr>
        <w:t>(3) в области проведения внутреннего аудита: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предварительное рассмотрение проекта политики внутреннего аудита (положения о внутреннем аудите) Общества, а также проектов изменений в такую политику (положение);</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оценка политики внутреннего аудита и представление Совету директоров предложений по ее актуализации и совершенствованию;</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предварительное рассмотрение предложений о назначении (освобождении от должности) руководителя внутреннего аудита, а также о размере вознаграждения и ключевых показателях эффективности руководителя внутреннего аудита;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предварительное рассмотрение планов деятельности и отчетов внутреннего аудита, а также бюджета подразделения внутреннего аудита;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наблюдение за организацией и осуществлением внутреннего аудита;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оценка достаточности условий, а также отсутствия ограничений и (или) препятствий для эффективного осуществления функции внутреннего аудита в Группе;</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оценка независимости, объективности и эффективности внутреннего аудита, принятие мер по их обеспечению;</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определение соответствия организации системы внутреннего аудита текущим потребностям Группы, представление Совету директоров предложений по ее актуализации и совершенствованию;</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обеспечение надлежащего взаимодействия руководителя внутреннего аудита Группы с Комитетом и Председателем Совета директоров Общества, внешними аудиторами;</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рассмотрение результатов внутренней и (или) внешней оценки функции внутреннего аудита и представление их Совету директоров.</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rPr>
      </w:pPr>
      <w:r>
        <w:rPr>
          <w:rFonts w:ascii="Times New Roman" w:hAnsi="Times New Roman" w:cs="Times New Roman"/>
        </w:rPr>
        <w:t>(4) в области проведения внешнего аудита: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оценка независимости, объективности и отсутствия конфликта интересов внешних аудиторов, включая оценку организаций, предлагаемых к утверждению аудитором Общества;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формирование предложений и рекомендаций для Совета директоров по выбору и отстранению внешних аудиторов Общества, по оплате их услуг и условиям их привлечения;</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надзор за проведением внешнего аудита, оценка качества выполнения аудиторской проверки и заключений аудиторов;</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обеспечение эффективного взаимодействия Комитета, подразделения внутреннего аудита с внешними аудиторами, проведение оценки такого взаимодействия;</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 xml:space="preserve">разработка и </w:t>
      </w:r>
      <w:proofErr w:type="gramStart"/>
      <w:r>
        <w:rPr>
          <w:rFonts w:ascii="Times New Roman" w:hAnsi="Times New Roman" w:cs="Times New Roman"/>
        </w:rPr>
        <w:t>контроль за</w:t>
      </w:r>
      <w:proofErr w:type="gramEnd"/>
      <w:r>
        <w:rPr>
          <w:rFonts w:ascii="Times New Roman" w:hAnsi="Times New Roman" w:cs="Times New Roman"/>
        </w:rPr>
        <w:t xml:space="preserve"> исполнением политики, определяющей принципы оказания и совмещения аудитором услуг аудиторского и неаудиторского характера Обществу и компаниям его Группы;</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выработка подходов, критериев и процедур выбора внешних аудиторов Общества и его Группы, их оценка и подготовка предложений по их актуализации и изменению.</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rPr>
      </w:pPr>
      <w:r>
        <w:rPr>
          <w:rFonts w:ascii="Times New Roman" w:hAnsi="Times New Roman" w:cs="Times New Roman"/>
        </w:rPr>
        <w:t>(5) в области противодействия недобросовестным действиям работников и третьих лиц:</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разработка, оценка и пересмотр политики и процедур выявления и противодействия недобросовестным действиям работников Общества и компаний его Группы, третьих лиц, иным нарушениям в Группе;</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 xml:space="preserve">рассмотрение проекта кодекса этики, изменений к нему, </w:t>
      </w:r>
      <w:proofErr w:type="gramStart"/>
      <w:r>
        <w:rPr>
          <w:rFonts w:ascii="Times New Roman" w:hAnsi="Times New Roman" w:cs="Times New Roman"/>
        </w:rPr>
        <w:t>контроль за</w:t>
      </w:r>
      <w:proofErr w:type="gramEnd"/>
      <w:r>
        <w:rPr>
          <w:rFonts w:ascii="Times New Roman" w:hAnsi="Times New Roman" w:cs="Times New Roman"/>
        </w:rPr>
        <w:t xml:space="preserve"> его соблюдением;</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контроль организации и эффективности функционирования системы оповещения о (потенциальных) случаях, в том числе потенциальных, недобросовестных действий работников Общества и его Группы, третьих лиц: иных нарушений в Группе;</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надзор за проведением специальных расследований по вопросам потенциальных случаев мошенничества, недобросовестного использования инсайдерской или конфиденциальной информации;</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инициирование внутренних или независимых расследований фактов недобросовестных действий и иных нарушений работников Группы, третьих лиц;</w:t>
      </w:r>
    </w:p>
    <w:p w:rsidR="004174A9" w:rsidRDefault="005804DE">
      <w:pPr>
        <w:pStyle w:val="af9"/>
        <w:numPr>
          <w:ilvl w:val="0"/>
          <w:numId w:val="7"/>
        </w:numPr>
        <w:spacing w:after="0" w:line="240" w:lineRule="auto"/>
        <w:jc w:val="both"/>
        <w:rPr>
          <w:rFonts w:ascii="Times New Roman" w:hAnsi="Times New Roman" w:cs="Times New Roman"/>
        </w:rPr>
      </w:pPr>
      <w:proofErr w:type="gramStart"/>
      <w:r>
        <w:rPr>
          <w:rFonts w:ascii="Times New Roman" w:hAnsi="Times New Roman" w:cs="Times New Roman"/>
        </w:rPr>
        <w:lastRenderedPageBreak/>
        <w:t>контроль за</w:t>
      </w:r>
      <w:proofErr w:type="gramEnd"/>
      <w:r>
        <w:rPr>
          <w:rFonts w:ascii="Times New Roman" w:hAnsi="Times New Roman" w:cs="Times New Roman"/>
        </w:rPr>
        <w:t xml:space="preserve"> реализацией мер, принятых по фактам информирования о потенциальных случаях недобросовестных действий работников, третьих лиц и иных нарушениях.</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rPr>
      </w:pPr>
      <w:r>
        <w:rPr>
          <w:rFonts w:ascii="Times New Roman" w:hAnsi="Times New Roman" w:cs="Times New Roman"/>
        </w:rPr>
        <w:t>(6) в области управления конфликтом интересов:</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обеспечение разработки, оценки и пересмотра политики и процедур, направленных на управление конфликтом интересов;</w:t>
      </w:r>
    </w:p>
    <w:p w:rsidR="004174A9" w:rsidRDefault="005804DE">
      <w:pPr>
        <w:pStyle w:val="af9"/>
        <w:numPr>
          <w:ilvl w:val="0"/>
          <w:numId w:val="7"/>
        </w:numPr>
        <w:spacing w:after="0" w:line="240" w:lineRule="auto"/>
        <w:jc w:val="both"/>
        <w:rPr>
          <w:rFonts w:ascii="Times New Roman" w:hAnsi="Times New Roman" w:cs="Times New Roman"/>
        </w:rPr>
      </w:pPr>
      <w:proofErr w:type="gramStart"/>
      <w:r>
        <w:rPr>
          <w:rFonts w:ascii="Times New Roman" w:hAnsi="Times New Roman" w:cs="Times New Roman"/>
        </w:rPr>
        <w:t>контроль за</w:t>
      </w:r>
      <w:proofErr w:type="gramEnd"/>
      <w:r>
        <w:rPr>
          <w:rFonts w:ascii="Times New Roman" w:hAnsi="Times New Roman" w:cs="Times New Roman"/>
        </w:rPr>
        <w:t xml:space="preserve"> реализацией политики управления конфликтом интересов.</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В состав </w:t>
      </w:r>
      <w:r w:rsidR="00370B74">
        <w:rPr>
          <w:rFonts w:ascii="Times New Roman" w:hAnsi="Times New Roman"/>
          <w:shd w:val="clear" w:color="auto" w:fill="FEFFFF"/>
        </w:rPr>
        <w:t>к</w:t>
      </w:r>
      <w:r>
        <w:rPr>
          <w:rFonts w:ascii="Times New Roman" w:hAnsi="Times New Roman"/>
          <w:shd w:val="clear" w:color="auto" w:fill="FEFFFF"/>
        </w:rPr>
        <w:t xml:space="preserve">омитета </w:t>
      </w:r>
      <w:r w:rsidR="00370B74">
        <w:rPr>
          <w:rFonts w:ascii="Times New Roman" w:hAnsi="Times New Roman"/>
          <w:shd w:val="clear" w:color="auto" w:fill="FEFFFF"/>
        </w:rPr>
        <w:t>в течение отчетного 202</w:t>
      </w:r>
      <w:r w:rsidR="00020127">
        <w:rPr>
          <w:rFonts w:ascii="Times New Roman" w:hAnsi="Times New Roman"/>
          <w:shd w:val="clear" w:color="auto" w:fill="FEFFFF"/>
        </w:rPr>
        <w:t>5</w:t>
      </w:r>
      <w:r w:rsidR="00370B74">
        <w:rPr>
          <w:rFonts w:ascii="Times New Roman" w:hAnsi="Times New Roman"/>
          <w:shd w:val="clear" w:color="auto" w:fill="FEFFFF"/>
        </w:rPr>
        <w:t xml:space="preserve"> года входили</w:t>
      </w:r>
      <w:r>
        <w:rPr>
          <w:rFonts w:ascii="Times New Roman" w:hAnsi="Times New Roman"/>
          <w:shd w:val="clear" w:color="auto" w:fill="FEFFFF"/>
        </w:rPr>
        <w:t>:</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 в период с </w:t>
      </w:r>
      <w:r w:rsidR="008648A2">
        <w:rPr>
          <w:rFonts w:ascii="Times New Roman" w:hAnsi="Times New Roman"/>
          <w:shd w:val="clear" w:color="auto" w:fill="FEFFFF"/>
        </w:rPr>
        <w:t>01</w:t>
      </w:r>
      <w:r>
        <w:rPr>
          <w:rFonts w:ascii="Times New Roman" w:hAnsi="Times New Roman"/>
          <w:shd w:val="clear" w:color="auto" w:fill="FEFFFF"/>
        </w:rPr>
        <w:t>.</w:t>
      </w:r>
      <w:r w:rsidR="008648A2">
        <w:rPr>
          <w:rFonts w:ascii="Times New Roman" w:hAnsi="Times New Roman"/>
          <w:shd w:val="clear" w:color="auto" w:fill="FEFFFF"/>
        </w:rPr>
        <w:t>01</w:t>
      </w:r>
      <w:r>
        <w:rPr>
          <w:rFonts w:ascii="Times New Roman" w:hAnsi="Times New Roman"/>
          <w:shd w:val="clear" w:color="auto" w:fill="FEFFFF"/>
        </w:rPr>
        <w:t>.202</w:t>
      </w:r>
      <w:r w:rsidR="00E87947">
        <w:rPr>
          <w:rFonts w:ascii="Times New Roman" w:hAnsi="Times New Roman"/>
          <w:shd w:val="clear" w:color="auto" w:fill="FEFFFF"/>
        </w:rPr>
        <w:t>5</w:t>
      </w:r>
      <w:r>
        <w:rPr>
          <w:rFonts w:ascii="Times New Roman" w:hAnsi="Times New Roman"/>
          <w:shd w:val="clear" w:color="auto" w:fill="FEFFFF"/>
        </w:rPr>
        <w:t xml:space="preserve"> г.</w:t>
      </w:r>
    </w:p>
    <w:p w:rsidR="00E87947" w:rsidRDefault="00E87947" w:rsidP="00E87947">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Степанян </w:t>
      </w:r>
      <w:proofErr w:type="spellStart"/>
      <w:r>
        <w:rPr>
          <w:rFonts w:ascii="Times New Roman" w:hAnsi="Times New Roman"/>
          <w:shd w:val="clear" w:color="auto" w:fill="FEFFFF"/>
        </w:rPr>
        <w:t>Размик</w:t>
      </w:r>
      <w:proofErr w:type="spellEnd"/>
      <w:r>
        <w:rPr>
          <w:rFonts w:ascii="Times New Roman" w:hAnsi="Times New Roman"/>
          <w:shd w:val="clear" w:color="auto" w:fill="FEFFFF"/>
        </w:rPr>
        <w:t xml:space="preserve"> </w:t>
      </w:r>
      <w:proofErr w:type="spellStart"/>
      <w:r>
        <w:rPr>
          <w:rFonts w:ascii="Times New Roman" w:hAnsi="Times New Roman"/>
          <w:shd w:val="clear" w:color="auto" w:fill="FEFFFF"/>
        </w:rPr>
        <w:t>Гегамович</w:t>
      </w:r>
      <w:proofErr w:type="spellEnd"/>
      <w:r>
        <w:rPr>
          <w:rFonts w:ascii="Times New Roman" w:hAnsi="Times New Roman"/>
          <w:shd w:val="clear" w:color="auto" w:fill="FEFFFF"/>
        </w:rPr>
        <w:t xml:space="preserve"> (председатель),</w:t>
      </w:r>
    </w:p>
    <w:p w:rsidR="004174A9" w:rsidRDefault="008648A2">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2) Туманов Андрей Геннадьевич;</w:t>
      </w:r>
    </w:p>
    <w:p w:rsidR="008648A2" w:rsidRDefault="008648A2" w:rsidP="008648A2">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 в период с </w:t>
      </w:r>
      <w:r w:rsidR="00E87947">
        <w:rPr>
          <w:rFonts w:ascii="Times New Roman" w:hAnsi="Times New Roman"/>
          <w:shd w:val="clear" w:color="auto" w:fill="FEFFFF"/>
        </w:rPr>
        <w:t>24</w:t>
      </w:r>
      <w:r>
        <w:rPr>
          <w:rFonts w:ascii="Times New Roman" w:hAnsi="Times New Roman"/>
          <w:shd w:val="clear" w:color="auto" w:fill="FEFFFF"/>
        </w:rPr>
        <w:t>.07.202</w:t>
      </w:r>
      <w:r w:rsidR="00E87947">
        <w:rPr>
          <w:rFonts w:ascii="Times New Roman" w:hAnsi="Times New Roman"/>
          <w:shd w:val="clear" w:color="auto" w:fill="FEFFFF"/>
        </w:rPr>
        <w:t>5</w:t>
      </w:r>
      <w:r>
        <w:rPr>
          <w:rFonts w:ascii="Times New Roman" w:hAnsi="Times New Roman"/>
          <w:shd w:val="clear" w:color="auto" w:fill="FEFFFF"/>
        </w:rPr>
        <w:t xml:space="preserve"> г. </w:t>
      </w:r>
    </w:p>
    <w:p w:rsidR="00E87947" w:rsidRDefault="00E87947" w:rsidP="00E87947">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1) Туманов Андрей Геннадьевич (председатель),</w:t>
      </w:r>
    </w:p>
    <w:p w:rsidR="00370B74" w:rsidRDefault="00370B74" w:rsidP="00370B74">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2)</w:t>
      </w:r>
      <w:r w:rsidR="00E87947">
        <w:rPr>
          <w:rFonts w:ascii="Times New Roman" w:hAnsi="Times New Roman"/>
          <w:shd w:val="clear" w:color="auto" w:fill="FEFFFF"/>
        </w:rPr>
        <w:t xml:space="preserve"> </w:t>
      </w:r>
      <w:proofErr w:type="spellStart"/>
      <w:r w:rsidR="00E87947">
        <w:rPr>
          <w:rFonts w:ascii="Times New Roman" w:hAnsi="Times New Roman"/>
          <w:shd w:val="clear" w:color="auto" w:fill="FEFFFF"/>
        </w:rPr>
        <w:t>Ястребова</w:t>
      </w:r>
      <w:proofErr w:type="spellEnd"/>
      <w:r w:rsidR="00E87947">
        <w:rPr>
          <w:rFonts w:ascii="Times New Roman" w:hAnsi="Times New Roman"/>
          <w:shd w:val="clear" w:color="auto" w:fill="FEFFFF"/>
        </w:rPr>
        <w:t xml:space="preserve"> Юлия Константиновна</w:t>
      </w:r>
      <w:r>
        <w:rPr>
          <w:rFonts w:ascii="Times New Roman" w:hAnsi="Times New Roman"/>
          <w:shd w:val="clear" w:color="auto" w:fill="FEFFFF"/>
        </w:rPr>
        <w:t>.</w:t>
      </w:r>
    </w:p>
    <w:p w:rsidR="00370B74" w:rsidRPr="00683424" w:rsidRDefault="00370B74" w:rsidP="00370B74">
      <w:pPr>
        <w:spacing w:after="0" w:line="240" w:lineRule="auto"/>
        <w:ind w:firstLine="709"/>
        <w:jc w:val="both"/>
        <w:rPr>
          <w:rFonts w:ascii="Times New Roman" w:eastAsia="Times New Roman" w:hAnsi="Times New Roman" w:cs="Times New Roman"/>
          <w:color w:val="auto"/>
        </w:rPr>
      </w:pPr>
      <w:r w:rsidRPr="00683424">
        <w:rPr>
          <w:rFonts w:ascii="Times New Roman" w:eastAsia="Times New Roman" w:hAnsi="Times New Roman" w:cs="Times New Roman"/>
          <w:shd w:val="clear" w:color="auto" w:fill="FEFFFF"/>
        </w:rPr>
        <w:t xml:space="preserve">В отчетном периоде </w:t>
      </w:r>
      <w:r w:rsidRPr="00683424">
        <w:rPr>
          <w:rFonts w:ascii="Times New Roman" w:eastAsia="Times New Roman" w:hAnsi="Times New Roman" w:cs="Times New Roman"/>
          <w:color w:val="auto"/>
          <w:shd w:val="clear" w:color="auto" w:fill="FEFFFF"/>
        </w:rPr>
        <w:t>проведено 4 заседания данного комитета</w:t>
      </w:r>
      <w:r w:rsidRPr="00683424">
        <w:rPr>
          <w:rFonts w:ascii="Times New Roman" w:hAnsi="Times New Roman" w:cs="Times New Roman"/>
          <w:color w:val="auto"/>
        </w:rPr>
        <w:t xml:space="preserve"> в очной форме (совместное присутствие, с возможностью использования средств виде</w:t>
      </w:r>
      <w:proofErr w:type="gramStart"/>
      <w:r w:rsidRPr="00683424">
        <w:rPr>
          <w:rFonts w:ascii="Times New Roman" w:hAnsi="Times New Roman" w:cs="Times New Roman"/>
          <w:color w:val="auto"/>
        </w:rPr>
        <w:t>о-</w:t>
      </w:r>
      <w:proofErr w:type="gramEnd"/>
      <w:r w:rsidRPr="00683424">
        <w:rPr>
          <w:rFonts w:ascii="Times New Roman" w:hAnsi="Times New Roman" w:cs="Times New Roman"/>
          <w:color w:val="auto"/>
        </w:rPr>
        <w:t>, аудио-конференц-связи, а также с учетом представленных письменных мнений членами комитета, отсутствующими на заседании),</w:t>
      </w:r>
    </w:p>
    <w:p w:rsidR="00370B74" w:rsidRDefault="00370B74" w:rsidP="00370B74">
      <w:pPr>
        <w:spacing w:after="0" w:line="240" w:lineRule="auto"/>
        <w:ind w:firstLine="709"/>
        <w:jc w:val="both"/>
        <w:rPr>
          <w:rFonts w:ascii="Times New Roman" w:eastAsia="Times New Roman" w:hAnsi="Times New Roman" w:cs="Times New Roman"/>
        </w:rPr>
      </w:pPr>
      <w:proofErr w:type="gramStart"/>
      <w:r w:rsidRPr="00683424">
        <w:rPr>
          <w:rFonts w:ascii="Times New Roman" w:eastAsia="Times New Roman" w:hAnsi="Times New Roman" w:cs="Times New Roman"/>
          <w:color w:val="auto"/>
          <w:shd w:val="clear" w:color="auto" w:fill="FEFFFF"/>
        </w:rPr>
        <w:t>В 202</w:t>
      </w:r>
      <w:r w:rsidR="00020127" w:rsidRPr="00683424">
        <w:rPr>
          <w:rFonts w:ascii="Times New Roman" w:eastAsia="Times New Roman" w:hAnsi="Times New Roman" w:cs="Times New Roman"/>
          <w:color w:val="auto"/>
          <w:shd w:val="clear" w:color="auto" w:fill="FEFFFF"/>
        </w:rPr>
        <w:t>5</w:t>
      </w:r>
      <w:r w:rsidRPr="00683424">
        <w:rPr>
          <w:rFonts w:ascii="Times New Roman" w:eastAsia="Times New Roman" w:hAnsi="Times New Roman" w:cs="Times New Roman"/>
          <w:color w:val="auto"/>
          <w:shd w:val="clear" w:color="auto" w:fill="FEFFFF"/>
        </w:rPr>
        <w:t xml:space="preserve"> году на заседаниях комитета рассматривались вопросы организации </w:t>
      </w:r>
      <w:r w:rsidRPr="00683424">
        <w:rPr>
          <w:rFonts w:ascii="Times New Roman" w:eastAsia="Times New Roman" w:hAnsi="Times New Roman" w:cs="Times New Roman"/>
          <w:shd w:val="clear" w:color="auto" w:fill="FEFFFF"/>
        </w:rPr>
        <w:t xml:space="preserve">проведения </w:t>
      </w:r>
      <w:r w:rsidR="00855F78" w:rsidRPr="00683424">
        <w:rPr>
          <w:rFonts w:ascii="Times New Roman" w:eastAsia="Times New Roman" w:hAnsi="Times New Roman" w:cs="Times New Roman"/>
          <w:shd w:val="clear" w:color="auto" w:fill="FEFFFF"/>
        </w:rPr>
        <w:t xml:space="preserve">и оценки процесса </w:t>
      </w:r>
      <w:r w:rsidRPr="00683424">
        <w:rPr>
          <w:rFonts w:ascii="Times New Roman" w:eastAsia="Times New Roman" w:hAnsi="Times New Roman" w:cs="Times New Roman"/>
          <w:shd w:val="clear" w:color="auto" w:fill="FEFFFF"/>
        </w:rPr>
        <w:t xml:space="preserve">внутреннего аудита, </w:t>
      </w:r>
      <w:r w:rsidR="00855F78" w:rsidRPr="00683424">
        <w:rPr>
          <w:rFonts w:ascii="Times New Roman" w:eastAsia="Times New Roman" w:hAnsi="Times New Roman" w:cs="Times New Roman"/>
          <w:shd w:val="clear" w:color="auto" w:fill="FEFFFF"/>
        </w:rPr>
        <w:t xml:space="preserve">оценки качества и эффективности внешнего аудита, оценки </w:t>
      </w:r>
      <w:r w:rsidRPr="00683424">
        <w:rPr>
          <w:rFonts w:ascii="Times New Roman" w:eastAsia="Times New Roman" w:hAnsi="Times New Roman" w:cs="Times New Roman"/>
          <w:shd w:val="clear" w:color="auto" w:fill="FEFFFF"/>
        </w:rPr>
        <w:t xml:space="preserve">результатов проверки эффективности и надежности системы управления рисками и внутреннего контрольного, оценки практики корпоративного управления, оценки информационной политики и практики информационного взаимодействия, </w:t>
      </w:r>
      <w:r w:rsidR="00AC4612" w:rsidRPr="00683424">
        <w:rPr>
          <w:rFonts w:ascii="Times New Roman" w:eastAsia="Times New Roman" w:hAnsi="Times New Roman" w:cs="Times New Roman"/>
          <w:shd w:val="clear" w:color="auto" w:fill="FEFFFF"/>
        </w:rPr>
        <w:t xml:space="preserve">рассмотрения результатов обновленной оценки рисков, </w:t>
      </w:r>
      <w:r w:rsidRPr="00683424">
        <w:rPr>
          <w:rFonts w:ascii="Times New Roman" w:eastAsia="Times New Roman" w:hAnsi="Times New Roman" w:cs="Times New Roman"/>
          <w:shd w:val="clear" w:color="auto" w:fill="FEFFFF"/>
        </w:rPr>
        <w:t xml:space="preserve">хода разработки карты рисков, анализа бухгалтерской (финансовой) отчетности, </w:t>
      </w:r>
      <w:r w:rsidR="00855F78" w:rsidRPr="00683424">
        <w:rPr>
          <w:rFonts w:ascii="Times New Roman" w:eastAsia="Times New Roman" w:hAnsi="Times New Roman" w:cs="Times New Roman"/>
          <w:shd w:val="clear" w:color="auto" w:fill="FEFFFF"/>
        </w:rPr>
        <w:t xml:space="preserve">предоставления </w:t>
      </w:r>
      <w:r w:rsidRPr="00683424">
        <w:rPr>
          <w:rFonts w:ascii="Times New Roman" w:eastAsia="Times New Roman" w:hAnsi="Times New Roman" w:cs="Times New Roman"/>
          <w:shd w:val="clear" w:color="auto" w:fill="FEFFFF"/>
        </w:rPr>
        <w:t>рекомендаций и</w:t>
      </w:r>
      <w:proofErr w:type="gramEnd"/>
      <w:r w:rsidRPr="00683424">
        <w:rPr>
          <w:rFonts w:ascii="Times New Roman" w:eastAsia="Times New Roman" w:hAnsi="Times New Roman" w:cs="Times New Roman"/>
          <w:shd w:val="clear" w:color="auto" w:fill="FEFFFF"/>
        </w:rPr>
        <w:t xml:space="preserve"> отчетных данных Совету директоров.</w:t>
      </w:r>
    </w:p>
    <w:p w:rsidR="00370B74" w:rsidRDefault="00370B74">
      <w:pPr>
        <w:spacing w:after="0" w:line="240" w:lineRule="auto"/>
        <w:ind w:firstLine="709"/>
        <w:rPr>
          <w:rFonts w:ascii="Times New Roman" w:eastAsia="Times New Roman" w:hAnsi="Times New Roman" w:cs="Times New Roman"/>
        </w:rPr>
      </w:pPr>
    </w:p>
    <w:p w:rsidR="00370B74" w:rsidRPr="00AD1C4F" w:rsidRDefault="00370B74" w:rsidP="00AD1C4F">
      <w:pPr>
        <w:pStyle w:val="4"/>
        <w:ind w:firstLine="709"/>
        <w:rPr>
          <w:rFonts w:ascii="Times New Roman" w:hAnsi="Times New Roman"/>
          <w:bCs w:val="0"/>
          <w:i w:val="0"/>
          <w:color w:val="auto"/>
        </w:rPr>
      </w:pPr>
      <w:bookmarkStart w:id="49" w:name="_Toc230183716"/>
      <w:r w:rsidRPr="00AD1C4F">
        <w:rPr>
          <w:rFonts w:ascii="Times New Roman" w:hAnsi="Times New Roman"/>
          <w:bCs w:val="0"/>
          <w:i w:val="0"/>
          <w:color w:val="auto"/>
        </w:rPr>
        <w:t>11.3.3. Комитет по кадрам и вознаграждениям</w:t>
      </w:r>
      <w:bookmarkEnd w:id="49"/>
      <w:r w:rsidRPr="00AD1C4F">
        <w:rPr>
          <w:rFonts w:ascii="Times New Roman" w:hAnsi="Times New Roman"/>
          <w:bCs w:val="0"/>
          <w:i w:val="0"/>
          <w:color w:val="auto"/>
        </w:rPr>
        <w:t xml:space="preserve"> </w:t>
      </w:r>
    </w:p>
    <w:p w:rsidR="00370B74" w:rsidRDefault="00370B74" w:rsidP="00370B74">
      <w:pPr>
        <w:spacing w:after="0" w:line="240" w:lineRule="auto"/>
        <w:ind w:firstLine="709"/>
        <w:jc w:val="both"/>
        <w:rPr>
          <w:rFonts w:ascii="Times New Roman" w:hAnsi="Times New Roman"/>
          <w:shd w:val="clear" w:color="auto" w:fill="FEFFFF"/>
        </w:rPr>
      </w:pPr>
      <w:r>
        <w:rPr>
          <w:rFonts w:ascii="Times New Roman" w:hAnsi="Times New Roman" w:cs="Times New Roman"/>
          <w:bCs/>
        </w:rPr>
        <w:t xml:space="preserve">Данный комитет </w:t>
      </w:r>
      <w:r>
        <w:rPr>
          <w:rFonts w:ascii="Times New Roman" w:hAnsi="Times New Roman" w:cs="Times New Roman"/>
        </w:rPr>
        <w:t>был сформирован и действовал в течение отчетного 202</w:t>
      </w:r>
      <w:r w:rsidR="00E87947">
        <w:rPr>
          <w:rFonts w:ascii="Times New Roman" w:hAnsi="Times New Roman" w:cs="Times New Roman"/>
        </w:rPr>
        <w:t>5</w:t>
      </w:r>
      <w:r>
        <w:rPr>
          <w:rFonts w:ascii="Times New Roman" w:hAnsi="Times New Roman" w:cs="Times New Roman"/>
        </w:rPr>
        <w:t xml:space="preserve"> г. на основании</w:t>
      </w:r>
      <w:r>
        <w:rPr>
          <w:rFonts w:ascii="Times New Roman" w:hAnsi="Times New Roman" w:cs="Times New Roman"/>
          <w:bCs/>
        </w:rPr>
        <w:t xml:space="preserve"> </w:t>
      </w:r>
      <w:r>
        <w:rPr>
          <w:rFonts w:ascii="Times New Roman" w:hAnsi="Times New Roman"/>
          <w:shd w:val="clear" w:color="auto" w:fill="FEFFFF"/>
        </w:rPr>
        <w:t>решени</w:t>
      </w:r>
      <w:r w:rsidR="00E87947">
        <w:rPr>
          <w:rFonts w:ascii="Times New Roman" w:hAnsi="Times New Roman"/>
          <w:shd w:val="clear" w:color="auto" w:fill="FEFFFF"/>
        </w:rPr>
        <w:t>й</w:t>
      </w:r>
      <w:r>
        <w:rPr>
          <w:rFonts w:ascii="Times New Roman" w:hAnsi="Times New Roman"/>
          <w:shd w:val="clear" w:color="auto" w:fill="FEFFFF"/>
        </w:rPr>
        <w:t xml:space="preserve"> Совета директоров 11.07.2024 г. (протокол №7/СД-2024 от 11.07.2024 г.)</w:t>
      </w:r>
      <w:r w:rsidR="00E87947">
        <w:rPr>
          <w:rFonts w:ascii="Times New Roman" w:hAnsi="Times New Roman"/>
          <w:shd w:val="clear" w:color="auto" w:fill="FEFFFF"/>
        </w:rPr>
        <w:t xml:space="preserve">, 24.07.2025 г. (протокол </w:t>
      </w:r>
      <w:r w:rsidR="00E87947">
        <w:rPr>
          <w:rFonts w:ascii="Times New Roman" w:eastAsia="Times New Roman" w:hAnsi="Times New Roman" w:cs="Times New Roman"/>
          <w:shd w:val="clear" w:color="auto" w:fill="FEFFFF"/>
        </w:rPr>
        <w:t>№ 6/СД-2025 от 25.07.2025 г.)</w:t>
      </w:r>
      <w:r>
        <w:rPr>
          <w:rFonts w:ascii="Times New Roman" w:hAnsi="Times New Roman"/>
          <w:shd w:val="clear" w:color="auto" w:fill="FEFFFF"/>
        </w:rPr>
        <w:t>.</w:t>
      </w:r>
    </w:p>
    <w:p w:rsidR="00370B74" w:rsidRDefault="00370B74" w:rsidP="00370B74">
      <w:pPr>
        <w:spacing w:after="0" w:line="240" w:lineRule="auto"/>
        <w:ind w:firstLine="709"/>
        <w:jc w:val="both"/>
        <w:rPr>
          <w:rFonts w:ascii="Times New Roman" w:hAnsi="Times New Roman" w:cs="Times New Roman"/>
          <w:bCs/>
        </w:rPr>
      </w:pPr>
      <w:r>
        <w:rPr>
          <w:rFonts w:ascii="Times New Roman" w:hAnsi="Times New Roman"/>
          <w:shd w:val="clear" w:color="auto" w:fill="FEFFFF"/>
        </w:rPr>
        <w:t>Задачами данного комитета</w:t>
      </w:r>
      <w:r>
        <w:rPr>
          <w:rFonts w:ascii="Times New Roman" w:hAnsi="Times New Roman" w:cs="Times New Roman"/>
          <w:bCs/>
        </w:rPr>
        <w:t xml:space="preserve"> являются:</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оценка состава Совета директоров, включая профессиональную специализацию, опыт, независимость и вовлеченность директоров в его работу, определение приоритетных направлений для усиления состава Совета директоров, формирование рекомендаций о необходимости установления дополнительных критериев подбора кандидатов в члены Совета директоров;</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взаимодействие с акционерами (не ограничиваясь кругом существенных акционеров) в вопросах подбора кандидатов в Совет директоров Общества для обеспечения формирования его состава, наиболее полно отвечающего целям и задачам Общества;</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 xml:space="preserve">анализ профессиональной квалификации и независимости всех кандидатов, номинированных в Совет директоров Общества, на основе всей доступной Комитету информации, а также формирование и доведение до акционеров рекомендаций в отношении выдвигаемых кандидатов в Совет директоров и голосования по вопросу </w:t>
      </w:r>
      <w:proofErr w:type="gramStart"/>
      <w:r w:rsidRPr="0010285F">
        <w:rPr>
          <w:rFonts w:ascii="Times New Roman" w:hAnsi="Times New Roman" w:cs="Times New Roman"/>
        </w:rPr>
        <w:t>избрания членов Совета директоров Общества</w:t>
      </w:r>
      <w:proofErr w:type="gramEnd"/>
      <w:r w:rsidRPr="0010285F">
        <w:rPr>
          <w:rFonts w:ascii="Times New Roman" w:hAnsi="Times New Roman" w:cs="Times New Roman"/>
        </w:rPr>
        <w:t>;</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регулярный анализ соответствия независимых членов Совета директоров критериям независимости, обеспечение незамедлительного раскрытия информации о выявлении обстоятельств, в силу которых отдельный член Совета директоров перестает быть независимым;</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описание индивидуальных обязанностей директоров и председателя Совета директоров, включая определение времени, которое рекомендуется уделять вопросам, связанным с деятельностью Общества, в рамках и за рамками заседаний, в ходе плановой и внеплановой работы.</w:t>
      </w:r>
    </w:p>
    <w:p w:rsidR="0010285F" w:rsidRPr="0010285F" w:rsidRDefault="0010285F" w:rsidP="0010285F">
      <w:pPr>
        <w:spacing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sidRPr="0010285F">
        <w:rPr>
          <w:rFonts w:ascii="Times New Roman" w:hAnsi="Times New Roman" w:cs="Times New Roman"/>
        </w:rPr>
        <w:t>ежегодное проведение самооценки или организация проведения внешней оценки Совета директоров, его комитетов, в том числе в отношении эффективности их работы в целом и индивидуального вклада каждого директора, определение методологии такой самооценки и представление предложений по выбору независимого консультанта для проведения оценки работы Совета директоров, формирование рекомендаций Совету директоров по совершенствованию процедур работы Совета директоров и его комитетов, повышению квалификации членов</w:t>
      </w:r>
      <w:proofErr w:type="gramEnd"/>
      <w:r w:rsidRPr="0010285F">
        <w:rPr>
          <w:rFonts w:ascii="Times New Roman" w:hAnsi="Times New Roman" w:cs="Times New Roman"/>
        </w:rPr>
        <w:t xml:space="preserve"> Совета директоров, проведению индивидуальных программ обучения (тренингов), подготовка (организация подготовки) отчета об итогах самооценки (внешней оценки) и его представление Совету директоров, в том числе для включения соответствующей информации в годовой отчет Общества;</w:t>
      </w:r>
    </w:p>
    <w:p w:rsidR="0010285F" w:rsidRPr="0010285F" w:rsidRDefault="0010285F" w:rsidP="0010285F">
      <w:pPr>
        <w:spacing w:after="0" w:line="240" w:lineRule="auto"/>
        <w:ind w:firstLine="709"/>
        <w:jc w:val="both"/>
        <w:rPr>
          <w:rFonts w:ascii="Times New Roman" w:hAnsi="Times New Roman" w:cs="Times New Roman"/>
        </w:rPr>
      </w:pPr>
      <w:proofErr w:type="gramStart"/>
      <w:r>
        <w:rPr>
          <w:rFonts w:ascii="Times New Roman" w:hAnsi="Times New Roman" w:cs="Times New Roman"/>
        </w:rPr>
        <w:lastRenderedPageBreak/>
        <w:t xml:space="preserve">- </w:t>
      </w:r>
      <w:r w:rsidRPr="0010285F">
        <w:rPr>
          <w:rFonts w:ascii="Times New Roman" w:hAnsi="Times New Roman" w:cs="Times New Roman"/>
        </w:rPr>
        <w:t>формирование, представление Совету директоров для утверждения, актуализации программы вводного курса для вновь избранных членов Совета директоров (в том числе изменений в нее), направленного на ознакомление новых директоров с ключевыми активами, стратегией Общества и Группы, деловой практикой, принятой в Обществе и Группе, организационной структурой и ключевыми руководящими работниками Общества и Группы, а также с процедурами работы Совета директоров, а также осуществление</w:t>
      </w:r>
      <w:proofErr w:type="gramEnd"/>
      <w:r w:rsidRPr="0010285F">
        <w:rPr>
          <w:rFonts w:ascii="Times New Roman" w:hAnsi="Times New Roman" w:cs="Times New Roman"/>
        </w:rPr>
        <w:t xml:space="preserve"> мониторинга практической реализацией вводного курса;</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формирование представление Совету директоров для утверждения, актуализации программы обучения и повышения квалификации для членов Совета директоров, учитывающей индивидуальные потребности отдельных его членов, мониторинг ее практической реализации;</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формирование и актуализация перечня ключевых руководящих работников Общества и Группы;</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анализ текущих и ожидаемых потребностей Общества в отношении критериев подбора, профессиональной квалификации членов исполнительных органов Общества и иных ключевых руководящих работников, продиктованных интересами конкурентоспособности и развития Общества, при необходимости планирование преемственности в отношении указанных лиц;</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формирование рекомендаций Совету директоров в отношении кандидатов на должность корпоративного секретаря Общества;</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предварительная оценка и формирование рекомендаций Совету директоров в отношении кандидатов на должность членов исполнительных органов Общества и иных ключевых руководящих работников Общества и Группы;</w:t>
      </w:r>
    </w:p>
    <w:p w:rsidR="0010285F" w:rsidRPr="0010285F" w:rsidRDefault="0010285F" w:rsidP="0010285F">
      <w:pPr>
        <w:spacing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sidRPr="0010285F">
        <w:rPr>
          <w:rFonts w:ascii="Times New Roman" w:hAnsi="Times New Roman" w:cs="Times New Roman"/>
        </w:rPr>
        <w:t>разработка и периодический пересмотр, представление Совету директоров для утверждения политики Общества по вознаграждению членов Совета директоров, исполнительных органов Общества и иных ключевых руководящих работников Общества и Группы и возмещения им расходов (компенсаций), любых иных предоставляемых им видов выплат, льгот, уровня облуживания и привилегий (далее – «политика вознаграждения»), изменений в нее, в том числе при необходимости разработка параметров программ краткосрочной и долгосрочной</w:t>
      </w:r>
      <w:proofErr w:type="gramEnd"/>
      <w:r w:rsidRPr="0010285F">
        <w:rPr>
          <w:rFonts w:ascii="Times New Roman" w:hAnsi="Times New Roman" w:cs="Times New Roman"/>
        </w:rPr>
        <w:t xml:space="preserve"> мотивации членов исполнительных органов;</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proofErr w:type="gramStart"/>
      <w:r w:rsidRPr="0010285F">
        <w:rPr>
          <w:rFonts w:ascii="Times New Roman" w:hAnsi="Times New Roman" w:cs="Times New Roman"/>
        </w:rPr>
        <w:t>контроль за</w:t>
      </w:r>
      <w:proofErr w:type="gramEnd"/>
      <w:r w:rsidRPr="0010285F">
        <w:rPr>
          <w:rFonts w:ascii="Times New Roman" w:hAnsi="Times New Roman" w:cs="Times New Roman"/>
        </w:rPr>
        <w:t xml:space="preserve"> внедрением и реализацией политики вознаграждения, а также краткосрочных и долгосрочных программ мотивации (в случае их принятия), оценка результатов их применения, в том числе с точки зрения соответствия финансовому положению Группы, уровню вознаграждения в сопоставимых компаниях;</w:t>
      </w:r>
    </w:p>
    <w:p w:rsidR="0010285F" w:rsidRPr="0010285F" w:rsidRDefault="0010285F" w:rsidP="0010285F">
      <w:pPr>
        <w:spacing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sidRPr="0010285F">
        <w:rPr>
          <w:rFonts w:ascii="Times New Roman" w:hAnsi="Times New Roman" w:cs="Times New Roman"/>
        </w:rPr>
        <w:t>предварительная оценка работы исполнительных органов Общества и иных ключевых руководящих работников Общества и Группы по итогам года по критериям, установленным принятой политикой вознаграждения, а в случае утверждения долгосрочной программы мотивации - предварительная оценка достижения указанными лицами целей, поставленных в такой программе;</w:t>
      </w:r>
      <w:proofErr w:type="gramEnd"/>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Pr="0010285F">
        <w:rPr>
          <w:rFonts w:ascii="Times New Roman" w:hAnsi="Times New Roman" w:cs="Times New Roman"/>
        </w:rPr>
        <w:t>разработка предложений по определению существенных условий договоров с членами Совета директоров, трудовых договоров с членами исполнительных органов и иными ключевыми руководящими работниками Общества и Группы, в том числе условий досрочного расторжения таких трудовых договоров, включая все материальные обязательства и условия их предоставления;</w:t>
      </w:r>
    </w:p>
    <w:p w:rsidR="0010285F" w:rsidRPr="0010285F" w:rsidRDefault="0010285F" w:rsidP="0010285F">
      <w:pPr>
        <w:spacing w:after="0" w:line="240" w:lineRule="auto"/>
        <w:ind w:firstLine="709"/>
        <w:jc w:val="both"/>
        <w:rPr>
          <w:rFonts w:ascii="Times New Roman" w:hAnsi="Times New Roman" w:cs="Times New Roman"/>
        </w:rPr>
      </w:pPr>
      <w:r>
        <w:rPr>
          <w:rFonts w:ascii="Times New Roman" w:hAnsi="Times New Roman" w:cs="Times New Roman"/>
        </w:rPr>
        <w:t>- о</w:t>
      </w:r>
      <w:r w:rsidRPr="0010285F">
        <w:rPr>
          <w:rFonts w:ascii="Times New Roman" w:hAnsi="Times New Roman" w:cs="Times New Roman"/>
        </w:rPr>
        <w:t>пределение подходов и принципов установления вознаграждений, компенсаций и любых иных предоставляемых видов выплат, льгот, уровня облуживания и привилегий членам Совета директоров, исполнительных органов и ключевых руководящих работников Общества и Группы;</w:t>
      </w:r>
    </w:p>
    <w:p w:rsidR="0010285F" w:rsidRPr="0010285F" w:rsidRDefault="007D14D7" w:rsidP="0010285F">
      <w:pPr>
        <w:spacing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sidR="0010285F" w:rsidRPr="0010285F">
        <w:rPr>
          <w:rFonts w:ascii="Times New Roman" w:hAnsi="Times New Roman" w:cs="Times New Roman"/>
        </w:rPr>
        <w:t>анализ и формирование рекомендаций в отношении каждой из составных частей системы вознаграждения, а также их пропорционального соотношения в целях обеспечения разумного баланса между краткосрочными (на период менее трех лет) и долгосрочными (за период не менее пяти лет) результатами деятельности Общества и Группы, выработка механизмов обеспечения баланса краткосрочных и долгосрочных стимулов;</w:t>
      </w:r>
      <w:proofErr w:type="gramEnd"/>
    </w:p>
    <w:p w:rsidR="0010285F" w:rsidRPr="0010285F" w:rsidRDefault="007D14D7" w:rsidP="0010285F">
      <w:pPr>
        <w:spacing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sidR="0010285F" w:rsidRPr="0010285F">
        <w:rPr>
          <w:rFonts w:ascii="Times New Roman" w:hAnsi="Times New Roman" w:cs="Times New Roman"/>
        </w:rPr>
        <w:t>формирование предложений по составу ключевых показателей эффективности деятельности Общества, учитывающих стратегию Общества и Группы, текущие и целевые показатели их деятельности, принимаемые риски, ESG-факторы и вопросы устойчивого развития, предложений по весовым коэффициентам таких показателей, предложений по целевым значениям таких показателей для их включения в систему вознаграждения членов исполнительных органов и ключевых руководящих работников Общества и Группы;</w:t>
      </w:r>
      <w:proofErr w:type="gramEnd"/>
    </w:p>
    <w:p w:rsidR="0010285F" w:rsidRPr="0010285F" w:rsidRDefault="007D14D7" w:rsidP="0010285F">
      <w:pPr>
        <w:spacing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sidR="0010285F" w:rsidRPr="0010285F">
        <w:rPr>
          <w:rFonts w:ascii="Times New Roman" w:hAnsi="Times New Roman" w:cs="Times New Roman"/>
        </w:rPr>
        <w:t xml:space="preserve">оценка целесообразности программы долгосрочной мотивации, в том числе связанных с передачей ценных бумаг Общества, с учетом бизнес-модели, принятых в Обществе и Группе корпоративных ценностей, горизонтов планирования деятельности, объективности долгосрочных показателей, ожидаемой мотивационной эффективности и стоимости реализации такой программы в </w:t>
      </w:r>
      <w:r w:rsidR="0010285F" w:rsidRPr="0010285F">
        <w:rPr>
          <w:rFonts w:ascii="Times New Roman" w:hAnsi="Times New Roman" w:cs="Times New Roman"/>
        </w:rPr>
        <w:lastRenderedPageBreak/>
        <w:t>обстоятельствах Общества и Группы, с установлением правил в отношении владения акциями и механизмов хеджирования;</w:t>
      </w:r>
      <w:proofErr w:type="gramEnd"/>
    </w:p>
    <w:p w:rsidR="0010285F" w:rsidRPr="0010285F" w:rsidRDefault="007D14D7"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0010285F" w:rsidRPr="0010285F">
        <w:rPr>
          <w:rFonts w:ascii="Times New Roman" w:hAnsi="Times New Roman" w:cs="Times New Roman"/>
        </w:rPr>
        <w:t>разработка, при необходимости с привлечением по решению Совета директоров независимых консультантов, набора индивидуализированных ключевых показателей системы краткосрочной мотивации, отвечающих критериям актуальности, требовательности и связанности с долгосрочной стратегией Общества;</w:t>
      </w:r>
    </w:p>
    <w:p w:rsidR="0010285F" w:rsidRPr="0010285F" w:rsidRDefault="007D14D7"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0010285F" w:rsidRPr="0010285F">
        <w:rPr>
          <w:rFonts w:ascii="Times New Roman" w:hAnsi="Times New Roman" w:cs="Times New Roman"/>
        </w:rPr>
        <w:t>по решению Совета директоров о привлечении независимого консультанта по вопросам вознаграждения членов исполнительных органов и иных ключевых руководящих работников Общества и Группы выбор такого консультанта, а в случае принятия решения о проведении конкурса – определение условий конкурса для выбора указанного консультанта и выполнение функций конкурсной комиссии;</w:t>
      </w:r>
    </w:p>
    <w:p w:rsidR="0010285F" w:rsidRPr="0010285F" w:rsidRDefault="007D14D7"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0010285F" w:rsidRPr="0010285F">
        <w:rPr>
          <w:rFonts w:ascii="Times New Roman" w:hAnsi="Times New Roman" w:cs="Times New Roman"/>
        </w:rPr>
        <w:t>разработка рекомендаций Совету директоров по определению размера вознаграждения и принципов премирования корпоративного секретаря Общества, а также предварительная оценка работы корпоративного секретаря Общества по итогам года и предложения о премировании корпоративного секретаря Общества;</w:t>
      </w:r>
    </w:p>
    <w:p w:rsidR="0010285F" w:rsidRPr="0010285F" w:rsidRDefault="007D14D7"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0010285F" w:rsidRPr="0010285F">
        <w:rPr>
          <w:rFonts w:ascii="Times New Roman" w:hAnsi="Times New Roman" w:cs="Times New Roman"/>
        </w:rPr>
        <w:t>подготовка отчета о практической реализации принципов политики вознаграждения для включения в годовой отчет и иные документы Общества;</w:t>
      </w:r>
    </w:p>
    <w:p w:rsidR="0010285F" w:rsidRPr="0010285F" w:rsidRDefault="007D14D7"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r w:rsidR="0010285F" w:rsidRPr="0010285F">
        <w:rPr>
          <w:rFonts w:ascii="Times New Roman" w:hAnsi="Times New Roman" w:cs="Times New Roman"/>
        </w:rPr>
        <w:t xml:space="preserve">подготовка отчета об итогах работы </w:t>
      </w:r>
      <w:r>
        <w:rPr>
          <w:rFonts w:ascii="Times New Roman" w:hAnsi="Times New Roman" w:cs="Times New Roman"/>
        </w:rPr>
        <w:t>к</w:t>
      </w:r>
      <w:r w:rsidR="0010285F" w:rsidRPr="0010285F">
        <w:rPr>
          <w:rFonts w:ascii="Times New Roman" w:hAnsi="Times New Roman" w:cs="Times New Roman"/>
        </w:rPr>
        <w:t>омитета для включения соответствующей информации в годовой отчет и иные документы Общества.</w:t>
      </w:r>
    </w:p>
    <w:p w:rsidR="0010285F" w:rsidRPr="0010285F" w:rsidRDefault="007D14D7" w:rsidP="0010285F">
      <w:pPr>
        <w:spacing w:after="0" w:line="240" w:lineRule="auto"/>
        <w:ind w:firstLine="709"/>
        <w:jc w:val="both"/>
        <w:rPr>
          <w:rFonts w:ascii="Times New Roman" w:hAnsi="Times New Roman" w:cs="Times New Roman"/>
        </w:rPr>
      </w:pPr>
      <w:r>
        <w:rPr>
          <w:rFonts w:ascii="Times New Roman" w:hAnsi="Times New Roman" w:cs="Times New Roman"/>
        </w:rPr>
        <w:t xml:space="preserve">- </w:t>
      </w:r>
      <w:proofErr w:type="gramStart"/>
      <w:r w:rsidR="0010285F" w:rsidRPr="0010285F">
        <w:rPr>
          <w:rFonts w:ascii="Times New Roman" w:hAnsi="Times New Roman" w:cs="Times New Roman"/>
        </w:rPr>
        <w:t>контроль за</w:t>
      </w:r>
      <w:proofErr w:type="gramEnd"/>
      <w:r w:rsidR="0010285F" w:rsidRPr="0010285F">
        <w:rPr>
          <w:rFonts w:ascii="Times New Roman" w:hAnsi="Times New Roman" w:cs="Times New Roman"/>
        </w:rPr>
        <w:t xml:space="preserve"> раскрытием информации о политике и практике вознаграждения и о владении акциями Общества членами Совета директоров, а также членами коллегиальных исполнительных органов и иными ключевыми руководящими работниками Общества и Группы в годовом отчете и на сайте Общества в сети Интернет;</w:t>
      </w:r>
    </w:p>
    <w:p w:rsidR="007D14D7" w:rsidRDefault="007D14D7" w:rsidP="0010285F">
      <w:pPr>
        <w:spacing w:after="0" w:line="240" w:lineRule="auto"/>
        <w:ind w:firstLine="709"/>
        <w:jc w:val="both"/>
        <w:rPr>
          <w:rFonts w:ascii="Times New Roman" w:hAnsi="Times New Roman" w:cs="Times New Roman"/>
        </w:rPr>
      </w:pPr>
      <w:r>
        <w:rPr>
          <w:rFonts w:ascii="Times New Roman" w:hAnsi="Times New Roman" w:cs="Times New Roman"/>
        </w:rPr>
        <w:t>- п</w:t>
      </w:r>
      <w:r w:rsidR="0010285F" w:rsidRPr="0010285F">
        <w:rPr>
          <w:rFonts w:ascii="Times New Roman" w:hAnsi="Times New Roman" w:cs="Times New Roman"/>
        </w:rPr>
        <w:t xml:space="preserve">редварительное рассмотрение и подготовка проектов решений по вопросам компетенции </w:t>
      </w:r>
      <w:r>
        <w:rPr>
          <w:rFonts w:ascii="Times New Roman" w:hAnsi="Times New Roman" w:cs="Times New Roman"/>
        </w:rPr>
        <w:t>комитета.</w:t>
      </w:r>
    </w:p>
    <w:p w:rsidR="00370B74" w:rsidRDefault="00370B74" w:rsidP="00370B74">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В состав комитета в отчетном 202</w:t>
      </w:r>
      <w:r w:rsidR="00E87947">
        <w:rPr>
          <w:rFonts w:ascii="Times New Roman" w:hAnsi="Times New Roman"/>
          <w:shd w:val="clear" w:color="auto" w:fill="FEFFFF"/>
        </w:rPr>
        <w:t>5</w:t>
      </w:r>
      <w:r>
        <w:rPr>
          <w:rFonts w:ascii="Times New Roman" w:hAnsi="Times New Roman"/>
          <w:shd w:val="clear" w:color="auto" w:fill="FEFFFF"/>
        </w:rPr>
        <w:t xml:space="preserve"> году входили:</w:t>
      </w:r>
    </w:p>
    <w:p w:rsidR="00370B74" w:rsidRDefault="00370B74" w:rsidP="00370B74">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 в период с </w:t>
      </w:r>
      <w:r w:rsidR="00E87947">
        <w:rPr>
          <w:rFonts w:ascii="Times New Roman" w:hAnsi="Times New Roman"/>
          <w:shd w:val="clear" w:color="auto" w:fill="FEFFFF"/>
        </w:rPr>
        <w:t>01</w:t>
      </w:r>
      <w:r>
        <w:rPr>
          <w:rFonts w:ascii="Times New Roman" w:hAnsi="Times New Roman"/>
          <w:shd w:val="clear" w:color="auto" w:fill="FEFFFF"/>
        </w:rPr>
        <w:t>.</w:t>
      </w:r>
      <w:r w:rsidR="00E87947">
        <w:rPr>
          <w:rFonts w:ascii="Times New Roman" w:hAnsi="Times New Roman"/>
          <w:shd w:val="clear" w:color="auto" w:fill="FEFFFF"/>
        </w:rPr>
        <w:t>01</w:t>
      </w:r>
      <w:r>
        <w:rPr>
          <w:rFonts w:ascii="Times New Roman" w:hAnsi="Times New Roman"/>
          <w:shd w:val="clear" w:color="auto" w:fill="FEFFFF"/>
        </w:rPr>
        <w:t>.202</w:t>
      </w:r>
      <w:r w:rsidR="00E87947">
        <w:rPr>
          <w:rFonts w:ascii="Times New Roman" w:hAnsi="Times New Roman"/>
          <w:shd w:val="clear" w:color="auto" w:fill="FEFFFF"/>
        </w:rPr>
        <w:t>5</w:t>
      </w:r>
      <w:r>
        <w:rPr>
          <w:rFonts w:ascii="Times New Roman" w:hAnsi="Times New Roman"/>
          <w:shd w:val="clear" w:color="auto" w:fill="FEFFFF"/>
        </w:rPr>
        <w:t xml:space="preserve"> г.</w:t>
      </w:r>
    </w:p>
    <w:p w:rsidR="00370B74" w:rsidRDefault="00370B74" w:rsidP="00370B74">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w:t>
      </w:r>
      <w:r w:rsidR="009D2E03">
        <w:rPr>
          <w:rFonts w:ascii="Times New Roman" w:hAnsi="Times New Roman"/>
          <w:shd w:val="clear" w:color="auto" w:fill="FEFFFF"/>
        </w:rPr>
        <w:t>Туманов Андрей Геннадьевич</w:t>
      </w:r>
      <w:r>
        <w:rPr>
          <w:rFonts w:ascii="Times New Roman" w:hAnsi="Times New Roman"/>
          <w:shd w:val="clear" w:color="auto" w:fill="FEFFFF"/>
        </w:rPr>
        <w:t xml:space="preserve"> (председатель),</w:t>
      </w:r>
    </w:p>
    <w:p w:rsidR="00370B74" w:rsidRDefault="00B85A93" w:rsidP="00370B74">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2) Степанян </w:t>
      </w:r>
      <w:proofErr w:type="spellStart"/>
      <w:r>
        <w:rPr>
          <w:rFonts w:ascii="Times New Roman" w:hAnsi="Times New Roman"/>
          <w:shd w:val="clear" w:color="auto" w:fill="FEFFFF"/>
        </w:rPr>
        <w:t>Размик</w:t>
      </w:r>
      <w:proofErr w:type="spellEnd"/>
      <w:r>
        <w:rPr>
          <w:rFonts w:ascii="Times New Roman" w:hAnsi="Times New Roman"/>
          <w:shd w:val="clear" w:color="auto" w:fill="FEFFFF"/>
        </w:rPr>
        <w:t xml:space="preserve"> </w:t>
      </w:r>
      <w:proofErr w:type="spellStart"/>
      <w:r>
        <w:rPr>
          <w:rFonts w:ascii="Times New Roman" w:hAnsi="Times New Roman"/>
          <w:shd w:val="clear" w:color="auto" w:fill="FEFFFF"/>
        </w:rPr>
        <w:t>Гегамович</w:t>
      </w:r>
      <w:proofErr w:type="spellEnd"/>
      <w:r>
        <w:rPr>
          <w:rFonts w:ascii="Times New Roman" w:hAnsi="Times New Roman"/>
          <w:shd w:val="clear" w:color="auto" w:fill="FEFFFF"/>
        </w:rPr>
        <w:t>;</w:t>
      </w:r>
    </w:p>
    <w:p w:rsidR="00B85A93" w:rsidRDefault="00B85A93" w:rsidP="00B85A93">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в период с 01.01.2025 г.</w:t>
      </w:r>
    </w:p>
    <w:p w:rsidR="00B85A93" w:rsidRDefault="00B85A93" w:rsidP="00B85A93">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w:t>
      </w:r>
      <w:proofErr w:type="spellStart"/>
      <w:r>
        <w:rPr>
          <w:rFonts w:ascii="Times New Roman" w:hAnsi="Times New Roman"/>
          <w:shd w:val="clear" w:color="auto" w:fill="FEFFFF"/>
        </w:rPr>
        <w:t>Ястребова</w:t>
      </w:r>
      <w:proofErr w:type="spellEnd"/>
      <w:r>
        <w:rPr>
          <w:rFonts w:ascii="Times New Roman" w:hAnsi="Times New Roman"/>
          <w:shd w:val="clear" w:color="auto" w:fill="FEFFFF"/>
        </w:rPr>
        <w:t xml:space="preserve"> Юлия Константиновна (председатель),</w:t>
      </w:r>
    </w:p>
    <w:p w:rsidR="00B85A93" w:rsidRDefault="00B85A93" w:rsidP="00B85A93">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2) Туманов Андрей Геннадьевич.</w:t>
      </w:r>
    </w:p>
    <w:p w:rsidR="00370B74" w:rsidRPr="00683424" w:rsidRDefault="00370B74" w:rsidP="00370B74">
      <w:pPr>
        <w:spacing w:after="0" w:line="240" w:lineRule="auto"/>
        <w:ind w:firstLine="709"/>
        <w:jc w:val="both"/>
        <w:rPr>
          <w:rFonts w:ascii="Times New Roman" w:eastAsia="Times New Roman" w:hAnsi="Times New Roman" w:cs="Times New Roman"/>
          <w:color w:val="auto"/>
        </w:rPr>
      </w:pPr>
      <w:r w:rsidRPr="00683424">
        <w:rPr>
          <w:rFonts w:ascii="Times New Roman" w:eastAsia="Times New Roman" w:hAnsi="Times New Roman" w:cs="Times New Roman"/>
          <w:color w:val="auto"/>
          <w:shd w:val="clear" w:color="auto" w:fill="FEFFFF"/>
        </w:rPr>
        <w:t xml:space="preserve">В отчетном периоде проведено </w:t>
      </w:r>
      <w:r w:rsidR="009D2E03" w:rsidRPr="00683424">
        <w:rPr>
          <w:rFonts w:ascii="Times New Roman" w:eastAsia="Times New Roman" w:hAnsi="Times New Roman" w:cs="Times New Roman"/>
          <w:color w:val="auto"/>
          <w:shd w:val="clear" w:color="auto" w:fill="FEFFFF"/>
        </w:rPr>
        <w:t>2</w:t>
      </w:r>
      <w:r w:rsidRPr="00683424">
        <w:rPr>
          <w:rFonts w:ascii="Times New Roman" w:eastAsia="Times New Roman" w:hAnsi="Times New Roman" w:cs="Times New Roman"/>
          <w:color w:val="auto"/>
          <w:shd w:val="clear" w:color="auto" w:fill="FEFFFF"/>
        </w:rPr>
        <w:t xml:space="preserve"> заседания данного комитета</w:t>
      </w:r>
      <w:r w:rsidRPr="00683424">
        <w:rPr>
          <w:rFonts w:ascii="Times New Roman" w:hAnsi="Times New Roman" w:cs="Times New Roman"/>
          <w:color w:val="auto"/>
        </w:rPr>
        <w:t xml:space="preserve"> в очной форме (совместное присутствие, с возможностью использования средств виде</w:t>
      </w:r>
      <w:proofErr w:type="gramStart"/>
      <w:r w:rsidRPr="00683424">
        <w:rPr>
          <w:rFonts w:ascii="Times New Roman" w:hAnsi="Times New Roman" w:cs="Times New Roman"/>
          <w:color w:val="auto"/>
        </w:rPr>
        <w:t>о-</w:t>
      </w:r>
      <w:proofErr w:type="gramEnd"/>
      <w:r w:rsidRPr="00683424">
        <w:rPr>
          <w:rFonts w:ascii="Times New Roman" w:hAnsi="Times New Roman" w:cs="Times New Roman"/>
          <w:color w:val="auto"/>
        </w:rPr>
        <w:t>, аудио-конференц-связи, а также с учетом представленных письменных мнений членами комитета, отсутствующими на заседании),</w:t>
      </w:r>
    </w:p>
    <w:p w:rsidR="00370B74" w:rsidRPr="00683424" w:rsidRDefault="00370B74" w:rsidP="00370B74">
      <w:pPr>
        <w:spacing w:after="0" w:line="240" w:lineRule="auto"/>
        <w:ind w:firstLine="709"/>
        <w:jc w:val="both"/>
        <w:rPr>
          <w:rFonts w:ascii="Times New Roman" w:eastAsia="Times New Roman" w:hAnsi="Times New Roman" w:cs="Times New Roman"/>
          <w:color w:val="auto"/>
        </w:rPr>
      </w:pPr>
      <w:r w:rsidRPr="00683424">
        <w:rPr>
          <w:rFonts w:ascii="Times New Roman" w:eastAsia="Times New Roman" w:hAnsi="Times New Roman" w:cs="Times New Roman"/>
          <w:color w:val="auto"/>
          <w:shd w:val="clear" w:color="auto" w:fill="FEFFFF"/>
        </w:rPr>
        <w:t>В 202</w:t>
      </w:r>
      <w:r w:rsidR="00020127" w:rsidRPr="00683424">
        <w:rPr>
          <w:rFonts w:ascii="Times New Roman" w:eastAsia="Times New Roman" w:hAnsi="Times New Roman" w:cs="Times New Roman"/>
          <w:color w:val="auto"/>
          <w:shd w:val="clear" w:color="auto" w:fill="FEFFFF"/>
        </w:rPr>
        <w:t>5</w:t>
      </w:r>
      <w:r w:rsidRPr="00683424">
        <w:rPr>
          <w:rFonts w:ascii="Times New Roman" w:eastAsia="Times New Roman" w:hAnsi="Times New Roman" w:cs="Times New Roman"/>
          <w:color w:val="auto"/>
          <w:shd w:val="clear" w:color="auto" w:fill="FEFFFF"/>
        </w:rPr>
        <w:t xml:space="preserve"> году на заседаниях комитета рассматривались вопросы </w:t>
      </w:r>
      <w:r w:rsidR="0063173A" w:rsidRPr="00683424">
        <w:rPr>
          <w:rFonts w:ascii="Times New Roman" w:eastAsia="Times New Roman" w:hAnsi="Times New Roman" w:cs="Times New Roman"/>
          <w:color w:val="auto"/>
          <w:shd w:val="clear" w:color="auto" w:fill="FEFFFF"/>
        </w:rPr>
        <w:t xml:space="preserve">планирования и отчетов о деятельности, </w:t>
      </w:r>
      <w:r w:rsidR="009D2E03" w:rsidRPr="00683424">
        <w:rPr>
          <w:rFonts w:ascii="Times New Roman" w:eastAsia="Times New Roman" w:hAnsi="Times New Roman" w:cs="Times New Roman"/>
          <w:color w:val="auto"/>
          <w:shd w:val="clear" w:color="auto" w:fill="FEFFFF"/>
        </w:rPr>
        <w:t>организации информационного взаимодействия на всех уровнях управления, а также с заинтересованными лицами, необходимости и хода разработки внутренних документов по профилю деятельности комитета</w:t>
      </w:r>
      <w:r w:rsidRPr="00683424">
        <w:rPr>
          <w:rFonts w:ascii="Times New Roman" w:eastAsia="Times New Roman" w:hAnsi="Times New Roman" w:cs="Times New Roman"/>
          <w:color w:val="auto"/>
          <w:shd w:val="clear" w:color="auto" w:fill="FEFFFF"/>
        </w:rPr>
        <w:t>.</w:t>
      </w:r>
    </w:p>
    <w:p w:rsidR="00370B74" w:rsidRDefault="00370B74">
      <w:pPr>
        <w:spacing w:after="0" w:line="240" w:lineRule="auto"/>
        <w:ind w:firstLine="709"/>
        <w:rPr>
          <w:rFonts w:ascii="Times New Roman" w:eastAsia="Times New Roman" w:hAnsi="Times New Roman" w:cs="Times New Roman"/>
        </w:rPr>
      </w:pPr>
    </w:p>
    <w:p w:rsidR="00D809DB" w:rsidRDefault="00D809DB">
      <w:pPr>
        <w:spacing w:after="0" w:line="240" w:lineRule="auto"/>
        <w:ind w:firstLine="709"/>
        <w:rPr>
          <w:rFonts w:ascii="Times New Roman" w:eastAsia="Times New Roman" w:hAnsi="Times New Roman" w:cs="Times New Roman"/>
        </w:rPr>
      </w:pPr>
    </w:p>
    <w:p w:rsidR="004174A9" w:rsidRDefault="005804DE">
      <w:pPr>
        <w:pStyle w:val="30"/>
        <w:spacing w:before="360" w:after="120" w:line="240" w:lineRule="auto"/>
        <w:ind w:firstLine="709"/>
        <w:jc w:val="both"/>
        <w:rPr>
          <w:rFonts w:ascii="Times New Roman" w:hAnsi="Times New Roman"/>
          <w:color w:val="auto"/>
        </w:rPr>
      </w:pPr>
      <w:bookmarkStart w:id="50" w:name="_Toc230183717"/>
      <w:r>
        <w:rPr>
          <w:rFonts w:ascii="Times New Roman" w:hAnsi="Times New Roman"/>
          <w:color w:val="auto"/>
        </w:rPr>
        <w:t xml:space="preserve">11.4. </w:t>
      </w:r>
      <w:r w:rsidR="00E70D62">
        <w:rPr>
          <w:rFonts w:ascii="Times New Roman" w:hAnsi="Times New Roman"/>
          <w:color w:val="auto"/>
        </w:rPr>
        <w:t>В</w:t>
      </w:r>
      <w:r>
        <w:rPr>
          <w:rFonts w:ascii="Times New Roman" w:hAnsi="Times New Roman"/>
          <w:color w:val="auto"/>
        </w:rPr>
        <w:t>ознаграждения членам Совета директоров Общества</w:t>
      </w:r>
      <w:bookmarkEnd w:id="50"/>
      <w:r>
        <w:rPr>
          <w:rFonts w:ascii="Times New Roman" w:hAnsi="Times New Roman"/>
          <w:color w:val="auto"/>
        </w:rPr>
        <w:t xml:space="preserve"> </w:t>
      </w:r>
    </w:p>
    <w:p w:rsidR="004174A9" w:rsidRDefault="005804DE">
      <w:pPr>
        <w:shd w:val="clear" w:color="auto" w:fill="FFFFFF"/>
        <w:spacing w:after="0" w:line="240" w:lineRule="auto"/>
        <w:ind w:firstLine="709"/>
        <w:jc w:val="both"/>
        <w:rPr>
          <w:rFonts w:ascii="Times New Roman" w:eastAsia="Times New Roman" w:hAnsi="Times New Roman" w:cs="Times New Roman"/>
        </w:rPr>
      </w:pPr>
      <w:r>
        <w:rPr>
          <w:rFonts w:ascii="Times New Roman" w:hAnsi="Times New Roman"/>
        </w:rPr>
        <w:t>По решению Общего собрания акционеров членам Совета директоров в период исполнения ими своих обязанностей может выплачиваться вознаграждение и (или) компенсироваться расходы, связанные с исполнением ими функций членов Совета директоров. Размеры таких вознаграждений и компенсаций устанавливаются решением Общего собрания акционеров. Вознаграждение может выплачиваться на основании решения Общего собрания акционеров по итогам работы Общества за год. При отсутствии в Обществе чистой прибыли вознаграждение членам Совета директоров не выплачивается.</w:t>
      </w:r>
    </w:p>
    <w:p w:rsidR="004174A9" w:rsidRDefault="005804DE">
      <w:pPr>
        <w:shd w:val="clear" w:color="auto" w:fill="FFFFFF"/>
        <w:spacing w:after="0" w:line="240" w:lineRule="auto"/>
        <w:ind w:firstLine="709"/>
        <w:jc w:val="both"/>
        <w:rPr>
          <w:rFonts w:ascii="Times New Roman" w:hAnsi="Times New Roman"/>
        </w:rPr>
      </w:pPr>
      <w:r>
        <w:rPr>
          <w:rFonts w:ascii="Times New Roman" w:hAnsi="Times New Roman"/>
        </w:rPr>
        <w:t>В отчетном 202</w:t>
      </w:r>
      <w:r w:rsidR="00020127">
        <w:rPr>
          <w:rFonts w:ascii="Times New Roman" w:hAnsi="Times New Roman"/>
        </w:rPr>
        <w:t>5</w:t>
      </w:r>
      <w:r>
        <w:rPr>
          <w:rFonts w:ascii="Times New Roman" w:hAnsi="Times New Roman"/>
        </w:rPr>
        <w:t xml:space="preserve"> году решениями общего собрания акционеров вознаграждения и компенсации членам Совета директоров в связи с исполнением функций членов Совета директоров не устанавливались. Однако членам Совета директоров выплачивалось фиксированное вознаграждение в связи с занятием данными лицами должностей, включенных в штатное расписание Общества, обобщенные </w:t>
      </w:r>
      <w:proofErr w:type="gramStart"/>
      <w:r>
        <w:rPr>
          <w:rFonts w:ascii="Times New Roman" w:hAnsi="Times New Roman"/>
        </w:rPr>
        <w:t>сведения</w:t>
      </w:r>
      <w:proofErr w:type="gramEnd"/>
      <w:r>
        <w:rPr>
          <w:rFonts w:ascii="Times New Roman" w:hAnsi="Times New Roman"/>
        </w:rPr>
        <w:t xml:space="preserve"> о размере которого приводятся в таблице ниже.</w:t>
      </w:r>
    </w:p>
    <w:p w:rsidR="00E70D62" w:rsidRDefault="00E70D62">
      <w:pPr>
        <w:shd w:val="clear" w:color="auto" w:fill="FFFFFF"/>
        <w:spacing w:after="0" w:line="240" w:lineRule="auto"/>
        <w:ind w:firstLine="709"/>
        <w:jc w:val="both"/>
        <w:rPr>
          <w:rFonts w:ascii="Times New Roman" w:hAnsi="Times New Roman"/>
        </w:rPr>
      </w:pPr>
    </w:p>
    <w:p w:rsidR="004174A9" w:rsidRDefault="005804DE">
      <w:pPr>
        <w:shd w:val="clear" w:color="auto" w:fill="FFFFFF"/>
        <w:spacing w:after="0" w:line="240" w:lineRule="auto"/>
        <w:ind w:firstLine="709"/>
        <w:jc w:val="both"/>
        <w:rPr>
          <w:rFonts w:ascii="Times New Roman" w:hAnsi="Times New Roman"/>
        </w:rPr>
      </w:pPr>
      <w:r>
        <w:rPr>
          <w:rFonts w:ascii="Times New Roman" w:hAnsi="Times New Roman"/>
        </w:rPr>
        <w:lastRenderedPageBreak/>
        <w:t>Вознаграждения (</w:t>
      </w:r>
      <w:proofErr w:type="spellStart"/>
      <w:r>
        <w:rPr>
          <w:rFonts w:ascii="Times New Roman" w:hAnsi="Times New Roman"/>
        </w:rPr>
        <w:t>тыс</w:t>
      </w:r>
      <w:proofErr w:type="gramStart"/>
      <w:r>
        <w:rPr>
          <w:rFonts w:ascii="Times New Roman" w:hAnsi="Times New Roman"/>
        </w:rPr>
        <w:t>.р</w:t>
      </w:r>
      <w:proofErr w:type="gramEnd"/>
      <w:r>
        <w:rPr>
          <w:rFonts w:ascii="Times New Roman" w:hAnsi="Times New Roman"/>
        </w:rPr>
        <w:t>уб</w:t>
      </w:r>
      <w:proofErr w:type="spellEnd"/>
      <w:r>
        <w:rPr>
          <w:rFonts w:ascii="Times New Roman" w:hAnsi="Times New Roman"/>
        </w:rPr>
        <w:t>.)</w:t>
      </w:r>
    </w:p>
    <w:tbl>
      <w:tblPr>
        <w:tblStyle w:val="TableNormal"/>
        <w:tblW w:w="10065"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ED7E7"/>
        <w:tblLayout w:type="fixed"/>
        <w:tblLook w:val="04A0" w:firstRow="1" w:lastRow="0" w:firstColumn="1" w:lastColumn="0" w:noHBand="0" w:noVBand="1"/>
      </w:tblPr>
      <w:tblGrid>
        <w:gridCol w:w="6379"/>
        <w:gridCol w:w="1843"/>
        <w:gridCol w:w="1843"/>
      </w:tblGrid>
      <w:tr w:rsidR="00AD62C8" w:rsidTr="00AD62C8">
        <w:trPr>
          <w:trHeight w:val="248"/>
        </w:trPr>
        <w:tc>
          <w:tcPr>
            <w:tcW w:w="6379" w:type="dxa"/>
            <w:shd w:val="clear" w:color="auto" w:fill="auto"/>
            <w:tcMar>
              <w:top w:w="80" w:type="dxa"/>
              <w:left w:w="80" w:type="dxa"/>
              <w:bottom w:w="80" w:type="dxa"/>
              <w:right w:w="80" w:type="dxa"/>
            </w:tcMar>
          </w:tcPr>
          <w:p w:rsidR="00AD62C8" w:rsidRDefault="00AD62C8">
            <w:pPr>
              <w:widowControl w:val="0"/>
              <w:spacing w:after="0" w:line="240" w:lineRule="auto"/>
              <w:jc w:val="center"/>
            </w:pPr>
            <w:r>
              <w:rPr>
                <w:rFonts w:ascii="Times New Roman" w:hAnsi="Times New Roman"/>
              </w:rPr>
              <w:t>Наименование показателя</w:t>
            </w:r>
          </w:p>
        </w:tc>
        <w:tc>
          <w:tcPr>
            <w:tcW w:w="1843" w:type="dxa"/>
          </w:tcPr>
          <w:p w:rsidR="00AD62C8" w:rsidRDefault="00AD62C8" w:rsidP="00821348">
            <w:pPr>
              <w:widowControl w:val="0"/>
              <w:spacing w:after="0" w:line="240" w:lineRule="auto"/>
              <w:jc w:val="center"/>
              <w:rPr>
                <w:rFonts w:ascii="Times New Roman" w:hAnsi="Times New Roman"/>
              </w:rPr>
            </w:pPr>
            <w:r>
              <w:rPr>
                <w:rFonts w:ascii="Times New Roman" w:hAnsi="Times New Roman"/>
              </w:rPr>
              <w:t>2024</w:t>
            </w:r>
          </w:p>
        </w:tc>
        <w:tc>
          <w:tcPr>
            <w:tcW w:w="1843" w:type="dxa"/>
          </w:tcPr>
          <w:p w:rsidR="00AD62C8" w:rsidRPr="00BD3384" w:rsidRDefault="00AD62C8" w:rsidP="00E87947">
            <w:pPr>
              <w:widowControl w:val="0"/>
              <w:spacing w:after="0" w:line="240" w:lineRule="auto"/>
              <w:jc w:val="center"/>
              <w:rPr>
                <w:rFonts w:ascii="Times New Roman" w:hAnsi="Times New Roman"/>
              </w:rPr>
            </w:pPr>
            <w:r w:rsidRPr="00BD3384">
              <w:rPr>
                <w:rFonts w:ascii="Times New Roman" w:hAnsi="Times New Roman"/>
              </w:rPr>
              <w:t>2025</w:t>
            </w:r>
          </w:p>
        </w:tc>
      </w:tr>
      <w:tr w:rsidR="00AD62C8" w:rsidRPr="00855F78" w:rsidTr="00AD62C8">
        <w:trPr>
          <w:trHeight w:val="242"/>
        </w:trPr>
        <w:tc>
          <w:tcPr>
            <w:tcW w:w="6379" w:type="dxa"/>
            <w:shd w:val="clear" w:color="auto" w:fill="auto"/>
            <w:tcMar>
              <w:top w:w="80" w:type="dxa"/>
              <w:left w:w="80" w:type="dxa"/>
              <w:bottom w:w="80" w:type="dxa"/>
              <w:right w:w="80" w:type="dxa"/>
            </w:tcMar>
          </w:tcPr>
          <w:p w:rsidR="00AD62C8" w:rsidRPr="00855F78" w:rsidRDefault="00AD62C8" w:rsidP="00EA2CE7">
            <w:pPr>
              <w:widowControl w:val="0"/>
              <w:spacing w:after="0" w:line="240" w:lineRule="auto"/>
              <w:rPr>
                <w:rFonts w:ascii="Times New Roman" w:hAnsi="Times New Roman"/>
              </w:rPr>
            </w:pPr>
            <w:r>
              <w:rPr>
                <w:rFonts w:ascii="Times New Roman" w:hAnsi="Times New Roman"/>
              </w:rPr>
              <w:t>Вознаграждение за участие в работе Совета директоров</w:t>
            </w:r>
          </w:p>
        </w:tc>
        <w:tc>
          <w:tcPr>
            <w:tcW w:w="1843" w:type="dxa"/>
          </w:tcPr>
          <w:p w:rsidR="00AD62C8" w:rsidRDefault="00AD62C8" w:rsidP="00E87947">
            <w:pPr>
              <w:widowControl w:val="0"/>
              <w:spacing w:after="0" w:line="240" w:lineRule="auto"/>
              <w:ind w:left="94"/>
              <w:rPr>
                <w:rFonts w:ascii="Times New Roman" w:hAnsi="Times New Roman"/>
              </w:rPr>
            </w:pPr>
            <w:r>
              <w:rPr>
                <w:rFonts w:ascii="Times New Roman" w:hAnsi="Times New Roman"/>
              </w:rPr>
              <w:t>0</w:t>
            </w:r>
          </w:p>
        </w:tc>
        <w:tc>
          <w:tcPr>
            <w:tcW w:w="1843" w:type="dxa"/>
            <w:tcMar>
              <w:top w:w="79" w:type="dxa"/>
              <w:left w:w="79" w:type="dxa"/>
              <w:bottom w:w="79" w:type="dxa"/>
              <w:right w:w="79" w:type="dxa"/>
            </w:tcMar>
          </w:tcPr>
          <w:p w:rsidR="00AD62C8" w:rsidRPr="00BD3384" w:rsidRDefault="00AD62C8" w:rsidP="00E87947">
            <w:pPr>
              <w:widowControl w:val="0"/>
              <w:spacing w:after="0" w:line="240" w:lineRule="auto"/>
              <w:rPr>
                <w:rFonts w:ascii="Times New Roman" w:hAnsi="Times New Roman"/>
              </w:rPr>
            </w:pPr>
            <w:r w:rsidRPr="00BD3384">
              <w:rPr>
                <w:rFonts w:ascii="Times New Roman" w:hAnsi="Times New Roman"/>
              </w:rPr>
              <w:t>0</w:t>
            </w:r>
          </w:p>
        </w:tc>
      </w:tr>
      <w:tr w:rsidR="00AD62C8" w:rsidRPr="00855F78" w:rsidTr="00AD62C8">
        <w:trPr>
          <w:trHeight w:val="242"/>
        </w:trPr>
        <w:tc>
          <w:tcPr>
            <w:tcW w:w="6379" w:type="dxa"/>
            <w:shd w:val="clear" w:color="auto" w:fill="auto"/>
            <w:tcMar>
              <w:top w:w="80" w:type="dxa"/>
              <w:left w:w="80" w:type="dxa"/>
              <w:bottom w:w="80" w:type="dxa"/>
              <w:right w:w="80" w:type="dxa"/>
            </w:tcMar>
          </w:tcPr>
          <w:p w:rsidR="00AD62C8" w:rsidRPr="00855F78" w:rsidRDefault="00AD62C8" w:rsidP="00855F78">
            <w:pPr>
              <w:widowControl w:val="0"/>
              <w:spacing w:after="0" w:line="240" w:lineRule="auto"/>
              <w:rPr>
                <w:rFonts w:ascii="Times New Roman" w:hAnsi="Times New Roman"/>
              </w:rPr>
            </w:pPr>
            <w:r>
              <w:rPr>
                <w:rFonts w:ascii="Times New Roman" w:hAnsi="Times New Roman"/>
              </w:rPr>
              <w:t>Заработная плата</w:t>
            </w:r>
          </w:p>
        </w:tc>
        <w:tc>
          <w:tcPr>
            <w:tcW w:w="1843" w:type="dxa"/>
          </w:tcPr>
          <w:p w:rsidR="00AD62C8" w:rsidRDefault="00AD62C8" w:rsidP="00E87947">
            <w:pPr>
              <w:widowControl w:val="0"/>
              <w:spacing w:after="0" w:line="240" w:lineRule="auto"/>
              <w:ind w:left="94"/>
              <w:rPr>
                <w:rFonts w:ascii="Times New Roman" w:hAnsi="Times New Roman"/>
              </w:rPr>
            </w:pPr>
            <w:r w:rsidRPr="00E70D62">
              <w:rPr>
                <w:rFonts w:ascii="Times New Roman" w:hAnsi="Times New Roman"/>
              </w:rPr>
              <w:t>1</w:t>
            </w:r>
            <w:r>
              <w:rPr>
                <w:rFonts w:ascii="Times New Roman" w:hAnsi="Times New Roman"/>
              </w:rPr>
              <w:t> </w:t>
            </w:r>
            <w:r w:rsidRPr="00E70D62">
              <w:rPr>
                <w:rFonts w:ascii="Times New Roman" w:hAnsi="Times New Roman"/>
              </w:rPr>
              <w:t>580</w:t>
            </w:r>
            <w:r>
              <w:rPr>
                <w:rFonts w:ascii="Times New Roman" w:hAnsi="Times New Roman"/>
              </w:rPr>
              <w:t>,</w:t>
            </w:r>
            <w:r w:rsidRPr="00E70D62">
              <w:rPr>
                <w:rFonts w:ascii="Times New Roman" w:hAnsi="Times New Roman"/>
              </w:rPr>
              <w:t>69851</w:t>
            </w:r>
          </w:p>
        </w:tc>
        <w:tc>
          <w:tcPr>
            <w:tcW w:w="1843" w:type="dxa"/>
            <w:tcMar>
              <w:top w:w="79" w:type="dxa"/>
              <w:left w:w="79" w:type="dxa"/>
              <w:bottom w:w="79" w:type="dxa"/>
              <w:right w:w="79" w:type="dxa"/>
            </w:tcMar>
          </w:tcPr>
          <w:p w:rsidR="00AD62C8" w:rsidRPr="00BD3384" w:rsidRDefault="00AD62C8" w:rsidP="00EF0319">
            <w:pPr>
              <w:widowControl w:val="0"/>
              <w:spacing w:after="0" w:line="240" w:lineRule="auto"/>
              <w:rPr>
                <w:rFonts w:ascii="Times New Roman" w:hAnsi="Times New Roman"/>
              </w:rPr>
            </w:pPr>
            <w:r w:rsidRPr="00BD3384">
              <w:rPr>
                <w:rFonts w:ascii="Times New Roman" w:hAnsi="Times New Roman"/>
              </w:rPr>
              <w:t>1 397,60835</w:t>
            </w:r>
          </w:p>
        </w:tc>
      </w:tr>
      <w:tr w:rsidR="00AD62C8" w:rsidRPr="00855F78" w:rsidTr="00AD62C8">
        <w:trPr>
          <w:trHeight w:val="242"/>
        </w:trPr>
        <w:tc>
          <w:tcPr>
            <w:tcW w:w="6379" w:type="dxa"/>
            <w:shd w:val="clear" w:color="auto" w:fill="auto"/>
            <w:tcMar>
              <w:top w:w="80" w:type="dxa"/>
              <w:left w:w="80" w:type="dxa"/>
              <w:bottom w:w="80" w:type="dxa"/>
              <w:right w:w="80" w:type="dxa"/>
            </w:tcMar>
          </w:tcPr>
          <w:p w:rsidR="00AD62C8" w:rsidRPr="00855F78" w:rsidRDefault="00AD62C8" w:rsidP="00855F78">
            <w:pPr>
              <w:widowControl w:val="0"/>
              <w:spacing w:after="0" w:line="240" w:lineRule="auto"/>
              <w:rPr>
                <w:rFonts w:ascii="Times New Roman" w:hAnsi="Times New Roman"/>
              </w:rPr>
            </w:pPr>
            <w:r>
              <w:rPr>
                <w:rFonts w:ascii="Times New Roman" w:hAnsi="Times New Roman"/>
              </w:rPr>
              <w:t>Премии</w:t>
            </w:r>
          </w:p>
        </w:tc>
        <w:tc>
          <w:tcPr>
            <w:tcW w:w="1843" w:type="dxa"/>
          </w:tcPr>
          <w:p w:rsidR="00AD62C8" w:rsidRDefault="00AD62C8" w:rsidP="00E87947">
            <w:pPr>
              <w:widowControl w:val="0"/>
              <w:spacing w:after="0" w:line="240" w:lineRule="auto"/>
              <w:ind w:left="94"/>
              <w:rPr>
                <w:rFonts w:ascii="Times New Roman" w:hAnsi="Times New Roman"/>
              </w:rPr>
            </w:pPr>
            <w:r>
              <w:rPr>
                <w:rFonts w:ascii="Times New Roman" w:hAnsi="Times New Roman"/>
              </w:rPr>
              <w:t>0</w:t>
            </w:r>
          </w:p>
        </w:tc>
        <w:tc>
          <w:tcPr>
            <w:tcW w:w="1843" w:type="dxa"/>
            <w:tcMar>
              <w:top w:w="79" w:type="dxa"/>
              <w:left w:w="79" w:type="dxa"/>
              <w:bottom w:w="79" w:type="dxa"/>
              <w:right w:w="79" w:type="dxa"/>
            </w:tcMar>
          </w:tcPr>
          <w:p w:rsidR="00AD62C8" w:rsidRPr="00BD3384" w:rsidRDefault="00AD62C8" w:rsidP="00E87947">
            <w:pPr>
              <w:widowControl w:val="0"/>
              <w:spacing w:after="0" w:line="240" w:lineRule="auto"/>
              <w:rPr>
                <w:rFonts w:ascii="Times New Roman" w:hAnsi="Times New Roman"/>
              </w:rPr>
            </w:pPr>
            <w:r w:rsidRPr="00BD3384">
              <w:rPr>
                <w:rFonts w:ascii="Times New Roman" w:hAnsi="Times New Roman"/>
              </w:rPr>
              <w:t>0</w:t>
            </w:r>
          </w:p>
        </w:tc>
      </w:tr>
      <w:tr w:rsidR="00AD62C8" w:rsidRPr="00855F78" w:rsidTr="00AD62C8">
        <w:trPr>
          <w:trHeight w:val="242"/>
        </w:trPr>
        <w:tc>
          <w:tcPr>
            <w:tcW w:w="6379" w:type="dxa"/>
            <w:shd w:val="clear" w:color="auto" w:fill="auto"/>
            <w:tcMar>
              <w:top w:w="80" w:type="dxa"/>
              <w:left w:w="80" w:type="dxa"/>
              <w:bottom w:w="80" w:type="dxa"/>
              <w:right w:w="80" w:type="dxa"/>
            </w:tcMar>
          </w:tcPr>
          <w:p w:rsidR="00AD62C8" w:rsidRPr="00855F78" w:rsidRDefault="00AD62C8" w:rsidP="00855F78">
            <w:pPr>
              <w:widowControl w:val="0"/>
              <w:spacing w:after="0" w:line="240" w:lineRule="auto"/>
              <w:rPr>
                <w:rFonts w:ascii="Times New Roman" w:hAnsi="Times New Roman"/>
              </w:rPr>
            </w:pPr>
            <w:r>
              <w:rPr>
                <w:rFonts w:ascii="Times New Roman" w:hAnsi="Times New Roman"/>
              </w:rPr>
              <w:t>Комиссионные</w:t>
            </w:r>
          </w:p>
        </w:tc>
        <w:tc>
          <w:tcPr>
            <w:tcW w:w="1843" w:type="dxa"/>
          </w:tcPr>
          <w:p w:rsidR="00AD62C8" w:rsidRPr="00E70D62" w:rsidRDefault="00AD62C8" w:rsidP="00E87947">
            <w:pPr>
              <w:widowControl w:val="0"/>
              <w:spacing w:after="0" w:line="240" w:lineRule="auto"/>
              <w:ind w:left="94"/>
              <w:rPr>
                <w:rFonts w:ascii="Times New Roman" w:hAnsi="Times New Roman"/>
              </w:rPr>
            </w:pPr>
            <w:r>
              <w:rPr>
                <w:rFonts w:ascii="Times New Roman" w:hAnsi="Times New Roman"/>
              </w:rPr>
              <w:t>0</w:t>
            </w:r>
          </w:p>
        </w:tc>
        <w:tc>
          <w:tcPr>
            <w:tcW w:w="1843" w:type="dxa"/>
            <w:tcMar>
              <w:top w:w="79" w:type="dxa"/>
              <w:left w:w="79" w:type="dxa"/>
              <w:bottom w:w="79" w:type="dxa"/>
              <w:right w:w="79" w:type="dxa"/>
            </w:tcMar>
          </w:tcPr>
          <w:p w:rsidR="00AD62C8" w:rsidRPr="00BD3384" w:rsidRDefault="00AD62C8" w:rsidP="00E87947">
            <w:pPr>
              <w:widowControl w:val="0"/>
              <w:spacing w:after="0" w:line="240" w:lineRule="auto"/>
              <w:rPr>
                <w:rFonts w:ascii="Times New Roman" w:hAnsi="Times New Roman"/>
              </w:rPr>
            </w:pPr>
            <w:r w:rsidRPr="00BD3384">
              <w:rPr>
                <w:rFonts w:ascii="Times New Roman" w:hAnsi="Times New Roman"/>
              </w:rPr>
              <w:t>0</w:t>
            </w:r>
          </w:p>
        </w:tc>
      </w:tr>
      <w:tr w:rsidR="00AD62C8" w:rsidRPr="00855F78" w:rsidTr="00AD62C8">
        <w:trPr>
          <w:trHeight w:val="242"/>
        </w:trPr>
        <w:tc>
          <w:tcPr>
            <w:tcW w:w="6379" w:type="dxa"/>
            <w:shd w:val="clear" w:color="auto" w:fill="auto"/>
            <w:tcMar>
              <w:top w:w="80" w:type="dxa"/>
              <w:left w:w="80" w:type="dxa"/>
              <w:bottom w:w="80" w:type="dxa"/>
              <w:right w:w="80" w:type="dxa"/>
            </w:tcMar>
          </w:tcPr>
          <w:p w:rsidR="00AD62C8" w:rsidRPr="00855F78" w:rsidRDefault="00AD62C8" w:rsidP="00855F78">
            <w:pPr>
              <w:widowControl w:val="0"/>
              <w:spacing w:after="0" w:line="240" w:lineRule="auto"/>
              <w:rPr>
                <w:rFonts w:ascii="Times New Roman" w:hAnsi="Times New Roman"/>
              </w:rPr>
            </w:pPr>
            <w:r>
              <w:rPr>
                <w:rFonts w:ascii="Times New Roman" w:hAnsi="Times New Roman"/>
              </w:rPr>
              <w:t>Иные виды вознаграждений</w:t>
            </w:r>
          </w:p>
        </w:tc>
        <w:tc>
          <w:tcPr>
            <w:tcW w:w="1843" w:type="dxa"/>
          </w:tcPr>
          <w:p w:rsidR="00AD62C8" w:rsidRPr="00E70D62" w:rsidRDefault="00AD62C8" w:rsidP="00E87947">
            <w:pPr>
              <w:widowControl w:val="0"/>
              <w:spacing w:after="0" w:line="240" w:lineRule="auto"/>
              <w:ind w:left="94"/>
              <w:rPr>
                <w:rFonts w:ascii="Times New Roman" w:hAnsi="Times New Roman"/>
              </w:rPr>
            </w:pPr>
            <w:r>
              <w:rPr>
                <w:rFonts w:ascii="Times New Roman" w:hAnsi="Times New Roman"/>
              </w:rPr>
              <w:t>0</w:t>
            </w:r>
          </w:p>
        </w:tc>
        <w:tc>
          <w:tcPr>
            <w:tcW w:w="1843" w:type="dxa"/>
            <w:tcMar>
              <w:top w:w="79" w:type="dxa"/>
              <w:left w:w="79" w:type="dxa"/>
              <w:bottom w:w="79" w:type="dxa"/>
              <w:right w:w="79" w:type="dxa"/>
            </w:tcMar>
          </w:tcPr>
          <w:p w:rsidR="00AD62C8" w:rsidRPr="00BD3384" w:rsidRDefault="00AD62C8" w:rsidP="00E87947">
            <w:pPr>
              <w:widowControl w:val="0"/>
              <w:spacing w:after="0" w:line="240" w:lineRule="auto"/>
              <w:rPr>
                <w:rFonts w:ascii="Times New Roman" w:hAnsi="Times New Roman"/>
              </w:rPr>
            </w:pPr>
            <w:r w:rsidRPr="00BD3384">
              <w:rPr>
                <w:rFonts w:ascii="Times New Roman" w:hAnsi="Times New Roman"/>
              </w:rPr>
              <w:t>0</w:t>
            </w:r>
          </w:p>
        </w:tc>
      </w:tr>
      <w:tr w:rsidR="00AD62C8" w:rsidRPr="00855F78" w:rsidTr="00AD62C8">
        <w:trPr>
          <w:trHeight w:val="242"/>
        </w:trPr>
        <w:tc>
          <w:tcPr>
            <w:tcW w:w="6379" w:type="dxa"/>
            <w:shd w:val="clear" w:color="auto" w:fill="auto"/>
            <w:tcMar>
              <w:top w:w="80" w:type="dxa"/>
              <w:left w:w="80" w:type="dxa"/>
              <w:bottom w:w="80" w:type="dxa"/>
              <w:right w:w="80" w:type="dxa"/>
            </w:tcMar>
          </w:tcPr>
          <w:p w:rsidR="00AD62C8" w:rsidRPr="00855F78" w:rsidRDefault="00AD62C8" w:rsidP="00855F78">
            <w:pPr>
              <w:widowControl w:val="0"/>
              <w:spacing w:after="0" w:line="240" w:lineRule="auto"/>
              <w:rPr>
                <w:rFonts w:ascii="Times New Roman" w:hAnsi="Times New Roman"/>
              </w:rPr>
            </w:pPr>
            <w:r>
              <w:rPr>
                <w:rFonts w:ascii="Times New Roman" w:hAnsi="Times New Roman"/>
              </w:rPr>
              <w:t>ИТОГО</w:t>
            </w:r>
          </w:p>
        </w:tc>
        <w:tc>
          <w:tcPr>
            <w:tcW w:w="1843" w:type="dxa"/>
          </w:tcPr>
          <w:p w:rsidR="00AD62C8" w:rsidRDefault="00AD62C8" w:rsidP="00E87947">
            <w:pPr>
              <w:widowControl w:val="0"/>
              <w:spacing w:after="0" w:line="240" w:lineRule="auto"/>
              <w:ind w:left="94"/>
              <w:rPr>
                <w:rFonts w:ascii="Times New Roman" w:hAnsi="Times New Roman"/>
              </w:rPr>
            </w:pPr>
            <w:r w:rsidRPr="00E70D62">
              <w:rPr>
                <w:rFonts w:ascii="Times New Roman" w:hAnsi="Times New Roman"/>
              </w:rPr>
              <w:t>1</w:t>
            </w:r>
            <w:r>
              <w:rPr>
                <w:rFonts w:ascii="Times New Roman" w:hAnsi="Times New Roman"/>
              </w:rPr>
              <w:t> </w:t>
            </w:r>
            <w:r w:rsidRPr="00E70D62">
              <w:rPr>
                <w:rFonts w:ascii="Times New Roman" w:hAnsi="Times New Roman"/>
              </w:rPr>
              <w:t>580</w:t>
            </w:r>
            <w:r>
              <w:rPr>
                <w:rFonts w:ascii="Times New Roman" w:hAnsi="Times New Roman"/>
              </w:rPr>
              <w:t>,</w:t>
            </w:r>
            <w:r w:rsidRPr="00E70D62">
              <w:rPr>
                <w:rFonts w:ascii="Times New Roman" w:hAnsi="Times New Roman"/>
              </w:rPr>
              <w:t>69851</w:t>
            </w:r>
            <w:r w:rsidR="00CD206F">
              <w:rPr>
                <w:rFonts w:ascii="Times New Roman" w:hAnsi="Times New Roman"/>
              </w:rPr>
              <w:t>*</w:t>
            </w:r>
          </w:p>
        </w:tc>
        <w:tc>
          <w:tcPr>
            <w:tcW w:w="1843" w:type="dxa"/>
            <w:tcMar>
              <w:top w:w="79" w:type="dxa"/>
              <w:left w:w="79" w:type="dxa"/>
              <w:bottom w:w="79" w:type="dxa"/>
              <w:right w:w="79" w:type="dxa"/>
            </w:tcMar>
          </w:tcPr>
          <w:p w:rsidR="00AD62C8" w:rsidRPr="00BD3384" w:rsidRDefault="00AD62C8" w:rsidP="00E87947">
            <w:pPr>
              <w:widowControl w:val="0"/>
              <w:spacing w:after="0" w:line="240" w:lineRule="auto"/>
              <w:rPr>
                <w:rFonts w:ascii="Times New Roman" w:hAnsi="Times New Roman"/>
              </w:rPr>
            </w:pPr>
            <w:r w:rsidRPr="00BD3384">
              <w:rPr>
                <w:rFonts w:ascii="Times New Roman" w:hAnsi="Times New Roman"/>
              </w:rPr>
              <w:t>1 397,60835</w:t>
            </w:r>
            <w:r w:rsidR="00CD206F" w:rsidRPr="00BD3384">
              <w:rPr>
                <w:rFonts w:ascii="Times New Roman" w:hAnsi="Times New Roman"/>
              </w:rPr>
              <w:t>**</w:t>
            </w:r>
          </w:p>
        </w:tc>
      </w:tr>
    </w:tbl>
    <w:p w:rsidR="00CD206F" w:rsidRPr="00CD206F" w:rsidRDefault="00CD206F">
      <w:pPr>
        <w:shd w:val="clear" w:color="auto" w:fill="FFFFFF"/>
        <w:spacing w:before="60" w:after="0" w:line="240" w:lineRule="auto"/>
        <w:ind w:firstLine="709"/>
        <w:jc w:val="both"/>
        <w:rPr>
          <w:rFonts w:ascii="Times New Roman" w:hAnsi="Times New Roman"/>
          <w:sz w:val="18"/>
          <w:szCs w:val="18"/>
        </w:rPr>
      </w:pPr>
      <w:r w:rsidRPr="00CD206F">
        <w:rPr>
          <w:rFonts w:ascii="Times New Roman" w:hAnsi="Times New Roman"/>
          <w:sz w:val="18"/>
          <w:szCs w:val="18"/>
        </w:rPr>
        <w:t xml:space="preserve">* кроме того 59,10715 </w:t>
      </w:r>
      <w:proofErr w:type="spellStart"/>
      <w:r w:rsidRPr="00CD206F">
        <w:rPr>
          <w:rFonts w:ascii="Times New Roman" w:hAnsi="Times New Roman"/>
          <w:sz w:val="18"/>
          <w:szCs w:val="18"/>
        </w:rPr>
        <w:t>тыс</w:t>
      </w:r>
      <w:proofErr w:type="gramStart"/>
      <w:r w:rsidRPr="00CD206F">
        <w:rPr>
          <w:rFonts w:ascii="Times New Roman" w:hAnsi="Times New Roman"/>
          <w:sz w:val="18"/>
          <w:szCs w:val="18"/>
        </w:rPr>
        <w:t>.р</w:t>
      </w:r>
      <w:proofErr w:type="gramEnd"/>
      <w:r w:rsidRPr="00CD206F">
        <w:rPr>
          <w:rFonts w:ascii="Times New Roman" w:hAnsi="Times New Roman"/>
          <w:sz w:val="18"/>
          <w:szCs w:val="18"/>
        </w:rPr>
        <w:t>уб</w:t>
      </w:r>
      <w:proofErr w:type="spellEnd"/>
      <w:r w:rsidRPr="00CD206F">
        <w:rPr>
          <w:rFonts w:ascii="Times New Roman" w:hAnsi="Times New Roman"/>
          <w:sz w:val="18"/>
          <w:szCs w:val="18"/>
        </w:rPr>
        <w:t>. выплачено в январе 2025 г.</w:t>
      </w:r>
    </w:p>
    <w:p w:rsidR="00CD206F" w:rsidRPr="00CD206F" w:rsidRDefault="00CD206F">
      <w:pPr>
        <w:shd w:val="clear" w:color="auto" w:fill="FFFFFF"/>
        <w:spacing w:before="60" w:after="0" w:line="240" w:lineRule="auto"/>
        <w:ind w:firstLine="709"/>
        <w:jc w:val="both"/>
        <w:rPr>
          <w:rFonts w:ascii="Times New Roman" w:hAnsi="Times New Roman"/>
          <w:sz w:val="18"/>
          <w:szCs w:val="18"/>
        </w:rPr>
      </w:pPr>
      <w:r w:rsidRPr="00CD206F">
        <w:rPr>
          <w:rFonts w:ascii="Times New Roman" w:hAnsi="Times New Roman"/>
          <w:sz w:val="18"/>
          <w:szCs w:val="18"/>
        </w:rPr>
        <w:t xml:space="preserve">** кроме того 64,07280 </w:t>
      </w:r>
      <w:proofErr w:type="spellStart"/>
      <w:r w:rsidRPr="00CD206F">
        <w:rPr>
          <w:rFonts w:ascii="Times New Roman" w:hAnsi="Times New Roman"/>
          <w:sz w:val="18"/>
          <w:szCs w:val="18"/>
        </w:rPr>
        <w:t>тыс</w:t>
      </w:r>
      <w:proofErr w:type="gramStart"/>
      <w:r w:rsidRPr="00CD206F">
        <w:rPr>
          <w:rFonts w:ascii="Times New Roman" w:hAnsi="Times New Roman"/>
          <w:sz w:val="18"/>
          <w:szCs w:val="18"/>
        </w:rPr>
        <w:t>.р</w:t>
      </w:r>
      <w:proofErr w:type="gramEnd"/>
      <w:r w:rsidRPr="00CD206F">
        <w:rPr>
          <w:rFonts w:ascii="Times New Roman" w:hAnsi="Times New Roman"/>
          <w:sz w:val="18"/>
          <w:szCs w:val="18"/>
        </w:rPr>
        <w:t>уб</w:t>
      </w:r>
      <w:proofErr w:type="spellEnd"/>
      <w:r w:rsidRPr="00CD206F">
        <w:rPr>
          <w:rFonts w:ascii="Times New Roman" w:hAnsi="Times New Roman"/>
          <w:sz w:val="18"/>
          <w:szCs w:val="18"/>
        </w:rPr>
        <w:t>. выплачено в январе 2026 г.</w:t>
      </w:r>
    </w:p>
    <w:p w:rsidR="004174A9" w:rsidRDefault="005804DE" w:rsidP="00CD206F">
      <w:pPr>
        <w:shd w:val="clear" w:color="auto" w:fill="FFFFFF"/>
        <w:spacing w:before="120" w:after="0" w:line="240" w:lineRule="auto"/>
        <w:ind w:firstLine="709"/>
        <w:jc w:val="both"/>
        <w:rPr>
          <w:rFonts w:ascii="Times New Roman" w:hAnsi="Times New Roman"/>
        </w:rPr>
      </w:pPr>
      <w:r>
        <w:rPr>
          <w:rFonts w:ascii="Times New Roman" w:hAnsi="Times New Roman"/>
        </w:rPr>
        <w:t>Сведения о существующих соглашениях относительно таких выплат в 202</w:t>
      </w:r>
      <w:r w:rsidR="00E87947">
        <w:rPr>
          <w:rFonts w:ascii="Times New Roman" w:hAnsi="Times New Roman"/>
        </w:rPr>
        <w:t>5</w:t>
      </w:r>
      <w:r>
        <w:rPr>
          <w:rFonts w:ascii="Times New Roman" w:hAnsi="Times New Roman"/>
        </w:rPr>
        <w:t xml:space="preserve"> году: </w:t>
      </w:r>
    </w:p>
    <w:p w:rsidR="004174A9" w:rsidRDefault="005804DE" w:rsidP="00AD62C8">
      <w:pPr>
        <w:shd w:val="clear" w:color="auto" w:fill="FFFFFF"/>
        <w:spacing w:after="0" w:line="240" w:lineRule="auto"/>
        <w:ind w:firstLine="709"/>
        <w:jc w:val="both"/>
        <w:rPr>
          <w:rFonts w:ascii="Times New Roman" w:hAnsi="Times New Roman"/>
        </w:rPr>
      </w:pPr>
      <w:r>
        <w:rPr>
          <w:rFonts w:ascii="Times New Roman" w:hAnsi="Times New Roman"/>
        </w:rPr>
        <w:t>Вознаграждение членам Совета директоров в связи с исполнением функций члена Совета директоров не устанавливалось и не выплачивалось. Соглашения относительно таких выплат в 202</w:t>
      </w:r>
      <w:r w:rsidR="00E87947">
        <w:rPr>
          <w:rFonts w:ascii="Times New Roman" w:hAnsi="Times New Roman"/>
        </w:rPr>
        <w:t>5</w:t>
      </w:r>
      <w:r>
        <w:rPr>
          <w:rFonts w:ascii="Times New Roman" w:hAnsi="Times New Roman"/>
        </w:rPr>
        <w:t xml:space="preserve"> году отсутствуют.</w:t>
      </w:r>
    </w:p>
    <w:p w:rsidR="004174A9" w:rsidRDefault="004174A9">
      <w:pPr>
        <w:shd w:val="clear" w:color="auto" w:fill="FFFFFF"/>
        <w:spacing w:before="60" w:after="0" w:line="240" w:lineRule="auto"/>
        <w:ind w:firstLine="709"/>
        <w:jc w:val="both"/>
        <w:rPr>
          <w:rFonts w:ascii="Times New Roman" w:hAnsi="Times New Roman"/>
        </w:rPr>
      </w:pPr>
    </w:p>
    <w:p w:rsidR="004174A9" w:rsidRDefault="005804DE">
      <w:pPr>
        <w:shd w:val="clear" w:color="auto" w:fill="FFFFFF"/>
        <w:spacing w:after="0" w:line="240" w:lineRule="auto"/>
        <w:ind w:firstLine="709"/>
        <w:jc w:val="both"/>
        <w:rPr>
          <w:rFonts w:ascii="Times New Roman" w:hAnsi="Times New Roman"/>
        </w:rPr>
      </w:pPr>
      <w:r>
        <w:rPr>
          <w:rFonts w:ascii="Times New Roman" w:hAnsi="Times New Roman"/>
        </w:rPr>
        <w:t>Компенсации (</w:t>
      </w:r>
      <w:proofErr w:type="spellStart"/>
      <w:r>
        <w:rPr>
          <w:rFonts w:ascii="Times New Roman" w:hAnsi="Times New Roman"/>
        </w:rPr>
        <w:t>тыс</w:t>
      </w:r>
      <w:proofErr w:type="gramStart"/>
      <w:r>
        <w:rPr>
          <w:rFonts w:ascii="Times New Roman" w:hAnsi="Times New Roman"/>
        </w:rPr>
        <w:t>.р</w:t>
      </w:r>
      <w:proofErr w:type="gramEnd"/>
      <w:r>
        <w:rPr>
          <w:rFonts w:ascii="Times New Roman" w:hAnsi="Times New Roman"/>
        </w:rPr>
        <w:t>уб</w:t>
      </w:r>
      <w:proofErr w:type="spellEnd"/>
      <w:r>
        <w:rPr>
          <w:rFonts w:ascii="Times New Roman" w:hAnsi="Times New Roman"/>
        </w:rPr>
        <w:t>.)</w:t>
      </w:r>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379"/>
        <w:gridCol w:w="1843"/>
        <w:gridCol w:w="1843"/>
      </w:tblGrid>
      <w:tr w:rsidR="00AD62C8" w:rsidTr="00AD62C8">
        <w:trPr>
          <w:trHeight w:val="242"/>
        </w:trPr>
        <w:tc>
          <w:tcPr>
            <w:tcW w:w="637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AD62C8" w:rsidRDefault="00AD62C8" w:rsidP="00EA2CE7">
            <w:pPr>
              <w:widowControl w:val="0"/>
              <w:spacing w:before="20" w:after="40"/>
              <w:jc w:val="center"/>
            </w:pPr>
            <w:r>
              <w:rPr>
                <w:rFonts w:ascii="Times New Roman" w:hAnsi="Times New Roman"/>
              </w:rPr>
              <w:t xml:space="preserve">Наименование органа </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AD62C8" w:rsidRDefault="00AD62C8">
            <w:pPr>
              <w:widowControl w:val="0"/>
              <w:spacing w:before="20" w:after="40"/>
              <w:jc w:val="center"/>
              <w:rPr>
                <w:rFonts w:ascii="Times New Roman" w:hAnsi="Times New Roman"/>
              </w:rPr>
            </w:pPr>
            <w:r>
              <w:rPr>
                <w:rFonts w:ascii="Times New Roman" w:hAnsi="Times New Roman"/>
              </w:rPr>
              <w:t>2024</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AD62C8" w:rsidRPr="00BD3384" w:rsidRDefault="00AD62C8">
            <w:pPr>
              <w:widowControl w:val="0"/>
              <w:spacing w:before="20" w:after="40"/>
              <w:jc w:val="center"/>
              <w:rPr>
                <w:rFonts w:ascii="Times New Roman" w:hAnsi="Times New Roman"/>
              </w:rPr>
            </w:pPr>
            <w:r w:rsidRPr="00BD3384">
              <w:rPr>
                <w:rFonts w:ascii="Times New Roman" w:hAnsi="Times New Roman"/>
              </w:rPr>
              <w:t>2025</w:t>
            </w:r>
          </w:p>
        </w:tc>
      </w:tr>
      <w:tr w:rsidR="00AD62C8" w:rsidRPr="007D14D7" w:rsidTr="00AD62C8">
        <w:trPr>
          <w:trHeight w:val="201"/>
        </w:trPr>
        <w:tc>
          <w:tcPr>
            <w:tcW w:w="637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AD62C8" w:rsidRPr="007D14D7" w:rsidRDefault="00AD62C8" w:rsidP="007D14D7">
            <w:pPr>
              <w:widowControl w:val="0"/>
              <w:spacing w:after="0" w:line="240" w:lineRule="auto"/>
              <w:rPr>
                <w:rFonts w:ascii="Times New Roman" w:hAnsi="Times New Roman"/>
              </w:rPr>
            </w:pPr>
            <w:r>
              <w:rPr>
                <w:rFonts w:ascii="Times New Roman" w:hAnsi="Times New Roman"/>
              </w:rPr>
              <w:t>Совет директоров</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79" w:type="dxa"/>
              <w:left w:w="79" w:type="dxa"/>
              <w:bottom w:w="79" w:type="dxa"/>
              <w:right w:w="79" w:type="dxa"/>
            </w:tcMar>
          </w:tcPr>
          <w:p w:rsidR="00AD62C8" w:rsidRPr="00E70D62" w:rsidRDefault="00AD62C8" w:rsidP="007D14D7">
            <w:pPr>
              <w:widowControl w:val="0"/>
              <w:spacing w:after="0" w:line="240" w:lineRule="auto"/>
              <w:rPr>
                <w:rFonts w:ascii="Times New Roman" w:hAnsi="Times New Roman"/>
              </w:rPr>
            </w:pPr>
            <w:r>
              <w:rPr>
                <w:rFonts w:ascii="Times New Roman" w:hAnsi="Times New Roman"/>
              </w:rPr>
              <w:t>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79" w:type="dxa"/>
              <w:left w:w="79" w:type="dxa"/>
              <w:bottom w:w="79" w:type="dxa"/>
              <w:right w:w="79" w:type="dxa"/>
            </w:tcMar>
          </w:tcPr>
          <w:p w:rsidR="00AD62C8" w:rsidRPr="00BD3384" w:rsidRDefault="00AD62C8" w:rsidP="007D14D7">
            <w:pPr>
              <w:widowControl w:val="0"/>
              <w:spacing w:after="0" w:line="240" w:lineRule="auto"/>
              <w:rPr>
                <w:rFonts w:ascii="Times New Roman" w:hAnsi="Times New Roman"/>
              </w:rPr>
            </w:pPr>
            <w:r w:rsidRPr="00BD3384">
              <w:rPr>
                <w:rFonts w:ascii="Times New Roman" w:hAnsi="Times New Roman"/>
              </w:rPr>
              <w:t>0</w:t>
            </w:r>
          </w:p>
        </w:tc>
      </w:tr>
    </w:tbl>
    <w:p w:rsidR="004174A9" w:rsidRDefault="005804DE">
      <w:pPr>
        <w:shd w:val="clear" w:color="auto" w:fill="FFFFFF"/>
        <w:spacing w:before="60" w:after="0" w:line="240" w:lineRule="auto"/>
        <w:ind w:firstLine="709"/>
        <w:jc w:val="both"/>
        <w:rPr>
          <w:rFonts w:ascii="Times New Roman" w:hAnsi="Times New Roman"/>
        </w:rPr>
      </w:pPr>
      <w:r>
        <w:rPr>
          <w:rFonts w:ascii="Times New Roman" w:hAnsi="Times New Roman"/>
        </w:rPr>
        <w:t>Компенсации членам Совета директоров в связи с исполнением функций членов Совета директоров не устанавливались и не выплачивались. Соглашения относительно таких выплат в 202</w:t>
      </w:r>
      <w:r w:rsidR="00E87947">
        <w:rPr>
          <w:rFonts w:ascii="Times New Roman" w:hAnsi="Times New Roman"/>
        </w:rPr>
        <w:t>5</w:t>
      </w:r>
      <w:r>
        <w:rPr>
          <w:rFonts w:ascii="Times New Roman" w:hAnsi="Times New Roman"/>
        </w:rPr>
        <w:t xml:space="preserve"> году отсутствуют.</w:t>
      </w:r>
    </w:p>
    <w:p w:rsidR="00D809DB" w:rsidRDefault="00D809DB" w:rsidP="00D809DB">
      <w:pPr>
        <w:shd w:val="clear" w:color="auto" w:fill="FFFFFF"/>
        <w:spacing w:after="0" w:line="240" w:lineRule="auto"/>
        <w:ind w:firstLine="709"/>
        <w:jc w:val="both"/>
        <w:rPr>
          <w:rFonts w:ascii="Times New Roman" w:hAnsi="Times New Roman"/>
        </w:rPr>
      </w:pPr>
    </w:p>
    <w:p w:rsidR="00D809DB" w:rsidRDefault="00D809DB" w:rsidP="00D809DB">
      <w:pPr>
        <w:shd w:val="clear" w:color="auto" w:fill="FFFFFF"/>
        <w:spacing w:after="0" w:line="240" w:lineRule="auto"/>
        <w:ind w:firstLine="709"/>
        <w:jc w:val="both"/>
        <w:rPr>
          <w:rFonts w:ascii="Times New Roman" w:hAnsi="Times New Roman"/>
        </w:rPr>
      </w:pPr>
    </w:p>
    <w:p w:rsidR="004174A9" w:rsidRDefault="005804DE">
      <w:pPr>
        <w:pStyle w:val="30"/>
        <w:spacing w:before="360" w:after="120" w:line="240" w:lineRule="auto"/>
        <w:ind w:firstLine="709"/>
        <w:jc w:val="both"/>
        <w:rPr>
          <w:rFonts w:ascii="Times New Roman" w:hAnsi="Times New Roman"/>
          <w:color w:val="auto"/>
        </w:rPr>
      </w:pPr>
      <w:bookmarkStart w:id="51" w:name="_Toc230183718"/>
      <w:r>
        <w:rPr>
          <w:rFonts w:ascii="Times New Roman" w:hAnsi="Times New Roman"/>
          <w:color w:val="auto"/>
        </w:rPr>
        <w:t>11.5. Сведения о наличии у членов совета директоров конфликта интересов (в том числе связанного с участием указанных лиц в органах конкурентов Общества)</w:t>
      </w:r>
      <w:bookmarkEnd w:id="51"/>
      <w:r>
        <w:rPr>
          <w:rFonts w:ascii="Times New Roman" w:hAnsi="Times New Roman"/>
          <w:color w:val="auto"/>
        </w:rPr>
        <w:t xml:space="preserve"> </w:t>
      </w:r>
    </w:p>
    <w:p w:rsidR="004174A9" w:rsidRDefault="005804DE">
      <w:pPr>
        <w:shd w:val="clear" w:color="auto" w:fill="FFFFFF"/>
        <w:spacing w:before="120" w:after="0" w:line="240" w:lineRule="auto"/>
        <w:ind w:firstLine="709"/>
        <w:jc w:val="both"/>
        <w:rPr>
          <w:rFonts w:ascii="Times New Roman" w:hAnsi="Times New Roman"/>
        </w:rPr>
      </w:pPr>
      <w:r>
        <w:rPr>
          <w:rFonts w:ascii="Times New Roman" w:hAnsi="Times New Roman"/>
        </w:rPr>
        <w:t>В соответствии с принятой в Обществе политикой и практикой в случае возникновения конфликта интересов члены Совета директоров обязаны сообщить об этом Обществу.</w:t>
      </w:r>
    </w:p>
    <w:p w:rsidR="004174A9" w:rsidRDefault="005804DE">
      <w:pPr>
        <w:shd w:val="clear" w:color="auto" w:fill="FFFFFF"/>
        <w:spacing w:before="60" w:after="0" w:line="240" w:lineRule="auto"/>
        <w:ind w:firstLine="709"/>
        <w:jc w:val="both"/>
        <w:rPr>
          <w:rFonts w:ascii="Times New Roman" w:hAnsi="Times New Roman"/>
        </w:rPr>
      </w:pPr>
      <w:r>
        <w:rPr>
          <w:rFonts w:ascii="Times New Roman" w:hAnsi="Times New Roman"/>
        </w:rPr>
        <w:t xml:space="preserve">У членов Совета директоров Общества в течение отчетного периода не возникало конфликта интересов, связанного с участием указанных лиц в </w:t>
      </w:r>
      <w:r w:rsidR="00F55C85">
        <w:rPr>
          <w:rFonts w:ascii="Times New Roman" w:hAnsi="Times New Roman"/>
        </w:rPr>
        <w:t xml:space="preserve">управленческих </w:t>
      </w:r>
      <w:r>
        <w:rPr>
          <w:rFonts w:ascii="Times New Roman" w:hAnsi="Times New Roman"/>
        </w:rPr>
        <w:t>органах конкурентов Общества.</w:t>
      </w:r>
    </w:p>
    <w:p w:rsidR="004174A9" w:rsidRDefault="005804DE">
      <w:pPr>
        <w:shd w:val="clear" w:color="auto" w:fill="FFFFFF"/>
        <w:spacing w:before="60" w:after="0" w:line="240" w:lineRule="auto"/>
        <w:ind w:firstLine="709"/>
        <w:jc w:val="both"/>
        <w:rPr>
          <w:rFonts w:ascii="Times New Roman" w:hAnsi="Times New Roman"/>
        </w:rPr>
      </w:pPr>
      <w:proofErr w:type="gramStart"/>
      <w:r>
        <w:rPr>
          <w:rFonts w:ascii="Times New Roman" w:hAnsi="Times New Roman"/>
        </w:rPr>
        <w:t xml:space="preserve">При принятии решений Советом директоров, связанных с определением цены и одобрением (предоставлением согласия на совершение) сделок с заинтересованностью, стороной которых или выгодоприобретателем по которым являлись дочерние компании Общества ООО «РОСИНТЕР РЕСТОРАНТС» или ООО «Развитие РОСТ», в голосовании не принимали участие генеральные директора данных компаний </w:t>
      </w:r>
      <w:proofErr w:type="spellStart"/>
      <w:r>
        <w:rPr>
          <w:rFonts w:ascii="Times New Roman" w:hAnsi="Times New Roman"/>
        </w:rPr>
        <w:t>Костеева</w:t>
      </w:r>
      <w:proofErr w:type="spellEnd"/>
      <w:r>
        <w:rPr>
          <w:rFonts w:ascii="Times New Roman" w:hAnsi="Times New Roman"/>
        </w:rPr>
        <w:t xml:space="preserve"> М.В. или </w:t>
      </w:r>
      <w:proofErr w:type="spellStart"/>
      <w:r>
        <w:rPr>
          <w:rFonts w:ascii="Times New Roman" w:hAnsi="Times New Roman"/>
        </w:rPr>
        <w:t>Полиновский</w:t>
      </w:r>
      <w:proofErr w:type="spellEnd"/>
      <w:r>
        <w:rPr>
          <w:rFonts w:ascii="Times New Roman" w:hAnsi="Times New Roman"/>
        </w:rPr>
        <w:t xml:space="preserve"> М.В. (соответственно).</w:t>
      </w:r>
      <w:proofErr w:type="gramEnd"/>
    </w:p>
    <w:p w:rsidR="00761C88" w:rsidRDefault="00761C88">
      <w:pPr>
        <w:shd w:val="clear" w:color="auto" w:fill="FFFFFF"/>
        <w:spacing w:before="60" w:after="0" w:line="240" w:lineRule="auto"/>
        <w:ind w:firstLine="709"/>
        <w:jc w:val="both"/>
        <w:rPr>
          <w:rFonts w:ascii="Times New Roman" w:hAnsi="Times New Roman"/>
        </w:rPr>
      </w:pPr>
      <w:r>
        <w:rPr>
          <w:rFonts w:ascii="Times New Roman" w:hAnsi="Times New Roman"/>
        </w:rPr>
        <w:t>При этом заключенные в 202</w:t>
      </w:r>
      <w:r w:rsidR="00B85A93">
        <w:rPr>
          <w:rFonts w:ascii="Times New Roman" w:hAnsi="Times New Roman"/>
        </w:rPr>
        <w:t>5</w:t>
      </w:r>
      <w:r>
        <w:rPr>
          <w:rFonts w:ascii="Times New Roman" w:hAnsi="Times New Roman"/>
        </w:rPr>
        <w:t xml:space="preserve"> году сделки Общества, в совершении которых имелась заинтересованность Президента Общества, были обусловлены спецификой организации деятельности Группы Общества, в соответствии с которой Общество является холдинговой компанией, а операционную деятельность осуществляют дочерние и зависимые компании Общества. В связи с данными причинами заключение сделок, в совершении которых имелись признаки заинтересованности членов Совета директоров (</w:t>
      </w:r>
      <w:proofErr w:type="spellStart"/>
      <w:r>
        <w:rPr>
          <w:rFonts w:ascii="Times New Roman" w:hAnsi="Times New Roman"/>
        </w:rPr>
        <w:t>Костеевой</w:t>
      </w:r>
      <w:proofErr w:type="spellEnd"/>
      <w:r>
        <w:rPr>
          <w:rFonts w:ascii="Times New Roman" w:hAnsi="Times New Roman"/>
        </w:rPr>
        <w:t xml:space="preserve"> М.В., </w:t>
      </w:r>
      <w:proofErr w:type="spellStart"/>
      <w:r>
        <w:rPr>
          <w:rFonts w:ascii="Times New Roman" w:hAnsi="Times New Roman"/>
        </w:rPr>
        <w:t>Полиновского</w:t>
      </w:r>
      <w:proofErr w:type="spellEnd"/>
      <w:r>
        <w:rPr>
          <w:rFonts w:ascii="Times New Roman" w:hAnsi="Times New Roman"/>
        </w:rPr>
        <w:t xml:space="preserve"> М.В.), перечисленные в Приложении № 2 к настоящему годовому отчету, производилось в интересах всей Группы Общества для обеспечения исполнения обязательств компаний Группы перед банками, </w:t>
      </w:r>
      <w:r w:rsidR="00B85A93">
        <w:rPr>
          <w:rFonts w:ascii="Times New Roman" w:hAnsi="Times New Roman"/>
        </w:rPr>
        <w:t xml:space="preserve">арендодателями, </w:t>
      </w:r>
      <w:r>
        <w:rPr>
          <w:rFonts w:ascii="Times New Roman" w:hAnsi="Times New Roman"/>
        </w:rPr>
        <w:t xml:space="preserve">лизинговыми компаниями, иными контрагентами, конфликт </w:t>
      </w:r>
      <w:proofErr w:type="gramStart"/>
      <w:r>
        <w:rPr>
          <w:rFonts w:ascii="Times New Roman" w:hAnsi="Times New Roman"/>
        </w:rPr>
        <w:t>интересов</w:t>
      </w:r>
      <w:proofErr w:type="gramEnd"/>
      <w:r>
        <w:rPr>
          <w:rFonts w:ascii="Times New Roman" w:hAnsi="Times New Roman"/>
        </w:rPr>
        <w:t xml:space="preserve"> по мнению Общества в данных сделках отсутствовал.</w:t>
      </w:r>
    </w:p>
    <w:p w:rsidR="004174A9" w:rsidRDefault="004174A9">
      <w:pPr>
        <w:spacing w:after="0" w:line="240" w:lineRule="auto"/>
        <w:jc w:val="both"/>
        <w:rPr>
          <w:rFonts w:ascii="Times New Roman" w:eastAsia="Times New Roman" w:hAnsi="Times New Roman" w:cs="Times New Roman"/>
          <w:b/>
          <w:bCs/>
        </w:rPr>
      </w:pPr>
    </w:p>
    <w:p w:rsidR="00622C59" w:rsidRDefault="00622C59">
      <w:pPr>
        <w:spacing w:after="0" w:line="240" w:lineRule="auto"/>
        <w:jc w:val="both"/>
        <w:rPr>
          <w:rFonts w:ascii="Times New Roman" w:eastAsia="Times New Roman" w:hAnsi="Times New Roman" w:cs="Times New Roman"/>
          <w:b/>
          <w:bCs/>
        </w:rPr>
      </w:pPr>
    </w:p>
    <w:p w:rsidR="004174A9" w:rsidRDefault="004174A9">
      <w:pPr>
        <w:spacing w:after="0" w:line="240" w:lineRule="auto"/>
        <w:jc w:val="both"/>
        <w:rPr>
          <w:rFonts w:ascii="Times New Roman" w:eastAsia="Times New Roman" w:hAnsi="Times New Roman" w:cs="Times New Roman"/>
          <w:b/>
          <w:bCs/>
        </w:rPr>
      </w:pPr>
    </w:p>
    <w:p w:rsidR="004174A9" w:rsidRDefault="005804DE" w:rsidP="005204E5">
      <w:pPr>
        <w:widowControl w:val="0"/>
        <w:spacing w:before="240" w:after="0" w:line="360" w:lineRule="auto"/>
        <w:jc w:val="center"/>
        <w:outlineLvl w:val="1"/>
        <w:rPr>
          <w:rStyle w:val="afb"/>
          <w:rFonts w:ascii="Times New Roman" w:hAnsi="Times New Roman" w:cs="Times New Roman"/>
          <w:b/>
          <w:sz w:val="24"/>
          <w:szCs w:val="24"/>
        </w:rPr>
      </w:pPr>
      <w:bookmarkStart w:id="52" w:name="_Toc230183719"/>
      <w:r>
        <w:rPr>
          <w:rStyle w:val="afb"/>
          <w:rFonts w:ascii="Times New Roman" w:hAnsi="Times New Roman" w:cs="Times New Roman"/>
          <w:b/>
          <w:sz w:val="24"/>
          <w:szCs w:val="24"/>
        </w:rPr>
        <w:lastRenderedPageBreak/>
        <w:t>РАЗДЕЛ 12. СВЕДЕНИЯ ОБ ИСПОЛНИТЕЛЬНЫХ ОРГАНАХ ОБЩЕСТВА</w:t>
      </w:r>
      <w:bookmarkEnd w:id="52"/>
    </w:p>
    <w:p w:rsidR="004174A9" w:rsidRDefault="005804DE">
      <w:pPr>
        <w:pStyle w:val="30"/>
        <w:spacing w:before="240" w:line="240" w:lineRule="auto"/>
        <w:ind w:firstLine="709"/>
        <w:jc w:val="both"/>
        <w:rPr>
          <w:rFonts w:ascii="Times New Roman" w:eastAsia="Times New Roman" w:hAnsi="Times New Roman" w:cs="Times New Roman"/>
          <w:bCs w:val="0"/>
          <w:color w:val="auto"/>
        </w:rPr>
      </w:pPr>
      <w:bookmarkStart w:id="53" w:name="_Toc230183720"/>
      <w:r>
        <w:rPr>
          <w:rFonts w:ascii="Times New Roman" w:hAnsi="Times New Roman"/>
          <w:bCs w:val="0"/>
          <w:color w:val="auto"/>
        </w:rPr>
        <w:t>12.1. Единоличный исполнительный орган</w:t>
      </w:r>
      <w:bookmarkEnd w:id="53"/>
      <w:r>
        <w:rPr>
          <w:rFonts w:ascii="Times New Roman" w:hAnsi="Times New Roman"/>
          <w:bCs w:val="0"/>
          <w:color w:val="auto"/>
        </w:rPr>
        <w:t xml:space="preserve"> </w:t>
      </w:r>
    </w:p>
    <w:p w:rsidR="004174A9" w:rsidRDefault="004174A9">
      <w:pPr>
        <w:spacing w:after="0" w:line="240" w:lineRule="auto"/>
        <w:jc w:val="both"/>
        <w:rPr>
          <w:rFonts w:ascii="Times New Roman" w:eastAsia="Times New Roman" w:hAnsi="Times New Roman" w:cs="Times New Roman"/>
        </w:rPr>
      </w:pP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xml:space="preserve">В соответствии с уставом ПАО «РОСИНТЕР РЕСТОРАНТС ХОЛДИНГ» единоличным исполнительным органом является Президент Общества, который избирается Советом директоров Общества. Срок полномочий Президента определяется условиями трудового договора. В настоящее время с Президентом Общества заключен бессрочный трудовой договор. </w:t>
      </w:r>
    </w:p>
    <w:p w:rsidR="004174A9" w:rsidRDefault="005804DE">
      <w:pPr>
        <w:spacing w:before="120" w:after="0" w:line="240" w:lineRule="auto"/>
        <w:ind w:firstLine="709"/>
        <w:jc w:val="both"/>
        <w:rPr>
          <w:rFonts w:ascii="Times New Roman" w:hAnsi="Times New Roman"/>
        </w:rPr>
      </w:pPr>
      <w:r>
        <w:rPr>
          <w:rFonts w:ascii="Times New Roman" w:hAnsi="Times New Roman"/>
        </w:rPr>
        <w:t>Президентом Общества является:</w:t>
      </w:r>
    </w:p>
    <w:p w:rsidR="004174A9" w:rsidRDefault="005804DE">
      <w:pPr>
        <w:spacing w:before="120" w:after="60" w:line="240" w:lineRule="auto"/>
        <w:ind w:firstLine="709"/>
        <w:jc w:val="both"/>
        <w:rPr>
          <w:rFonts w:ascii="Times New Roman" w:hAnsi="Times New Roman"/>
          <w:b/>
          <w:bCs/>
        </w:rPr>
      </w:pPr>
      <w:proofErr w:type="spellStart"/>
      <w:r>
        <w:rPr>
          <w:rFonts w:ascii="Times New Roman" w:hAnsi="Times New Roman"/>
          <w:b/>
          <w:bCs/>
        </w:rPr>
        <w:t>Костеева</w:t>
      </w:r>
      <w:proofErr w:type="spellEnd"/>
      <w:r>
        <w:rPr>
          <w:rFonts w:ascii="Times New Roman" w:hAnsi="Times New Roman"/>
          <w:b/>
          <w:bCs/>
        </w:rPr>
        <w:t xml:space="preserve"> Маргарита Валерьевна </w:t>
      </w:r>
    </w:p>
    <w:p w:rsidR="004174A9" w:rsidRDefault="005804DE">
      <w:pPr>
        <w:spacing w:after="0" w:line="240" w:lineRule="auto"/>
        <w:ind w:firstLine="708"/>
        <w:jc w:val="both"/>
        <w:rPr>
          <w:rFonts w:ascii="Times New Roman" w:eastAsia="Times New Roman" w:hAnsi="Times New Roman" w:cs="Times New Roman"/>
        </w:rPr>
      </w:pPr>
      <w:proofErr w:type="gramStart"/>
      <w:r>
        <w:rPr>
          <w:rFonts w:ascii="Times New Roman" w:hAnsi="Times New Roman" w:cs="Times New Roman"/>
          <w:bCs/>
        </w:rPr>
        <w:t>И</w:t>
      </w:r>
      <w:r>
        <w:rPr>
          <w:rFonts w:ascii="Times New Roman" w:hAnsi="Times New Roman" w:cs="Times New Roman"/>
        </w:rPr>
        <w:t>збрана на должность Президента ПАО «РОСИНТЕР РЕСТОРАНТС ХОЛДИНГ» с 12.11.2019 г. (п</w:t>
      </w:r>
      <w:r>
        <w:rPr>
          <w:rFonts w:ascii="Times New Roman" w:hAnsi="Times New Roman"/>
        </w:rPr>
        <w:t>ротокол заседания Совета директоров № 9/2019 от 07.11.2019 г.).</w:t>
      </w:r>
      <w:proofErr w:type="gramEnd"/>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В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работает с 1994 года. До 2000 года занимала ключевые позиции в сети предприятий быстрого питания «</w:t>
      </w:r>
      <w:proofErr w:type="spellStart"/>
      <w:r>
        <w:rPr>
          <w:rFonts w:ascii="Times New Roman" w:hAnsi="Times New Roman" w:cs="Times New Roman"/>
        </w:rPr>
        <w:t>Ростик’</w:t>
      </w:r>
      <w:proofErr w:type="gramStart"/>
      <w:r>
        <w:rPr>
          <w:rFonts w:ascii="Times New Roman" w:hAnsi="Times New Roman" w:cs="Times New Roman"/>
        </w:rPr>
        <w:t>с</w:t>
      </w:r>
      <w:proofErr w:type="spellEnd"/>
      <w:proofErr w:type="gramEnd"/>
      <w:r>
        <w:rPr>
          <w:rFonts w:ascii="Times New Roman" w:hAnsi="Times New Roman" w:cs="Times New Roman"/>
        </w:rPr>
        <w:t xml:space="preserve">». </w:t>
      </w:r>
      <w:proofErr w:type="gramStart"/>
      <w:r>
        <w:rPr>
          <w:rFonts w:ascii="Times New Roman" w:hAnsi="Times New Roman" w:cs="Times New Roman"/>
        </w:rPr>
        <w:t>С 2001 занимала руководящие позиции в различных бизнес-подразделениях корпорации «</w:t>
      </w:r>
      <w:proofErr w:type="spellStart"/>
      <w:r>
        <w:rPr>
          <w:rFonts w:ascii="Times New Roman" w:hAnsi="Times New Roman" w:cs="Times New Roman"/>
        </w:rPr>
        <w:t>Ростик</w:t>
      </w:r>
      <w:proofErr w:type="spellEnd"/>
      <w:r>
        <w:rPr>
          <w:rFonts w:ascii="Times New Roman" w:hAnsi="Times New Roman" w:cs="Times New Roman"/>
        </w:rPr>
        <w:t xml:space="preserve"> Групп».</w:t>
      </w:r>
      <w:proofErr w:type="gramEnd"/>
      <w:r>
        <w:rPr>
          <w:rFonts w:ascii="Times New Roman" w:hAnsi="Times New Roman" w:cs="Times New Roman"/>
        </w:rPr>
        <w:t xml:space="preserve"> Руководила операционной деятельностью, участвовала в стратегическом развитии холдинга, создании и развитии новых концепций питания и брендов, реализовывала крупные инвестиционные проекты. В 2007 году возглавила стратегический проект холдинга по созданию и развитию бизнеса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xml:space="preserve">» на транспортных узлах. В 2015 году </w:t>
      </w:r>
      <w:proofErr w:type="gramStart"/>
      <w:r>
        <w:rPr>
          <w:rFonts w:ascii="Times New Roman" w:hAnsi="Times New Roman" w:cs="Times New Roman"/>
        </w:rPr>
        <w:t>назначена</w:t>
      </w:r>
      <w:proofErr w:type="gramEnd"/>
      <w:r>
        <w:rPr>
          <w:rFonts w:ascii="Times New Roman" w:hAnsi="Times New Roman" w:cs="Times New Roman"/>
        </w:rPr>
        <w:t xml:space="preserve"> старшим вице-президентом холдинга. С ноября 2019 года решением Совета директоров </w:t>
      </w:r>
      <w:proofErr w:type="gramStart"/>
      <w:r>
        <w:rPr>
          <w:rFonts w:ascii="Times New Roman" w:hAnsi="Times New Roman" w:cs="Times New Roman"/>
        </w:rPr>
        <w:t>назначена</w:t>
      </w:r>
      <w:proofErr w:type="gramEnd"/>
      <w:r>
        <w:rPr>
          <w:rFonts w:ascii="Times New Roman" w:hAnsi="Times New Roman" w:cs="Times New Roman"/>
        </w:rPr>
        <w:t xml:space="preserve"> Президентом ПАО «РОСИНТЕР РЕСТОРАНТС ХОЛДИНГ». В июне 2022 года </w:t>
      </w:r>
      <w:proofErr w:type="gramStart"/>
      <w:r>
        <w:rPr>
          <w:rFonts w:ascii="Times New Roman" w:hAnsi="Times New Roman" w:cs="Times New Roman"/>
        </w:rPr>
        <w:t>избрана</w:t>
      </w:r>
      <w:proofErr w:type="gramEnd"/>
      <w:r>
        <w:rPr>
          <w:rFonts w:ascii="Times New Roman" w:hAnsi="Times New Roman" w:cs="Times New Roman"/>
        </w:rPr>
        <w:t xml:space="preserve"> членом совета директоров.</w:t>
      </w:r>
    </w:p>
    <w:p w:rsidR="004174A9" w:rsidRDefault="005804DE">
      <w:pPr>
        <w:spacing w:after="0" w:line="240" w:lineRule="auto"/>
        <w:ind w:firstLine="708"/>
        <w:jc w:val="both"/>
        <w:rPr>
          <w:rFonts w:ascii="Times New Roman" w:hAnsi="Times New Roman"/>
        </w:rPr>
      </w:pPr>
      <w:r>
        <w:rPr>
          <w:rFonts w:ascii="Times New Roman" w:hAnsi="Times New Roman"/>
        </w:rPr>
        <w:t xml:space="preserve">В 2018 году награждена почетной грамотой Министерства промышленности и торговли РФ. В 2022 году приказом </w:t>
      </w:r>
      <w:proofErr w:type="spellStart"/>
      <w:r>
        <w:rPr>
          <w:rFonts w:ascii="Times New Roman" w:hAnsi="Times New Roman"/>
        </w:rPr>
        <w:t>Минпромторга</w:t>
      </w:r>
      <w:proofErr w:type="spellEnd"/>
      <w:r>
        <w:rPr>
          <w:rFonts w:ascii="Times New Roman" w:hAnsi="Times New Roman"/>
        </w:rPr>
        <w:t xml:space="preserve"> России присвоено звание «Почетный работник торговли».</w:t>
      </w:r>
    </w:p>
    <w:p w:rsidR="004174A9" w:rsidRDefault="005804DE">
      <w:pPr>
        <w:spacing w:after="0" w:line="240" w:lineRule="auto"/>
        <w:ind w:firstLine="708"/>
        <w:jc w:val="both"/>
        <w:rPr>
          <w:rFonts w:ascii="Times New Roman" w:hAnsi="Times New Roman"/>
        </w:rPr>
      </w:pPr>
      <w:r>
        <w:rPr>
          <w:rFonts w:ascii="Times New Roman" w:hAnsi="Times New Roman"/>
        </w:rPr>
        <w:t>Входит в топ-1000 российских менеджеров.</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1970</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3"/>
        <w:gridCol w:w="5812"/>
        <w:gridCol w:w="2410"/>
      </w:tblGrid>
      <w:tr w:rsidR="00F437B0" w:rsidTr="00BD3384">
        <w:trPr>
          <w:trHeight w:val="262"/>
        </w:trPr>
        <w:tc>
          <w:tcPr>
            <w:tcW w:w="1843" w:type="dxa"/>
          </w:tcPr>
          <w:p w:rsidR="00F437B0" w:rsidRDefault="00F437B0" w:rsidP="00D57812">
            <w:pPr>
              <w:spacing w:after="0" w:line="240" w:lineRule="auto"/>
              <w:jc w:val="center"/>
              <w:rPr>
                <w:rFonts w:ascii="Times New Roman" w:eastAsia="Calibri" w:hAnsi="Times New Roman" w:cs="Times New Roman"/>
              </w:rPr>
            </w:pPr>
            <w:r>
              <w:rPr>
                <w:rFonts w:ascii="Times New Roman" w:hAnsi="Times New Roman" w:cs="Times New Roman"/>
              </w:rPr>
              <w:t>Год окончания</w:t>
            </w:r>
          </w:p>
        </w:tc>
        <w:tc>
          <w:tcPr>
            <w:tcW w:w="5812" w:type="dxa"/>
            <w:tcMar>
              <w:top w:w="0" w:type="dxa"/>
              <w:left w:w="108" w:type="dxa"/>
              <w:bottom w:w="0" w:type="dxa"/>
              <w:right w:w="108" w:type="dxa"/>
            </w:tcMar>
          </w:tcPr>
          <w:p w:rsidR="00F437B0" w:rsidRDefault="00F437B0" w:rsidP="00D57812">
            <w:pPr>
              <w:spacing w:after="0" w:line="240" w:lineRule="auto"/>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410" w:type="dxa"/>
            <w:tcMar>
              <w:top w:w="0" w:type="dxa"/>
              <w:left w:w="108" w:type="dxa"/>
              <w:bottom w:w="0" w:type="dxa"/>
              <w:right w:w="108" w:type="dxa"/>
            </w:tcMar>
          </w:tcPr>
          <w:p w:rsidR="00F437B0" w:rsidRDefault="00F437B0" w:rsidP="00D57812">
            <w:pPr>
              <w:spacing w:after="0" w:line="240" w:lineRule="auto"/>
              <w:jc w:val="center"/>
              <w:rPr>
                <w:rFonts w:ascii="Times New Roman" w:eastAsia="Calibri" w:hAnsi="Times New Roman" w:cs="Times New Roman"/>
              </w:rPr>
            </w:pPr>
            <w:r>
              <w:rPr>
                <w:rFonts w:ascii="Times New Roman" w:eastAsia="Calibri" w:hAnsi="Times New Roman" w:cs="Times New Roman"/>
              </w:rPr>
              <w:t xml:space="preserve">Специальность, квалификация </w:t>
            </w:r>
          </w:p>
        </w:tc>
      </w:tr>
      <w:tr w:rsidR="00F437B0" w:rsidTr="00BD3384">
        <w:tc>
          <w:tcPr>
            <w:tcW w:w="1843" w:type="dxa"/>
          </w:tcPr>
          <w:p w:rsidR="00F437B0" w:rsidRDefault="00F437B0" w:rsidP="00D57812">
            <w:pPr>
              <w:spacing w:after="0" w:line="240" w:lineRule="auto"/>
              <w:jc w:val="center"/>
              <w:rPr>
                <w:rFonts w:ascii="Times New Roman" w:eastAsia="Calibri" w:hAnsi="Times New Roman" w:cs="Times New Roman"/>
              </w:rPr>
            </w:pPr>
            <w:r>
              <w:rPr>
                <w:rFonts w:ascii="Times New Roman" w:eastAsia="Calibri" w:hAnsi="Times New Roman" w:cs="Times New Roman"/>
              </w:rPr>
              <w:t>1993</w:t>
            </w:r>
          </w:p>
        </w:tc>
        <w:tc>
          <w:tcPr>
            <w:tcW w:w="5812" w:type="dxa"/>
            <w:tcMar>
              <w:top w:w="0" w:type="dxa"/>
              <w:left w:w="108" w:type="dxa"/>
              <w:bottom w:w="0" w:type="dxa"/>
              <w:right w:w="108" w:type="dxa"/>
            </w:tcMar>
          </w:tcPr>
          <w:p w:rsidR="00F437B0" w:rsidRDefault="00F437B0" w:rsidP="00D57812">
            <w:pPr>
              <w:spacing w:after="0" w:line="240" w:lineRule="auto"/>
              <w:jc w:val="center"/>
              <w:rPr>
                <w:rFonts w:ascii="Times New Roman" w:eastAsia="Calibri" w:hAnsi="Times New Roman" w:cs="Times New Roman"/>
              </w:rPr>
            </w:pPr>
            <w:r>
              <w:rPr>
                <w:rFonts w:ascii="Times New Roman" w:eastAsia="Calibri" w:hAnsi="Times New Roman" w:cs="Times New Roman"/>
              </w:rPr>
              <w:t xml:space="preserve">Московский авиационно-технологический институт </w:t>
            </w:r>
            <w:r>
              <w:rPr>
                <w:rFonts w:ascii="Times New Roman" w:eastAsia="Calibri" w:hAnsi="Times New Roman" w:cs="Times New Roman"/>
              </w:rPr>
              <w:br/>
              <w:t>имени К. Э. Циолковского</w:t>
            </w:r>
          </w:p>
        </w:tc>
        <w:tc>
          <w:tcPr>
            <w:tcW w:w="2410" w:type="dxa"/>
            <w:tcMar>
              <w:top w:w="0" w:type="dxa"/>
              <w:left w:w="108" w:type="dxa"/>
              <w:bottom w:w="0" w:type="dxa"/>
              <w:right w:w="108" w:type="dxa"/>
            </w:tcMar>
          </w:tcPr>
          <w:p w:rsidR="00F437B0" w:rsidRDefault="00F437B0" w:rsidP="00D57812">
            <w:pPr>
              <w:spacing w:after="0" w:line="240" w:lineRule="auto"/>
              <w:jc w:val="center"/>
              <w:rPr>
                <w:rFonts w:ascii="Times New Roman" w:eastAsia="Calibri" w:hAnsi="Times New Roman" w:cs="Times New Roman"/>
              </w:rPr>
            </w:pPr>
            <w:r>
              <w:rPr>
                <w:rFonts w:ascii="Times New Roman" w:eastAsia="Calibri" w:hAnsi="Times New Roman" w:cs="Times New Roman"/>
              </w:rPr>
              <w:t xml:space="preserve">РЭА и САПР, </w:t>
            </w:r>
            <w:r w:rsidRPr="003A0C17">
              <w:rPr>
                <w:rFonts w:ascii="Times New Roman" w:eastAsia="Calibri" w:hAnsi="Times New Roman" w:cs="Times New Roman"/>
                <w:sz w:val="21"/>
                <w:szCs w:val="21"/>
              </w:rPr>
              <w:t>инженер-конструктор-технолог</w:t>
            </w:r>
          </w:p>
        </w:tc>
      </w:tr>
    </w:tbl>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 xml:space="preserve">Места работы и/или должности, занимаемые лицом в </w:t>
      </w:r>
      <w:proofErr w:type="spellStart"/>
      <w:r w:rsidR="0000708B">
        <w:rPr>
          <w:rFonts w:ascii="Times New Roman" w:hAnsi="Times New Roman" w:cs="Times New Roman"/>
        </w:rPr>
        <w:t>Оществе</w:t>
      </w:r>
      <w:proofErr w:type="spellEnd"/>
      <w:r>
        <w:rPr>
          <w:rFonts w:ascii="Times New Roman" w:hAnsi="Times New Roman" w:cs="Times New Roman"/>
        </w:rPr>
        <w:t xml:space="preserve"> и других организациях за последние 5 лет и в настоящее время в хронологическом порядке, в том числе по совместительству:</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18"/>
        <w:gridCol w:w="1843"/>
        <w:gridCol w:w="4110"/>
        <w:gridCol w:w="2694"/>
      </w:tblGrid>
      <w:tr w:rsidR="004174A9" w:rsidTr="00D57812">
        <w:trPr>
          <w:trHeight w:val="227"/>
        </w:trPr>
        <w:tc>
          <w:tcPr>
            <w:tcW w:w="3261" w:type="dxa"/>
            <w:gridSpan w:val="2"/>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Период</w:t>
            </w:r>
          </w:p>
        </w:tc>
        <w:tc>
          <w:tcPr>
            <w:tcW w:w="4110" w:type="dxa"/>
            <w:vMerge w:val="restart"/>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694" w:type="dxa"/>
            <w:vMerge w:val="restart"/>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vAlign w:val="cente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rsidTr="00D57812">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с</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по</w:t>
            </w:r>
          </w:p>
        </w:tc>
        <w:tc>
          <w:tcPr>
            <w:tcW w:w="4110" w:type="dxa"/>
            <w:vMerge/>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4174A9" w:rsidP="00D57812">
            <w:pPr>
              <w:spacing w:after="0" w:line="240" w:lineRule="auto"/>
              <w:jc w:val="center"/>
              <w:rPr>
                <w:rFonts w:ascii="Times New Roman" w:hAnsi="Times New Roman" w:cs="Times New Roman"/>
              </w:rPr>
            </w:pPr>
          </w:p>
        </w:tc>
        <w:tc>
          <w:tcPr>
            <w:tcW w:w="2694" w:type="dxa"/>
            <w:vMerge/>
            <w:tcBorders>
              <w:top w:val="single" w:sz="6" w:space="0" w:color="000000"/>
              <w:left w:val="single" w:sz="6" w:space="0" w:color="000000"/>
              <w:bottom w:val="single" w:sz="6" w:space="0" w:color="000000"/>
              <w:right w:val="single" w:sz="6" w:space="0" w:color="000000"/>
            </w:tcBorders>
            <w:shd w:val="clear" w:color="auto" w:fill="auto"/>
            <w:tcMar>
              <w:top w:w="57" w:type="dxa"/>
              <w:left w:w="80" w:type="dxa"/>
              <w:bottom w:w="57" w:type="dxa"/>
              <w:right w:w="80" w:type="dxa"/>
            </w:tcMar>
          </w:tcPr>
          <w:p w:rsidR="004174A9" w:rsidRDefault="004174A9" w:rsidP="00D57812">
            <w:pPr>
              <w:spacing w:after="0" w:line="240" w:lineRule="auto"/>
              <w:jc w:val="center"/>
              <w:rPr>
                <w:rFonts w:ascii="Times New Roman" w:hAnsi="Times New Roman" w:cs="Times New Roman"/>
              </w:rPr>
            </w:pPr>
          </w:p>
        </w:tc>
      </w:tr>
      <w:tr w:rsidR="004174A9" w:rsidTr="005D0708">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январь 2011</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Начальник управления предприятиями питания на транспорте</w:t>
            </w:r>
          </w:p>
        </w:tc>
      </w:tr>
      <w:tr w:rsidR="004174A9" w:rsidTr="005D0708">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5D0708">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Президент</w:t>
            </w:r>
          </w:p>
        </w:tc>
      </w:tr>
      <w:tr w:rsidR="004174A9" w:rsidTr="005D0708">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октябрь 2020</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3A0C17" w:rsidP="00D57812">
            <w:pPr>
              <w:spacing w:after="0" w:line="240" w:lineRule="auto"/>
              <w:jc w:val="center"/>
              <w:rPr>
                <w:rFonts w:ascii="Times New Roman" w:hAnsi="Times New Roman" w:cs="Times New Roman"/>
              </w:rPr>
            </w:pPr>
            <w:r w:rsidRPr="00683424">
              <w:rPr>
                <w:rFonts w:ascii="Times New Roman" w:hAnsi="Times New Roman" w:cs="Times New Roman"/>
              </w:rPr>
              <w:t>май 2026</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ООО «</w:t>
            </w:r>
            <w:proofErr w:type="spellStart"/>
            <w:r>
              <w:rPr>
                <w:rFonts w:ascii="Times New Roman" w:hAnsi="Times New Roman" w:cs="Times New Roman"/>
              </w:rPr>
              <w:t>Рестариум</w:t>
            </w:r>
            <w:proofErr w:type="spellEnd"/>
            <w:r>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rsidTr="005D0708">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июнь 2022</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rsidP="00D57812">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r w:rsidR="003A0C17" w:rsidTr="005D0708">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A0C17" w:rsidRDefault="003A0C17" w:rsidP="00D57812">
            <w:pPr>
              <w:spacing w:after="0" w:line="240" w:lineRule="auto"/>
              <w:jc w:val="center"/>
              <w:rPr>
                <w:rFonts w:ascii="Times New Roman" w:hAnsi="Times New Roman" w:cs="Times New Roman"/>
              </w:rPr>
            </w:pPr>
            <w:r w:rsidRPr="003A0C17">
              <w:rPr>
                <w:rFonts w:ascii="Times New Roman" w:hAnsi="Times New Roman" w:cs="Times New Roman"/>
              </w:rPr>
              <w:t>декабрь 2025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A0C17" w:rsidRDefault="003A0C17" w:rsidP="00D57812">
            <w:pPr>
              <w:spacing w:after="0" w:line="240" w:lineRule="auto"/>
              <w:jc w:val="center"/>
              <w:rPr>
                <w:rFonts w:ascii="Times New Roman" w:hAnsi="Times New Roman" w:cs="Times New Roman"/>
              </w:rPr>
            </w:pPr>
            <w:r w:rsidRPr="003A0C17">
              <w:rPr>
                <w:rFonts w:ascii="Times New Roman" w:hAnsi="Times New Roman" w:cs="Times New Roman"/>
              </w:rPr>
              <w:t>настоящее время</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A0C17" w:rsidRDefault="003A0C17" w:rsidP="00D57812">
            <w:pPr>
              <w:spacing w:after="0" w:line="240" w:lineRule="auto"/>
              <w:jc w:val="center"/>
              <w:rPr>
                <w:rFonts w:ascii="Times New Roman" w:hAnsi="Times New Roman" w:cs="Times New Roman"/>
              </w:rPr>
            </w:pPr>
            <w:r w:rsidRPr="003A0C17">
              <w:rPr>
                <w:rFonts w:ascii="Times New Roman" w:hAnsi="Times New Roman" w:cs="Times New Roman"/>
              </w:rPr>
              <w:t>МК ООО «</w:t>
            </w:r>
            <w:proofErr w:type="spellStart"/>
            <w:r w:rsidRPr="003A0C17">
              <w:rPr>
                <w:rFonts w:ascii="Times New Roman" w:hAnsi="Times New Roman" w:cs="Times New Roman"/>
              </w:rPr>
              <w:t>АмИнвест</w:t>
            </w:r>
            <w:proofErr w:type="spellEnd"/>
            <w:r w:rsidRPr="003A0C17">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A0C17" w:rsidRDefault="003A0C17" w:rsidP="00D57812">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3A0C17" w:rsidTr="005D0708">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A0C17" w:rsidRDefault="003A0C17" w:rsidP="00D57812">
            <w:pPr>
              <w:spacing w:after="0" w:line="240" w:lineRule="auto"/>
              <w:jc w:val="center"/>
              <w:rPr>
                <w:rFonts w:ascii="Times New Roman" w:hAnsi="Times New Roman" w:cs="Times New Roman"/>
              </w:rPr>
            </w:pPr>
            <w:r w:rsidRPr="00C83A91">
              <w:rPr>
                <w:rFonts w:ascii="Times New Roman" w:hAnsi="Times New Roman" w:cs="Times New Roman"/>
              </w:rPr>
              <w:t>декабрь 2025</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A0C17" w:rsidRDefault="003A0C17" w:rsidP="00D57812">
            <w:pPr>
              <w:spacing w:after="0" w:line="240" w:lineRule="auto"/>
              <w:jc w:val="center"/>
              <w:rPr>
                <w:rFonts w:ascii="Times New Roman" w:hAnsi="Times New Roman" w:cs="Times New Roman"/>
              </w:rPr>
            </w:pPr>
            <w:r w:rsidRPr="00C83A91">
              <w:rPr>
                <w:rFonts w:ascii="Times New Roman" w:hAnsi="Times New Roman" w:cs="Times New Roman"/>
              </w:rPr>
              <w:t>настоящее время</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A0C17" w:rsidRDefault="003A0C17" w:rsidP="00D57812">
            <w:pPr>
              <w:spacing w:after="0" w:line="240" w:lineRule="auto"/>
              <w:jc w:val="center"/>
              <w:rPr>
                <w:rFonts w:ascii="Times New Roman" w:hAnsi="Times New Roman" w:cs="Times New Roman"/>
              </w:rPr>
            </w:pPr>
            <w:r w:rsidRPr="003A0C17">
              <w:rPr>
                <w:rFonts w:ascii="Times New Roman" w:hAnsi="Times New Roman" w:cs="Times New Roman"/>
              </w:rPr>
              <w:t>МК ООО «</w:t>
            </w:r>
            <w:proofErr w:type="spellStart"/>
            <w:r w:rsidRPr="003A0C17">
              <w:rPr>
                <w:rFonts w:ascii="Times New Roman" w:hAnsi="Times New Roman" w:cs="Times New Roman"/>
              </w:rPr>
              <w:t>Кларсфилд</w:t>
            </w:r>
            <w:proofErr w:type="spellEnd"/>
            <w:r w:rsidRPr="003A0C17">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A0C17" w:rsidRDefault="003A0C17" w:rsidP="00D57812">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3A0C17" w:rsidTr="005D0708">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A0C17" w:rsidRDefault="003A0C17" w:rsidP="00D57812">
            <w:pPr>
              <w:spacing w:after="0" w:line="240" w:lineRule="auto"/>
              <w:jc w:val="center"/>
              <w:rPr>
                <w:rFonts w:ascii="Times New Roman" w:hAnsi="Times New Roman" w:cs="Times New Roman"/>
              </w:rPr>
            </w:pPr>
            <w:r>
              <w:rPr>
                <w:rFonts w:ascii="Times New Roman" w:hAnsi="Times New Roman" w:cs="Times New Roman"/>
              </w:rPr>
              <w:t>февраль</w:t>
            </w:r>
            <w:r w:rsidRPr="00C83A91">
              <w:rPr>
                <w:rFonts w:ascii="Times New Roman" w:hAnsi="Times New Roman" w:cs="Times New Roman"/>
              </w:rPr>
              <w:t xml:space="preserve"> 202</w:t>
            </w:r>
            <w:r>
              <w:rPr>
                <w:rFonts w:ascii="Times New Roman" w:hAnsi="Times New Roman" w:cs="Times New Roman"/>
              </w:rPr>
              <w:t>6</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A0C17" w:rsidRDefault="003A0C17" w:rsidP="00D57812">
            <w:pPr>
              <w:spacing w:after="0" w:line="240" w:lineRule="auto"/>
              <w:jc w:val="center"/>
              <w:rPr>
                <w:rFonts w:ascii="Times New Roman" w:hAnsi="Times New Roman" w:cs="Times New Roman"/>
              </w:rPr>
            </w:pPr>
            <w:r w:rsidRPr="00C83A91">
              <w:rPr>
                <w:rFonts w:ascii="Times New Roman" w:hAnsi="Times New Roman" w:cs="Times New Roman"/>
              </w:rPr>
              <w:t>настоящее время</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A0C17" w:rsidRDefault="003A0C17" w:rsidP="00D57812">
            <w:pPr>
              <w:spacing w:after="0" w:line="240" w:lineRule="auto"/>
              <w:jc w:val="center"/>
              <w:rPr>
                <w:rFonts w:ascii="Times New Roman" w:hAnsi="Times New Roman" w:cs="Times New Roman"/>
              </w:rPr>
            </w:pPr>
            <w:r w:rsidRPr="003A0C17">
              <w:rPr>
                <w:rFonts w:ascii="Times New Roman" w:hAnsi="Times New Roman" w:cs="Times New Roman"/>
              </w:rPr>
              <w:t xml:space="preserve">МК ООО «РИГС </w:t>
            </w:r>
            <w:proofErr w:type="spellStart"/>
            <w:r w:rsidRPr="003A0C17">
              <w:rPr>
                <w:rFonts w:ascii="Times New Roman" w:hAnsi="Times New Roman" w:cs="Times New Roman"/>
              </w:rPr>
              <w:t>Сервисес</w:t>
            </w:r>
            <w:proofErr w:type="spellEnd"/>
            <w:r w:rsidRPr="003A0C17">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A0C17" w:rsidRDefault="003A0C17" w:rsidP="00D57812">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3A0C17" w:rsidTr="005D0708">
        <w:trPr>
          <w:trHeight w:val="227"/>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A0C17" w:rsidRDefault="003A0C17">
            <w:pPr>
              <w:spacing w:after="0" w:line="240" w:lineRule="auto"/>
              <w:jc w:val="center"/>
              <w:rPr>
                <w:rFonts w:ascii="Times New Roman" w:hAnsi="Times New Roman" w:cs="Times New Roman"/>
              </w:rPr>
            </w:pPr>
            <w:r>
              <w:rPr>
                <w:rFonts w:ascii="Times New Roman" w:hAnsi="Times New Roman" w:cs="Times New Roman"/>
              </w:rPr>
              <w:lastRenderedPageBreak/>
              <w:t>февраль</w:t>
            </w:r>
            <w:r w:rsidRPr="00C83A91">
              <w:rPr>
                <w:rFonts w:ascii="Times New Roman" w:hAnsi="Times New Roman" w:cs="Times New Roman"/>
              </w:rPr>
              <w:t xml:space="preserve"> 202</w:t>
            </w:r>
            <w:r>
              <w:rPr>
                <w:rFonts w:ascii="Times New Roman" w:hAnsi="Times New Roman" w:cs="Times New Roman"/>
              </w:rPr>
              <w:t>6</w:t>
            </w:r>
          </w:p>
        </w:tc>
        <w:tc>
          <w:tcPr>
            <w:tcW w:w="18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A0C17" w:rsidRDefault="003A0C17">
            <w:pPr>
              <w:spacing w:after="0" w:line="240" w:lineRule="auto"/>
              <w:jc w:val="center"/>
              <w:rPr>
                <w:rFonts w:ascii="Times New Roman" w:hAnsi="Times New Roman" w:cs="Times New Roman"/>
              </w:rPr>
            </w:pPr>
            <w:r w:rsidRPr="00C83A91">
              <w:rPr>
                <w:rFonts w:ascii="Times New Roman" w:hAnsi="Times New Roman" w:cs="Times New Roman"/>
              </w:rPr>
              <w:t>настоящее время</w:t>
            </w:r>
          </w:p>
        </w:tc>
        <w:tc>
          <w:tcPr>
            <w:tcW w:w="411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A0C17" w:rsidRDefault="003A0C17">
            <w:pPr>
              <w:spacing w:after="0" w:line="240" w:lineRule="auto"/>
              <w:jc w:val="center"/>
              <w:rPr>
                <w:rFonts w:ascii="Times New Roman" w:hAnsi="Times New Roman" w:cs="Times New Roman"/>
              </w:rPr>
            </w:pPr>
            <w:r w:rsidRPr="003A0C17">
              <w:rPr>
                <w:rFonts w:ascii="Times New Roman" w:hAnsi="Times New Roman" w:cs="Times New Roman"/>
              </w:rPr>
              <w:t>МК ООО «</w:t>
            </w:r>
            <w:proofErr w:type="spellStart"/>
            <w:r w:rsidRPr="003A0C17">
              <w:rPr>
                <w:rFonts w:ascii="Times New Roman" w:hAnsi="Times New Roman" w:cs="Times New Roman"/>
              </w:rPr>
              <w:t>Оранж</w:t>
            </w:r>
            <w:proofErr w:type="spellEnd"/>
            <w:r w:rsidRPr="003A0C17">
              <w:rPr>
                <w:rFonts w:ascii="Times New Roman" w:hAnsi="Times New Roman" w:cs="Times New Roman"/>
              </w:rPr>
              <w:t xml:space="preserve"> </w:t>
            </w:r>
            <w:proofErr w:type="spellStart"/>
            <w:r w:rsidRPr="003A0C17">
              <w:rPr>
                <w:rFonts w:ascii="Times New Roman" w:hAnsi="Times New Roman" w:cs="Times New Roman"/>
              </w:rPr>
              <w:t>Ресторантс</w:t>
            </w:r>
            <w:proofErr w:type="spellEnd"/>
            <w:r w:rsidRPr="003A0C17">
              <w:rPr>
                <w:rFonts w:ascii="Times New Roman" w:hAnsi="Times New Roman" w:cs="Times New Roman"/>
              </w:rPr>
              <w:t xml:space="preserve"> </w:t>
            </w:r>
            <w:proofErr w:type="spellStart"/>
            <w:r w:rsidRPr="003A0C17">
              <w:rPr>
                <w:rFonts w:ascii="Times New Roman" w:hAnsi="Times New Roman" w:cs="Times New Roman"/>
              </w:rPr>
              <w:t>Брэндс</w:t>
            </w:r>
            <w:proofErr w:type="spellEnd"/>
            <w:r w:rsidRPr="003A0C17">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3A0C17" w:rsidRDefault="003A0C17">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bl>
    <w:p w:rsidR="004174A9" w:rsidRDefault="005804DE">
      <w:pPr>
        <w:spacing w:before="60" w:after="0" w:line="240" w:lineRule="auto"/>
        <w:ind w:firstLine="709"/>
        <w:jc w:val="both"/>
        <w:rPr>
          <w:rFonts w:ascii="Times New Roman" w:hAnsi="Times New Roman"/>
        </w:rPr>
      </w:pPr>
      <w:proofErr w:type="gramStart"/>
      <w:r>
        <w:rPr>
          <w:rFonts w:ascii="Times New Roman" w:hAnsi="Times New Roman"/>
        </w:rPr>
        <w:t>Доля участия в уставном капитале Общества и доля принадлежащих обыкновенных акций Общества, а в случае, если в течение отчетного года имели место совершенные лицом, занимающим должность (осуществляющим функции) единоличного исполнительного органа, сделки по приобретению или отчуждению акций Общества, также сведения о таких сделках с указанием по каждой сделке даты ее совершения, содержания сделки, категории (типа) и количества акций акционерного общества</w:t>
      </w:r>
      <w:proofErr w:type="gramEnd"/>
      <w:r>
        <w:rPr>
          <w:rFonts w:ascii="Times New Roman" w:hAnsi="Times New Roman"/>
        </w:rPr>
        <w:t>, являвшихся предметом сделки: доли участия в уставном капитале Общества /обыкновенных акций собственности не имеет, в течение отчетного периода сделки по приобретению/ отчуждению акций Общества не совершались</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Характер любых родственных связей с иными лицами, входящими в состав органов Общества и/или органов </w:t>
      </w:r>
      <w:proofErr w:type="gramStart"/>
      <w:r>
        <w:rPr>
          <w:rFonts w:ascii="Times New Roman" w:hAnsi="Times New Roman"/>
        </w:rPr>
        <w:t>контроля за</w:t>
      </w:r>
      <w:proofErr w:type="gramEnd"/>
      <w:r>
        <w:rPr>
          <w:rFonts w:ascii="Times New Roman" w:hAnsi="Times New Roman"/>
        </w:rPr>
        <w:t xml:space="preserve"> финансово–хозяйственной деятельностью Общества: отсутствуют.</w:t>
      </w:r>
    </w:p>
    <w:p w:rsidR="00D57812" w:rsidRDefault="00D57812">
      <w:pPr>
        <w:spacing w:after="0" w:line="240" w:lineRule="auto"/>
        <w:ind w:firstLine="708"/>
        <w:jc w:val="both"/>
        <w:rPr>
          <w:rFonts w:ascii="Times New Roman" w:eastAsia="Times New Roman" w:hAnsi="Times New Roman" w:cs="Times New Roman"/>
          <w:sz w:val="21"/>
          <w:szCs w:val="21"/>
        </w:rPr>
      </w:pPr>
    </w:p>
    <w:p w:rsidR="004174A9" w:rsidRDefault="005804DE">
      <w:pPr>
        <w:pStyle w:val="30"/>
        <w:spacing w:before="240" w:line="240" w:lineRule="auto"/>
        <w:ind w:firstLine="709"/>
        <w:jc w:val="both"/>
        <w:rPr>
          <w:rFonts w:ascii="Times New Roman" w:hAnsi="Times New Roman"/>
          <w:bCs w:val="0"/>
          <w:color w:val="auto"/>
        </w:rPr>
      </w:pPr>
      <w:bookmarkStart w:id="54" w:name="_Toc230183721"/>
      <w:r>
        <w:rPr>
          <w:rFonts w:ascii="Times New Roman" w:hAnsi="Times New Roman"/>
          <w:bCs w:val="0"/>
          <w:color w:val="auto"/>
        </w:rPr>
        <w:t>12.2. Коллегиальный исполнительный орган</w:t>
      </w:r>
      <w:bookmarkEnd w:id="54"/>
    </w:p>
    <w:p w:rsidR="0010219E" w:rsidRPr="0010219E" w:rsidRDefault="005804DE">
      <w:pPr>
        <w:spacing w:before="120" w:after="0" w:line="240" w:lineRule="auto"/>
        <w:ind w:firstLine="709"/>
        <w:jc w:val="both"/>
        <w:rPr>
          <w:rFonts w:ascii="Times New Roman" w:hAnsi="Times New Roman"/>
        </w:rPr>
      </w:pPr>
      <w:r>
        <w:rPr>
          <w:rFonts w:ascii="Times New Roman" w:hAnsi="Times New Roman"/>
        </w:rPr>
        <w:t>В 202</w:t>
      </w:r>
      <w:r w:rsidR="00B85A93">
        <w:rPr>
          <w:rFonts w:ascii="Times New Roman" w:hAnsi="Times New Roman"/>
        </w:rPr>
        <w:t>5</w:t>
      </w:r>
      <w:r>
        <w:rPr>
          <w:rFonts w:ascii="Times New Roman" w:hAnsi="Times New Roman"/>
        </w:rPr>
        <w:t xml:space="preserve"> году Правление в Обществе не формировалось</w:t>
      </w:r>
      <w:r w:rsidR="0010219E" w:rsidRPr="0010219E">
        <w:rPr>
          <w:rFonts w:ascii="Times New Roman" w:hAnsi="Times New Roman"/>
        </w:rPr>
        <w:t>, в соответствии с п. 14.12 Устава Общества в этом случае вопросы, отнесенные к компетенции Правления, передаются на решение Президента Общества.</w:t>
      </w:r>
    </w:p>
    <w:p w:rsidR="004174A9" w:rsidRDefault="004174A9">
      <w:pPr>
        <w:spacing w:after="0" w:line="240" w:lineRule="auto"/>
        <w:ind w:firstLine="708"/>
        <w:jc w:val="both"/>
        <w:rPr>
          <w:rFonts w:ascii="Times New Roman" w:eastAsia="Times New Roman" w:hAnsi="Times New Roman" w:cs="Times New Roman"/>
          <w:sz w:val="21"/>
          <w:szCs w:val="21"/>
        </w:rPr>
      </w:pPr>
    </w:p>
    <w:p w:rsidR="004174A9" w:rsidRDefault="005804DE">
      <w:pPr>
        <w:pStyle w:val="30"/>
        <w:spacing w:before="240" w:line="240" w:lineRule="auto"/>
        <w:ind w:firstLine="709"/>
        <w:jc w:val="both"/>
        <w:rPr>
          <w:rFonts w:ascii="Times New Roman" w:hAnsi="Times New Roman"/>
          <w:bCs w:val="0"/>
          <w:color w:val="auto"/>
        </w:rPr>
      </w:pPr>
      <w:bookmarkStart w:id="55" w:name="_Toc230183722"/>
      <w:r>
        <w:rPr>
          <w:rFonts w:ascii="Times New Roman" w:hAnsi="Times New Roman"/>
          <w:bCs w:val="0"/>
          <w:color w:val="auto"/>
        </w:rPr>
        <w:t xml:space="preserve">12.3. </w:t>
      </w:r>
      <w:r w:rsidR="00E70D62">
        <w:rPr>
          <w:rFonts w:ascii="Times New Roman" w:hAnsi="Times New Roman"/>
          <w:bCs w:val="0"/>
          <w:color w:val="auto"/>
        </w:rPr>
        <w:t>В</w:t>
      </w:r>
      <w:r>
        <w:rPr>
          <w:rFonts w:ascii="Times New Roman" w:hAnsi="Times New Roman"/>
          <w:bCs w:val="0"/>
          <w:color w:val="auto"/>
        </w:rPr>
        <w:t>ознаграждения единоличному исполнительному органу, членам коллегиального исполнительного органа общества.</w:t>
      </w:r>
      <w:bookmarkEnd w:id="55"/>
    </w:p>
    <w:p w:rsidR="004174A9" w:rsidRDefault="005804DE">
      <w:pPr>
        <w:spacing w:before="120" w:after="0" w:line="240" w:lineRule="auto"/>
        <w:ind w:firstLine="709"/>
        <w:jc w:val="both"/>
        <w:rPr>
          <w:rFonts w:ascii="Times New Roman" w:eastAsia="Times New Roman" w:hAnsi="Times New Roman" w:cs="Times New Roman"/>
        </w:rPr>
      </w:pPr>
      <w:r>
        <w:rPr>
          <w:rFonts w:ascii="Times New Roman" w:hAnsi="Times New Roman"/>
        </w:rPr>
        <w:t xml:space="preserve">Единственным членом </w:t>
      </w:r>
      <w:r w:rsidR="0010219E">
        <w:rPr>
          <w:rFonts w:ascii="Times New Roman" w:hAnsi="Times New Roman"/>
        </w:rPr>
        <w:t>исполнительны</w:t>
      </w:r>
      <w:r w:rsidR="0085670A">
        <w:rPr>
          <w:rFonts w:ascii="Times New Roman" w:hAnsi="Times New Roman"/>
        </w:rPr>
        <w:t>х</w:t>
      </w:r>
      <w:r w:rsidR="0010219E">
        <w:rPr>
          <w:rFonts w:ascii="Times New Roman" w:hAnsi="Times New Roman"/>
        </w:rPr>
        <w:t xml:space="preserve"> </w:t>
      </w:r>
      <w:r>
        <w:rPr>
          <w:rFonts w:ascii="Times New Roman" w:hAnsi="Times New Roman"/>
        </w:rPr>
        <w:t>органов Общества, который в течение 202</w:t>
      </w:r>
      <w:r w:rsidR="00B85A93">
        <w:rPr>
          <w:rFonts w:ascii="Times New Roman" w:hAnsi="Times New Roman"/>
        </w:rPr>
        <w:t>5</w:t>
      </w:r>
      <w:r>
        <w:rPr>
          <w:rFonts w:ascii="Times New Roman" w:hAnsi="Times New Roman"/>
        </w:rPr>
        <w:t xml:space="preserve"> года получал вознаграждение от Общества (включая заработную плату, в том числе по совместительству, премии, комиссионные, вознаграждения, отдельно выплаченные за участие в работе орган</w:t>
      </w:r>
      <w:r w:rsidR="00624CAC">
        <w:rPr>
          <w:rFonts w:ascii="Times New Roman" w:hAnsi="Times New Roman"/>
        </w:rPr>
        <w:t>ов</w:t>
      </w:r>
      <w:r>
        <w:rPr>
          <w:rFonts w:ascii="Times New Roman" w:hAnsi="Times New Roman"/>
        </w:rPr>
        <w:t xml:space="preserve"> </w:t>
      </w:r>
      <w:r w:rsidR="00EA2CE7">
        <w:rPr>
          <w:rFonts w:ascii="Times New Roman" w:hAnsi="Times New Roman"/>
        </w:rPr>
        <w:t>Общества</w:t>
      </w:r>
      <w:r>
        <w:rPr>
          <w:rFonts w:ascii="Times New Roman" w:hAnsi="Times New Roman"/>
        </w:rPr>
        <w:t>, а также иные виды вознаграждений), является единоличный исполнительный орган Общества - Президент ПАО «РОСИНТЕР РЕСТОРАНТС ХОЛДИНГ».</w:t>
      </w:r>
    </w:p>
    <w:p w:rsidR="004174A9" w:rsidRDefault="005804DE">
      <w:pPr>
        <w:spacing w:after="0" w:line="240" w:lineRule="auto"/>
        <w:ind w:firstLine="708"/>
        <w:jc w:val="both"/>
        <w:rPr>
          <w:rFonts w:ascii="Times New Roman" w:hAnsi="Times New Roman"/>
        </w:rPr>
      </w:pPr>
      <w:r>
        <w:rPr>
          <w:rFonts w:ascii="Times New Roman" w:hAnsi="Times New Roman"/>
        </w:rPr>
        <w:t xml:space="preserve">Размер вознаграждения единоличного исполнительного органа – Президента Общества определяется в соответствии с условиями трудового договора, утвержденного Советом директоров Общества и заключенного с ПАО «РОСИНТЕР РЕСТОРАНТС ХОЛДИНГ». Компенсации расходов единоличному исполнительному  органу – Президенту ПАО «РОСИНТЕР РЕСТОРАНТС ХОЛДИНГ» не осуществлялись.  </w:t>
      </w:r>
    </w:p>
    <w:p w:rsidR="004174A9" w:rsidRDefault="005804DE">
      <w:pPr>
        <w:spacing w:after="0" w:line="240" w:lineRule="auto"/>
        <w:ind w:firstLine="708"/>
        <w:jc w:val="both"/>
        <w:rPr>
          <w:rFonts w:ascii="Times New Roman" w:hAnsi="Times New Roman"/>
        </w:rPr>
      </w:pPr>
      <w:r>
        <w:rPr>
          <w:rFonts w:ascii="Times New Roman" w:hAnsi="Times New Roman"/>
        </w:rPr>
        <w:t xml:space="preserve">Размер вознаграждения Президента Общества не раскрывается с </w:t>
      </w:r>
      <w:proofErr w:type="gramStart"/>
      <w:r>
        <w:rPr>
          <w:rFonts w:ascii="Times New Roman" w:hAnsi="Times New Roman"/>
        </w:rPr>
        <w:t>учетом</w:t>
      </w:r>
      <w:proofErr w:type="gramEnd"/>
      <w:r>
        <w:rPr>
          <w:rFonts w:ascii="Times New Roman" w:hAnsi="Times New Roman"/>
        </w:rPr>
        <w:t xml:space="preserve"> установленного для акционерных обществ режима конфиденциальности в отношении сведений о вознаграждениях единоличного исполнительного органа.</w:t>
      </w:r>
    </w:p>
    <w:p w:rsidR="00652B84" w:rsidRDefault="00652B84">
      <w:pPr>
        <w:spacing w:after="0" w:line="240" w:lineRule="auto"/>
        <w:ind w:firstLine="708"/>
        <w:jc w:val="both"/>
        <w:rPr>
          <w:rFonts w:ascii="Times New Roman" w:hAnsi="Times New Roman"/>
        </w:rPr>
      </w:pPr>
    </w:p>
    <w:p w:rsidR="004174A9" w:rsidRDefault="005804DE">
      <w:pPr>
        <w:pStyle w:val="30"/>
        <w:spacing w:before="240" w:line="240" w:lineRule="auto"/>
        <w:ind w:firstLine="709"/>
        <w:jc w:val="both"/>
        <w:rPr>
          <w:rFonts w:ascii="Times New Roman" w:hAnsi="Times New Roman"/>
          <w:bCs w:val="0"/>
          <w:color w:val="auto"/>
        </w:rPr>
      </w:pPr>
      <w:bookmarkStart w:id="56" w:name="_Toc230183723"/>
      <w:r>
        <w:rPr>
          <w:rFonts w:ascii="Times New Roman" w:hAnsi="Times New Roman"/>
          <w:bCs w:val="0"/>
          <w:color w:val="auto"/>
        </w:rPr>
        <w:t>12.4. Сведения о наличии у членов исполнительных органов Общества конфликта интересов (в том числе связанного с участием указанных лиц в органах конкурентов Общества)</w:t>
      </w:r>
      <w:bookmarkEnd w:id="56"/>
    </w:p>
    <w:p w:rsidR="004174A9" w:rsidRDefault="005804DE">
      <w:pPr>
        <w:spacing w:before="200" w:after="0" w:line="240" w:lineRule="auto"/>
        <w:ind w:firstLine="709"/>
        <w:jc w:val="both"/>
        <w:rPr>
          <w:rFonts w:ascii="Times New Roman" w:hAnsi="Times New Roman"/>
        </w:rPr>
      </w:pPr>
      <w:r>
        <w:rPr>
          <w:rFonts w:ascii="Times New Roman" w:hAnsi="Times New Roman"/>
        </w:rPr>
        <w:t>Правление (коллегиальный исполнительный орган) Общества в 202</w:t>
      </w:r>
      <w:r w:rsidR="00B85A93">
        <w:rPr>
          <w:rFonts w:ascii="Times New Roman" w:hAnsi="Times New Roman"/>
        </w:rPr>
        <w:t>5</w:t>
      </w:r>
      <w:r>
        <w:rPr>
          <w:rFonts w:ascii="Times New Roman" w:hAnsi="Times New Roman"/>
        </w:rPr>
        <w:t xml:space="preserve"> году не формировалось.</w:t>
      </w:r>
    </w:p>
    <w:p w:rsidR="004174A9" w:rsidRDefault="005804DE">
      <w:pPr>
        <w:spacing w:before="200" w:after="0" w:line="240" w:lineRule="auto"/>
        <w:ind w:firstLine="709"/>
        <w:jc w:val="both"/>
        <w:rPr>
          <w:rFonts w:ascii="Times New Roman" w:hAnsi="Times New Roman"/>
        </w:rPr>
      </w:pPr>
      <w:r>
        <w:rPr>
          <w:rFonts w:ascii="Times New Roman" w:hAnsi="Times New Roman"/>
        </w:rPr>
        <w:t>У Президента Общества (единоличного исполнительного органа) нет конфликта интересов (в том числе связанного с участием в органах конкурентов Общества).</w:t>
      </w:r>
    </w:p>
    <w:p w:rsidR="004174A9" w:rsidRDefault="005804DE">
      <w:pPr>
        <w:spacing w:after="0" w:line="240" w:lineRule="auto"/>
        <w:ind w:firstLine="708"/>
        <w:jc w:val="both"/>
        <w:rPr>
          <w:rFonts w:ascii="Times New Roman" w:hAnsi="Times New Roman"/>
        </w:rPr>
      </w:pPr>
      <w:r>
        <w:rPr>
          <w:rFonts w:ascii="Times New Roman" w:hAnsi="Times New Roman"/>
        </w:rPr>
        <w:t>Заключенные в 202</w:t>
      </w:r>
      <w:r w:rsidR="00B85A93">
        <w:rPr>
          <w:rFonts w:ascii="Times New Roman" w:hAnsi="Times New Roman"/>
        </w:rPr>
        <w:t>5</w:t>
      </w:r>
      <w:r>
        <w:rPr>
          <w:rFonts w:ascii="Times New Roman" w:hAnsi="Times New Roman"/>
        </w:rPr>
        <w:t xml:space="preserve"> году сделки Общества, в совершении кото</w:t>
      </w:r>
      <w:r w:rsidR="0010219E">
        <w:rPr>
          <w:rFonts w:ascii="Times New Roman" w:hAnsi="Times New Roman"/>
        </w:rPr>
        <w:t>рых имелась заинтересованность П</w:t>
      </w:r>
      <w:r>
        <w:rPr>
          <w:rFonts w:ascii="Times New Roman" w:hAnsi="Times New Roman"/>
        </w:rPr>
        <w:t>резидента Общества, были обусловлены специ</w:t>
      </w:r>
      <w:r w:rsidR="00652B84">
        <w:rPr>
          <w:rFonts w:ascii="Times New Roman" w:hAnsi="Times New Roman"/>
        </w:rPr>
        <w:t>фикой организации деятельности Г</w:t>
      </w:r>
      <w:r>
        <w:rPr>
          <w:rFonts w:ascii="Times New Roman" w:hAnsi="Times New Roman"/>
        </w:rPr>
        <w:t xml:space="preserve">руппы Общества, в соответствии с которой Общество является холдинговой компанией, а операционную деятельность осуществляют дочерние и зависимые компании Общества. </w:t>
      </w:r>
      <w:proofErr w:type="gramStart"/>
      <w:r>
        <w:rPr>
          <w:rFonts w:ascii="Times New Roman" w:hAnsi="Times New Roman"/>
        </w:rPr>
        <w:t>В связи с данными причинами заключение сделок, в совершении которых имели</w:t>
      </w:r>
      <w:r w:rsidR="0010219E">
        <w:rPr>
          <w:rFonts w:ascii="Times New Roman" w:hAnsi="Times New Roman"/>
        </w:rPr>
        <w:t>сь признаки заинтересованности П</w:t>
      </w:r>
      <w:r>
        <w:rPr>
          <w:rFonts w:ascii="Times New Roman" w:hAnsi="Times New Roman"/>
        </w:rPr>
        <w:t xml:space="preserve">резидента Общества, перечисленные в Приложении № </w:t>
      </w:r>
      <w:r w:rsidR="0010219E">
        <w:rPr>
          <w:rFonts w:ascii="Times New Roman" w:hAnsi="Times New Roman"/>
        </w:rPr>
        <w:t>2</w:t>
      </w:r>
      <w:r>
        <w:rPr>
          <w:rFonts w:ascii="Times New Roman" w:hAnsi="Times New Roman"/>
        </w:rPr>
        <w:t xml:space="preserve"> к настоящему годовому отчету, </w:t>
      </w:r>
      <w:r w:rsidR="0010219E">
        <w:rPr>
          <w:rFonts w:ascii="Times New Roman" w:hAnsi="Times New Roman"/>
        </w:rPr>
        <w:t>производилось в интересах всей Г</w:t>
      </w:r>
      <w:r>
        <w:rPr>
          <w:rFonts w:ascii="Times New Roman" w:hAnsi="Times New Roman"/>
        </w:rPr>
        <w:t xml:space="preserve">руппы Общества для обеспечения исполнения обязательств компаний Группы перед банками, </w:t>
      </w:r>
      <w:r w:rsidR="00B85A93">
        <w:rPr>
          <w:rFonts w:ascii="Times New Roman" w:hAnsi="Times New Roman"/>
        </w:rPr>
        <w:t xml:space="preserve">арендодателями, </w:t>
      </w:r>
      <w:r>
        <w:rPr>
          <w:rFonts w:ascii="Times New Roman" w:hAnsi="Times New Roman"/>
        </w:rPr>
        <w:t>лизинговыми компаниями, иными контрагентами, конфликт интересов</w:t>
      </w:r>
      <w:r w:rsidR="00622C59">
        <w:rPr>
          <w:rFonts w:ascii="Times New Roman" w:hAnsi="Times New Roman"/>
        </w:rPr>
        <w:t>,</w:t>
      </w:r>
      <w:r>
        <w:rPr>
          <w:rFonts w:ascii="Times New Roman" w:hAnsi="Times New Roman"/>
        </w:rPr>
        <w:t xml:space="preserve"> по мнению Общества</w:t>
      </w:r>
      <w:r w:rsidR="00622C59">
        <w:rPr>
          <w:rFonts w:ascii="Times New Roman" w:hAnsi="Times New Roman"/>
        </w:rPr>
        <w:t>,</w:t>
      </w:r>
      <w:r>
        <w:rPr>
          <w:rFonts w:ascii="Times New Roman" w:hAnsi="Times New Roman"/>
        </w:rPr>
        <w:t xml:space="preserve"> в данных сделках отсутствовал.</w:t>
      </w:r>
      <w:proofErr w:type="gramEnd"/>
      <w:r>
        <w:rPr>
          <w:rFonts w:ascii="Times New Roman" w:hAnsi="Times New Roman"/>
        </w:rPr>
        <w:t xml:space="preserve"> Риски совершения сделок описаны в пункте 1.8.3 настоящего годового отчета.</w:t>
      </w:r>
    </w:p>
    <w:p w:rsidR="00CB0039" w:rsidRDefault="00CB0039">
      <w:pPr>
        <w:spacing w:after="0" w:line="240" w:lineRule="auto"/>
        <w:rPr>
          <w:rFonts w:ascii="Times New Roman" w:eastAsia="Times New Roman" w:hAnsi="Times New Roman" w:cs="Times New Roman"/>
        </w:rPr>
      </w:pPr>
    </w:p>
    <w:p w:rsidR="008536CD" w:rsidRDefault="008536CD">
      <w:pPr>
        <w:spacing w:after="0" w:line="240" w:lineRule="auto"/>
        <w:rPr>
          <w:rFonts w:ascii="Times New Roman" w:eastAsia="Times New Roman" w:hAnsi="Times New Roman" w:cs="Times New Roman"/>
        </w:rPr>
      </w:pPr>
    </w:p>
    <w:p w:rsidR="004174A9" w:rsidRDefault="004174A9">
      <w:pPr>
        <w:spacing w:after="0" w:line="360" w:lineRule="auto"/>
        <w:rPr>
          <w:rFonts w:ascii="Times New Roman" w:eastAsia="Times New Roman" w:hAnsi="Times New Roman" w:cs="Times New Roman"/>
        </w:rPr>
      </w:pPr>
    </w:p>
    <w:p w:rsidR="004174A9" w:rsidRDefault="005804DE" w:rsidP="00244399">
      <w:pPr>
        <w:widowControl w:val="0"/>
        <w:spacing w:before="240" w:after="0"/>
        <w:jc w:val="center"/>
        <w:outlineLvl w:val="1"/>
        <w:rPr>
          <w:rStyle w:val="afb"/>
          <w:rFonts w:ascii="Times New Roman" w:hAnsi="Times New Roman" w:cs="Times New Roman"/>
          <w:b/>
        </w:rPr>
      </w:pPr>
      <w:bookmarkStart w:id="57" w:name="_Toc230183724"/>
      <w:r>
        <w:rPr>
          <w:rStyle w:val="afb"/>
          <w:rFonts w:ascii="Times New Roman" w:hAnsi="Times New Roman" w:cs="Times New Roman"/>
          <w:b/>
        </w:rPr>
        <w:t>РАЗДЕЛ 13. ОСНОВНЫЕ ПОЛОЖЕНИЯ ПОЛИТИКИ АКЦИОНЕРНОГО ОБЩЕСТВА В ОБЛАСТИ ВОЗНАГРАЖДЕНИЙ</w:t>
      </w:r>
      <w:r w:rsidR="009040FA">
        <w:rPr>
          <w:rStyle w:val="afb"/>
          <w:rFonts w:ascii="Times New Roman" w:hAnsi="Times New Roman" w:cs="Times New Roman"/>
          <w:b/>
        </w:rPr>
        <w:t>,</w:t>
      </w:r>
      <w:r>
        <w:rPr>
          <w:rStyle w:val="afb"/>
          <w:rFonts w:ascii="Times New Roman" w:hAnsi="Times New Roman" w:cs="Times New Roman"/>
          <w:b/>
        </w:rPr>
        <w:t xml:space="preserve"> КОМПЕНСАЦИИ РАСХОДОВ</w:t>
      </w:r>
      <w:bookmarkEnd w:id="57"/>
    </w:p>
    <w:p w:rsidR="004174A9" w:rsidRDefault="005804DE">
      <w:pPr>
        <w:pStyle w:val="30"/>
        <w:ind w:firstLine="709"/>
        <w:jc w:val="both"/>
        <w:rPr>
          <w:rFonts w:ascii="Times New Roman" w:hAnsi="Times New Roman" w:cs="Times New Roman"/>
          <w:color w:val="auto"/>
        </w:rPr>
      </w:pPr>
      <w:bookmarkStart w:id="58" w:name="_Toc230183725"/>
      <w:r>
        <w:rPr>
          <w:rFonts w:ascii="Times New Roman" w:hAnsi="Times New Roman" w:cs="Times New Roman"/>
          <w:color w:val="auto"/>
        </w:rPr>
        <w:t>13.1. Политика в области вознаграждения</w:t>
      </w:r>
      <w:r w:rsidR="009040FA">
        <w:rPr>
          <w:rFonts w:ascii="Times New Roman" w:hAnsi="Times New Roman" w:cs="Times New Roman"/>
          <w:color w:val="auto"/>
        </w:rPr>
        <w:t>,</w:t>
      </w:r>
      <w:r>
        <w:rPr>
          <w:rFonts w:ascii="Times New Roman" w:hAnsi="Times New Roman" w:cs="Times New Roman"/>
          <w:color w:val="auto"/>
        </w:rPr>
        <w:t xml:space="preserve"> компенсации расходов</w:t>
      </w:r>
      <w:bookmarkEnd w:id="58"/>
      <w:r>
        <w:rPr>
          <w:rFonts w:ascii="Times New Roman" w:hAnsi="Times New Roman" w:cs="Times New Roman"/>
          <w:color w:val="auto"/>
        </w:rPr>
        <w:t xml:space="preserve"> </w:t>
      </w:r>
    </w:p>
    <w:p w:rsidR="004174A9" w:rsidRDefault="003F14D6" w:rsidP="008536CD">
      <w:pPr>
        <w:spacing w:after="0" w:line="240" w:lineRule="auto"/>
        <w:ind w:firstLine="709"/>
        <w:jc w:val="both"/>
        <w:rPr>
          <w:rFonts w:ascii="Times New Roman" w:hAnsi="Times New Roman"/>
        </w:rPr>
      </w:pPr>
      <w:proofErr w:type="gramStart"/>
      <w:r>
        <w:rPr>
          <w:rFonts w:ascii="Times New Roman" w:hAnsi="Times New Roman"/>
        </w:rPr>
        <w:t xml:space="preserve">Основные положения </w:t>
      </w:r>
      <w:r w:rsidR="005804DE">
        <w:rPr>
          <w:rFonts w:ascii="Times New Roman" w:hAnsi="Times New Roman"/>
        </w:rPr>
        <w:t>политик</w:t>
      </w:r>
      <w:r>
        <w:rPr>
          <w:rFonts w:ascii="Times New Roman" w:hAnsi="Times New Roman"/>
        </w:rPr>
        <w:t>и в области вознаграждения (компенсации расходов)</w:t>
      </w:r>
      <w:r w:rsidR="00CA2054">
        <w:rPr>
          <w:rFonts w:ascii="Times New Roman" w:hAnsi="Times New Roman"/>
        </w:rPr>
        <w:t xml:space="preserve">, </w:t>
      </w:r>
      <w:r w:rsidR="00CA2054" w:rsidRPr="00CA2054">
        <w:rPr>
          <w:rFonts w:ascii="Times New Roman" w:hAnsi="Times New Roman"/>
        </w:rPr>
        <w:t>общие принципы и подходы к ее формированию</w:t>
      </w:r>
      <w:r w:rsidR="005804DE">
        <w:rPr>
          <w:rFonts w:ascii="Times New Roman" w:hAnsi="Times New Roman"/>
        </w:rPr>
        <w:t xml:space="preserve"> содержатся в Кодексе корпоративного управления Общества</w:t>
      </w:r>
      <w:r w:rsidR="003349B2">
        <w:rPr>
          <w:rFonts w:ascii="Times New Roman" w:hAnsi="Times New Roman"/>
        </w:rPr>
        <w:t>, Положении о Совете директоров Общества</w:t>
      </w:r>
      <w:r w:rsidR="00C960F7">
        <w:rPr>
          <w:rFonts w:ascii="Times New Roman" w:hAnsi="Times New Roman"/>
        </w:rPr>
        <w:t xml:space="preserve">, </w:t>
      </w:r>
      <w:r w:rsidR="007C5F0D">
        <w:rPr>
          <w:rFonts w:ascii="Times New Roman" w:hAnsi="Times New Roman"/>
        </w:rPr>
        <w:t>П</w:t>
      </w:r>
      <w:r w:rsidR="007C5F0D" w:rsidRPr="00725270">
        <w:rPr>
          <w:rFonts w:ascii="Times New Roman" w:hAnsi="Times New Roman"/>
        </w:rPr>
        <w:t>оложении о коллегиальном исполнительном органе (правлении), положении о единоличном исполнительном органе (Президенте) Общества,</w:t>
      </w:r>
      <w:r w:rsidR="007C5F0D">
        <w:rPr>
          <w:rStyle w:val="afb"/>
          <w:rFonts w:ascii="Times New Roman" w:hAnsi="Times New Roman" w:cs="Times New Roman"/>
          <w:sz w:val="20"/>
          <w:szCs w:val="20"/>
        </w:rPr>
        <w:t xml:space="preserve"> </w:t>
      </w:r>
      <w:r w:rsidR="00C960F7">
        <w:rPr>
          <w:rFonts w:ascii="Times New Roman" w:hAnsi="Times New Roman"/>
        </w:rPr>
        <w:t>Положениях об оплате труда, действующих в подконтрольных обществу организациях, осуществляющих осно</w:t>
      </w:r>
      <w:r w:rsidR="00E2506A">
        <w:rPr>
          <w:rFonts w:ascii="Times New Roman" w:hAnsi="Times New Roman"/>
        </w:rPr>
        <w:t>вную операционную деятельность Г</w:t>
      </w:r>
      <w:r w:rsidR="00C960F7">
        <w:rPr>
          <w:rFonts w:ascii="Times New Roman" w:hAnsi="Times New Roman"/>
        </w:rPr>
        <w:t>руппы Общества</w:t>
      </w:r>
      <w:r w:rsidR="0000708B">
        <w:rPr>
          <w:rFonts w:ascii="Times New Roman" w:hAnsi="Times New Roman"/>
        </w:rPr>
        <w:t>,</w:t>
      </w:r>
      <w:r w:rsidR="004737B0" w:rsidRPr="004737B0">
        <w:rPr>
          <w:rFonts w:ascii="Times New Roman" w:hAnsi="Times New Roman"/>
        </w:rPr>
        <w:t xml:space="preserve"> а также предусмотрены трудовыми договорами, заключаемыми</w:t>
      </w:r>
      <w:proofErr w:type="gramEnd"/>
      <w:r w:rsidR="004737B0" w:rsidRPr="004737B0">
        <w:rPr>
          <w:rFonts w:ascii="Times New Roman" w:hAnsi="Times New Roman"/>
        </w:rPr>
        <w:t xml:space="preserve"> с Президентом Общества и теми членами Совета директоров, которые одновременно занимают должности в Обществе</w:t>
      </w:r>
      <w:r w:rsidR="00C960F7">
        <w:rPr>
          <w:rFonts w:ascii="Times New Roman" w:hAnsi="Times New Roman"/>
        </w:rPr>
        <w:t>.</w:t>
      </w:r>
      <w:r>
        <w:rPr>
          <w:rFonts w:ascii="Times New Roman" w:hAnsi="Times New Roman"/>
        </w:rPr>
        <w:t xml:space="preserve"> </w:t>
      </w:r>
    </w:p>
    <w:p w:rsidR="004174A9" w:rsidRDefault="005804DE">
      <w:pPr>
        <w:spacing w:after="0" w:line="240" w:lineRule="auto"/>
        <w:ind w:firstLine="708"/>
        <w:jc w:val="both"/>
        <w:rPr>
          <w:rFonts w:ascii="Times New Roman" w:hAnsi="Times New Roman"/>
        </w:rPr>
      </w:pPr>
      <w:r>
        <w:rPr>
          <w:rFonts w:ascii="Times New Roman" w:hAnsi="Times New Roman"/>
        </w:rPr>
        <w:t>Согласно основным положениям политик и практик</w:t>
      </w:r>
      <w:r w:rsidR="00047749">
        <w:rPr>
          <w:rFonts w:ascii="Times New Roman" w:hAnsi="Times New Roman"/>
        </w:rPr>
        <w:t>ам</w:t>
      </w:r>
      <w:r>
        <w:rPr>
          <w:rFonts w:ascii="Times New Roman" w:hAnsi="Times New Roman"/>
        </w:rPr>
        <w:t xml:space="preserve"> Общества в области вознаграждений выплата вознаграждений и компенсации расходов членам Совета директоров </w:t>
      </w:r>
      <w:r w:rsidR="00CB0039" w:rsidRPr="00CB0039">
        <w:rPr>
          <w:rFonts w:ascii="Times New Roman" w:hAnsi="Times New Roman"/>
        </w:rPr>
        <w:t>в период и в связи с исполнением ими своих функций</w:t>
      </w:r>
      <w:r w:rsidR="00CB0039">
        <w:t xml:space="preserve"> </w:t>
      </w:r>
      <w:r>
        <w:rPr>
          <w:rFonts w:ascii="Times New Roman" w:hAnsi="Times New Roman"/>
        </w:rPr>
        <w:t>осуществляется по решению общего собрания акционеров, их размер устанавливаются решением общего собрания акционеров; в случае занятия членами Совета директоров</w:t>
      </w:r>
      <w:r w:rsidR="006B63A8">
        <w:rPr>
          <w:rFonts w:ascii="Times New Roman" w:hAnsi="Times New Roman"/>
        </w:rPr>
        <w:t xml:space="preserve"> </w:t>
      </w:r>
      <w:r w:rsidR="004737B0">
        <w:rPr>
          <w:rFonts w:ascii="Times New Roman" w:hAnsi="Times New Roman"/>
        </w:rPr>
        <w:t>Общества</w:t>
      </w:r>
      <w:r>
        <w:rPr>
          <w:rFonts w:ascii="Times New Roman" w:hAnsi="Times New Roman"/>
        </w:rPr>
        <w:t xml:space="preserve">, </w:t>
      </w:r>
      <w:r w:rsidR="006B63A8">
        <w:rPr>
          <w:rFonts w:ascii="Times New Roman" w:hAnsi="Times New Roman"/>
        </w:rPr>
        <w:t xml:space="preserve">равно как и членами </w:t>
      </w:r>
      <w:r>
        <w:rPr>
          <w:rFonts w:ascii="Times New Roman" w:hAnsi="Times New Roman"/>
        </w:rPr>
        <w:t>коллегиального исполнительного органа (Правления) или едино</w:t>
      </w:r>
      <w:r w:rsidR="00CA2054">
        <w:rPr>
          <w:rFonts w:ascii="Times New Roman" w:hAnsi="Times New Roman"/>
        </w:rPr>
        <w:t>личным исполнительным органом (П</w:t>
      </w:r>
      <w:r>
        <w:rPr>
          <w:rFonts w:ascii="Times New Roman" w:hAnsi="Times New Roman"/>
        </w:rPr>
        <w:t>резидентом) Общества</w:t>
      </w:r>
      <w:r w:rsidR="006B63A8">
        <w:rPr>
          <w:rFonts w:ascii="Times New Roman" w:hAnsi="Times New Roman"/>
        </w:rPr>
        <w:t>,</w:t>
      </w:r>
      <w:r>
        <w:rPr>
          <w:rFonts w:ascii="Times New Roman" w:hAnsi="Times New Roman"/>
        </w:rPr>
        <w:t xml:space="preserve"> должностей, включенных в штатное расписание Общества, им выплачивается фиксированное денежное вознаграждение (заработная плата) в соответствии с условиями трудовых договоров и соглас</w:t>
      </w:r>
      <w:r w:rsidR="00C960F7">
        <w:rPr>
          <w:rFonts w:ascii="Times New Roman" w:hAnsi="Times New Roman"/>
        </w:rPr>
        <w:t>но штатному расписанию Общества, положениям об оплате труда.</w:t>
      </w:r>
    </w:p>
    <w:p w:rsidR="0047733C" w:rsidRPr="007F77F1" w:rsidRDefault="007F77F1" w:rsidP="007F77F1">
      <w:pPr>
        <w:spacing w:after="0" w:line="240" w:lineRule="auto"/>
        <w:ind w:firstLine="708"/>
        <w:jc w:val="both"/>
        <w:rPr>
          <w:rFonts w:ascii="Times New Roman" w:hAnsi="Times New Roman"/>
        </w:rPr>
      </w:pPr>
      <w:r w:rsidRPr="007F77F1">
        <w:rPr>
          <w:rFonts w:ascii="Times New Roman" w:hAnsi="Times New Roman"/>
        </w:rPr>
        <w:t>Общество</w:t>
      </w:r>
      <w:r w:rsidR="0047733C" w:rsidRPr="007F77F1">
        <w:rPr>
          <w:rFonts w:ascii="Times New Roman" w:hAnsi="Times New Roman"/>
        </w:rPr>
        <w:t xml:space="preserve"> стремится формировать систему мотивации, ориентируясь на принципы прозрачности, открытости, соответствия размеров вознаграждений достигнутым результатам и соблюдения </w:t>
      </w:r>
      <w:proofErr w:type="gramStart"/>
      <w:r w:rsidR="0047733C" w:rsidRPr="007F77F1">
        <w:rPr>
          <w:rFonts w:ascii="Times New Roman" w:hAnsi="Times New Roman"/>
        </w:rPr>
        <w:t xml:space="preserve">баланса интересов членов органов </w:t>
      </w:r>
      <w:r w:rsidR="00EA2CE7">
        <w:rPr>
          <w:rFonts w:ascii="Times New Roman" w:hAnsi="Times New Roman"/>
        </w:rPr>
        <w:t>О</w:t>
      </w:r>
      <w:r w:rsidRPr="007F77F1">
        <w:rPr>
          <w:rFonts w:ascii="Times New Roman" w:hAnsi="Times New Roman"/>
        </w:rPr>
        <w:t>бщества</w:t>
      </w:r>
      <w:proofErr w:type="gramEnd"/>
      <w:r w:rsidR="0047733C" w:rsidRPr="007F77F1">
        <w:rPr>
          <w:rFonts w:ascii="Times New Roman" w:hAnsi="Times New Roman"/>
        </w:rPr>
        <w:t xml:space="preserve"> и его акционеров. </w:t>
      </w:r>
      <w:r w:rsidRPr="007F77F1">
        <w:rPr>
          <w:rFonts w:ascii="Times New Roman" w:hAnsi="Times New Roman"/>
        </w:rPr>
        <w:t>Общество</w:t>
      </w:r>
      <w:r w:rsidR="0047733C" w:rsidRPr="007F77F1">
        <w:rPr>
          <w:rFonts w:ascii="Times New Roman" w:hAnsi="Times New Roman"/>
        </w:rPr>
        <w:t xml:space="preserve"> намерен</w:t>
      </w:r>
      <w:r w:rsidRPr="007F77F1">
        <w:rPr>
          <w:rFonts w:ascii="Times New Roman" w:hAnsi="Times New Roman"/>
        </w:rPr>
        <w:t>о</w:t>
      </w:r>
      <w:r w:rsidR="0047733C" w:rsidRPr="007F77F1">
        <w:rPr>
          <w:rFonts w:ascii="Times New Roman" w:hAnsi="Times New Roman"/>
        </w:rPr>
        <w:t xml:space="preserve"> принимать меры к совершенствованию системы мотивации и к тому, чтобы в ее рамках применялись механизмы долгосрочного действия, а размер вознаграждения обеспечивал привлечение и активное участие в работе </w:t>
      </w:r>
      <w:r w:rsidR="0000708B">
        <w:rPr>
          <w:rFonts w:ascii="Times New Roman" w:hAnsi="Times New Roman"/>
        </w:rPr>
        <w:t>Общества, его Г</w:t>
      </w:r>
      <w:r w:rsidRPr="007F77F1">
        <w:rPr>
          <w:rFonts w:ascii="Times New Roman" w:hAnsi="Times New Roman"/>
        </w:rPr>
        <w:t>руппы</w:t>
      </w:r>
      <w:r w:rsidR="0047733C" w:rsidRPr="007F77F1">
        <w:rPr>
          <w:rFonts w:ascii="Times New Roman" w:hAnsi="Times New Roman"/>
        </w:rPr>
        <w:t xml:space="preserve"> высококвалифицированных специалистов и мотивировал их к честной и результативной деятельности.</w:t>
      </w:r>
    </w:p>
    <w:p w:rsidR="0047733C" w:rsidRPr="007F77F1" w:rsidRDefault="007F77F1" w:rsidP="007F77F1">
      <w:pPr>
        <w:spacing w:after="0" w:line="240" w:lineRule="auto"/>
        <w:ind w:firstLine="708"/>
        <w:jc w:val="both"/>
        <w:rPr>
          <w:rFonts w:ascii="Times New Roman" w:hAnsi="Times New Roman"/>
        </w:rPr>
      </w:pPr>
      <w:r w:rsidRPr="007F77F1">
        <w:rPr>
          <w:rFonts w:ascii="Times New Roman" w:hAnsi="Times New Roman"/>
        </w:rPr>
        <w:t>Общество</w:t>
      </w:r>
      <w:r w:rsidR="0047733C" w:rsidRPr="007F77F1">
        <w:rPr>
          <w:rFonts w:ascii="Times New Roman" w:hAnsi="Times New Roman"/>
        </w:rPr>
        <w:t xml:space="preserve"> публично раскрывает информацию о вознаграждении членов Совета директоров и органов </w:t>
      </w:r>
      <w:r w:rsidRPr="007F77F1">
        <w:rPr>
          <w:rFonts w:ascii="Times New Roman" w:hAnsi="Times New Roman"/>
        </w:rPr>
        <w:t>общества</w:t>
      </w:r>
      <w:r w:rsidR="0047733C" w:rsidRPr="007F77F1">
        <w:rPr>
          <w:rFonts w:ascii="Times New Roman" w:hAnsi="Times New Roman"/>
        </w:rPr>
        <w:t xml:space="preserve">, лиц, должности которых относятся к </w:t>
      </w:r>
      <w:r w:rsidR="004737B0">
        <w:rPr>
          <w:rFonts w:ascii="Times New Roman" w:hAnsi="Times New Roman"/>
        </w:rPr>
        <w:t xml:space="preserve">основному </w:t>
      </w:r>
      <w:r w:rsidR="0047733C" w:rsidRPr="00BD3384">
        <w:rPr>
          <w:rFonts w:ascii="Times New Roman" w:hAnsi="Times New Roman"/>
        </w:rPr>
        <w:t>управленческому персоналу</w:t>
      </w:r>
      <w:r w:rsidR="00047749">
        <w:rPr>
          <w:rFonts w:ascii="Times New Roman" w:hAnsi="Times New Roman"/>
        </w:rPr>
        <w:t xml:space="preserve"> (ключевым руководящим работникам)</w:t>
      </w:r>
      <w:r w:rsidR="0047733C" w:rsidRPr="007F77F1">
        <w:rPr>
          <w:rFonts w:ascii="Times New Roman" w:hAnsi="Times New Roman"/>
        </w:rPr>
        <w:t>, в соответствии с требованиями законодательства Российской Федерации.</w:t>
      </w:r>
    </w:p>
    <w:p w:rsidR="0047733C" w:rsidRPr="007F77F1" w:rsidRDefault="0047733C" w:rsidP="007F77F1">
      <w:pPr>
        <w:spacing w:after="0" w:line="240" w:lineRule="auto"/>
        <w:ind w:firstLine="708"/>
        <w:jc w:val="both"/>
        <w:rPr>
          <w:rFonts w:ascii="Times New Roman" w:hAnsi="Times New Roman"/>
        </w:rPr>
      </w:pPr>
      <w:r w:rsidRPr="007F77F1">
        <w:rPr>
          <w:rFonts w:ascii="Times New Roman" w:hAnsi="Times New Roman"/>
        </w:rPr>
        <w:t xml:space="preserve">В своем подходе к вопросу мотивации членов Совета директоров и менеджмента </w:t>
      </w:r>
      <w:r w:rsidR="00047749">
        <w:rPr>
          <w:rFonts w:ascii="Times New Roman" w:hAnsi="Times New Roman"/>
        </w:rPr>
        <w:t>О</w:t>
      </w:r>
      <w:r w:rsidR="007F77F1" w:rsidRPr="007F77F1">
        <w:rPr>
          <w:rFonts w:ascii="Times New Roman" w:hAnsi="Times New Roman"/>
        </w:rPr>
        <w:t>бщество</w:t>
      </w:r>
      <w:r w:rsidRPr="007F77F1">
        <w:rPr>
          <w:rFonts w:ascii="Times New Roman" w:hAnsi="Times New Roman"/>
        </w:rPr>
        <w:t xml:space="preserve"> намерен</w:t>
      </w:r>
      <w:r w:rsidR="007F77F1" w:rsidRPr="007F77F1">
        <w:rPr>
          <w:rFonts w:ascii="Times New Roman" w:hAnsi="Times New Roman"/>
        </w:rPr>
        <w:t>о</w:t>
      </w:r>
      <w:r w:rsidRPr="007F77F1">
        <w:rPr>
          <w:rFonts w:ascii="Times New Roman" w:hAnsi="Times New Roman"/>
        </w:rPr>
        <w:t xml:space="preserve"> стремиться принимать во внимание уровень общей ответственности, индивидуальной нагрузки и профессиональной квалификации каждого из членов органов </w:t>
      </w:r>
      <w:r w:rsidR="00EA2CE7">
        <w:rPr>
          <w:rFonts w:ascii="Times New Roman" w:hAnsi="Times New Roman"/>
        </w:rPr>
        <w:t>О</w:t>
      </w:r>
      <w:r w:rsidR="007F77F1" w:rsidRPr="007F77F1">
        <w:rPr>
          <w:rFonts w:ascii="Times New Roman" w:hAnsi="Times New Roman"/>
        </w:rPr>
        <w:t>бщества</w:t>
      </w:r>
      <w:r w:rsidRPr="007F77F1">
        <w:rPr>
          <w:rFonts w:ascii="Times New Roman" w:hAnsi="Times New Roman"/>
        </w:rPr>
        <w:t>.</w:t>
      </w:r>
    </w:p>
    <w:p w:rsidR="0047733C" w:rsidRPr="007F77F1" w:rsidRDefault="0047733C" w:rsidP="007F77F1">
      <w:pPr>
        <w:spacing w:after="0" w:line="240" w:lineRule="auto"/>
        <w:ind w:firstLine="708"/>
        <w:jc w:val="both"/>
        <w:rPr>
          <w:rFonts w:ascii="Times New Roman" w:hAnsi="Times New Roman"/>
        </w:rPr>
      </w:pPr>
      <w:r w:rsidRPr="007F77F1">
        <w:rPr>
          <w:rFonts w:ascii="Times New Roman" w:hAnsi="Times New Roman"/>
        </w:rPr>
        <w:t xml:space="preserve">Система вознаграждения членов исполнительных органов </w:t>
      </w:r>
      <w:r w:rsidR="00047749">
        <w:rPr>
          <w:rFonts w:ascii="Times New Roman" w:hAnsi="Times New Roman"/>
        </w:rPr>
        <w:t>О</w:t>
      </w:r>
      <w:r w:rsidR="007F77F1" w:rsidRPr="007F77F1">
        <w:rPr>
          <w:rFonts w:ascii="Times New Roman" w:hAnsi="Times New Roman"/>
        </w:rPr>
        <w:t>бщества</w:t>
      </w:r>
      <w:r w:rsidRPr="007F77F1">
        <w:rPr>
          <w:rFonts w:ascii="Times New Roman" w:hAnsi="Times New Roman"/>
        </w:rPr>
        <w:t xml:space="preserve"> может предусматривать зависимость вознаграждения от результата работы </w:t>
      </w:r>
      <w:r w:rsidR="0000708B">
        <w:rPr>
          <w:rFonts w:ascii="Times New Roman" w:hAnsi="Times New Roman"/>
        </w:rPr>
        <w:t>О</w:t>
      </w:r>
      <w:r w:rsidR="007F77F1" w:rsidRPr="007F77F1">
        <w:rPr>
          <w:rFonts w:ascii="Times New Roman" w:hAnsi="Times New Roman"/>
        </w:rPr>
        <w:t xml:space="preserve">бщества, его </w:t>
      </w:r>
      <w:r w:rsidR="0000708B">
        <w:rPr>
          <w:rFonts w:ascii="Times New Roman" w:hAnsi="Times New Roman"/>
        </w:rPr>
        <w:t>Г</w:t>
      </w:r>
      <w:r w:rsidR="007F77F1" w:rsidRPr="007F77F1">
        <w:rPr>
          <w:rFonts w:ascii="Times New Roman" w:hAnsi="Times New Roman"/>
        </w:rPr>
        <w:t>руппы</w:t>
      </w:r>
      <w:r w:rsidRPr="007F77F1">
        <w:rPr>
          <w:rFonts w:ascii="Times New Roman" w:hAnsi="Times New Roman"/>
        </w:rPr>
        <w:t xml:space="preserve"> и их личного вклада в достижение этого результата. При этом </w:t>
      </w:r>
      <w:r w:rsidR="00047749">
        <w:rPr>
          <w:rFonts w:ascii="Times New Roman" w:hAnsi="Times New Roman"/>
        </w:rPr>
        <w:t>О</w:t>
      </w:r>
      <w:r w:rsidR="007F77F1" w:rsidRPr="007F77F1">
        <w:rPr>
          <w:rFonts w:ascii="Times New Roman" w:hAnsi="Times New Roman"/>
        </w:rPr>
        <w:t>бщество</w:t>
      </w:r>
      <w:r w:rsidRPr="007F77F1">
        <w:rPr>
          <w:rFonts w:ascii="Times New Roman" w:hAnsi="Times New Roman"/>
        </w:rPr>
        <w:t xml:space="preserve"> стремится избегать большего, чем это необходимо, уровня вознаграждения, а также неоправданно большого разрыва между уровнями вознаграждения указанных лиц и работников </w:t>
      </w:r>
      <w:r w:rsidR="00047749">
        <w:rPr>
          <w:rFonts w:ascii="Times New Roman" w:hAnsi="Times New Roman"/>
        </w:rPr>
        <w:t>О</w:t>
      </w:r>
      <w:r w:rsidR="007F77F1" w:rsidRPr="007F77F1">
        <w:rPr>
          <w:rFonts w:ascii="Times New Roman" w:hAnsi="Times New Roman"/>
        </w:rPr>
        <w:t xml:space="preserve">бщества, компаний его </w:t>
      </w:r>
      <w:r w:rsidR="00047749">
        <w:rPr>
          <w:rFonts w:ascii="Times New Roman" w:hAnsi="Times New Roman"/>
        </w:rPr>
        <w:t>Г</w:t>
      </w:r>
      <w:r w:rsidR="007F77F1" w:rsidRPr="007F77F1">
        <w:rPr>
          <w:rFonts w:ascii="Times New Roman" w:hAnsi="Times New Roman"/>
        </w:rPr>
        <w:t>руппы</w:t>
      </w:r>
      <w:r w:rsidRPr="007F77F1">
        <w:rPr>
          <w:rFonts w:ascii="Times New Roman" w:hAnsi="Times New Roman"/>
        </w:rPr>
        <w:t>.</w:t>
      </w:r>
    </w:p>
    <w:p w:rsidR="004174A9" w:rsidRDefault="005804DE">
      <w:pPr>
        <w:spacing w:after="0" w:line="240" w:lineRule="auto"/>
        <w:ind w:firstLine="708"/>
        <w:jc w:val="both"/>
        <w:rPr>
          <w:rFonts w:ascii="Times New Roman" w:hAnsi="Times New Roman"/>
        </w:rPr>
      </w:pPr>
      <w:r>
        <w:rPr>
          <w:rFonts w:ascii="Times New Roman" w:hAnsi="Times New Roman"/>
        </w:rPr>
        <w:t>Вознаграждение членам Совета директоров в 202</w:t>
      </w:r>
      <w:r w:rsidR="004737B0">
        <w:rPr>
          <w:rFonts w:ascii="Times New Roman" w:hAnsi="Times New Roman"/>
        </w:rPr>
        <w:t>5</w:t>
      </w:r>
      <w:r>
        <w:rPr>
          <w:rFonts w:ascii="Times New Roman" w:hAnsi="Times New Roman"/>
        </w:rPr>
        <w:t xml:space="preserve"> году в связи с исполнением функций членов Совета директоров общим собранием акционеров не устанавливалось</w:t>
      </w:r>
      <w:r w:rsidR="00622C59">
        <w:rPr>
          <w:rFonts w:ascii="Times New Roman" w:hAnsi="Times New Roman"/>
        </w:rPr>
        <w:t>, к</w:t>
      </w:r>
      <w:r>
        <w:rPr>
          <w:rFonts w:ascii="Times New Roman" w:hAnsi="Times New Roman"/>
        </w:rPr>
        <w:t>омпенсации расходов в связи с исполнением функций членов Совета директоров в 202</w:t>
      </w:r>
      <w:r w:rsidR="004737B0">
        <w:rPr>
          <w:rFonts w:ascii="Times New Roman" w:hAnsi="Times New Roman"/>
        </w:rPr>
        <w:t>5</w:t>
      </w:r>
      <w:r>
        <w:rPr>
          <w:rFonts w:ascii="Times New Roman" w:hAnsi="Times New Roman"/>
        </w:rPr>
        <w:t xml:space="preserve"> году не осуществлялись. </w:t>
      </w:r>
      <w:r w:rsidR="0047733C" w:rsidRPr="0047733C">
        <w:rPr>
          <w:rFonts w:ascii="Times New Roman" w:hAnsi="Times New Roman"/>
        </w:rPr>
        <w:t>Однако членам Совета директоров выплачивалось фиксированное вознаграждение в связи с занятием данными лицами должностей, включенных в штатное расписание общества.</w:t>
      </w:r>
    </w:p>
    <w:p w:rsidR="004174A9" w:rsidRDefault="005804DE">
      <w:pPr>
        <w:spacing w:after="0" w:line="240" w:lineRule="auto"/>
        <w:ind w:firstLine="708"/>
        <w:jc w:val="both"/>
        <w:rPr>
          <w:rFonts w:ascii="Times New Roman" w:hAnsi="Times New Roman"/>
        </w:rPr>
      </w:pPr>
      <w:r>
        <w:rPr>
          <w:rFonts w:ascii="Times New Roman" w:hAnsi="Times New Roman"/>
        </w:rPr>
        <w:t>В течение 202</w:t>
      </w:r>
      <w:r w:rsidR="004737B0">
        <w:rPr>
          <w:rFonts w:ascii="Times New Roman" w:hAnsi="Times New Roman"/>
        </w:rPr>
        <w:t>5</w:t>
      </w:r>
      <w:r>
        <w:rPr>
          <w:rFonts w:ascii="Times New Roman" w:hAnsi="Times New Roman"/>
        </w:rPr>
        <w:t xml:space="preserve"> года Правление Общества не формировалось.</w:t>
      </w:r>
    </w:p>
    <w:p w:rsidR="004174A9" w:rsidRDefault="005804DE">
      <w:pPr>
        <w:spacing w:after="0" w:line="240" w:lineRule="auto"/>
        <w:ind w:firstLine="708"/>
        <w:jc w:val="both"/>
        <w:rPr>
          <w:rFonts w:ascii="Times New Roman" w:hAnsi="Times New Roman"/>
        </w:rPr>
      </w:pPr>
      <w:r>
        <w:rPr>
          <w:rFonts w:ascii="Times New Roman" w:hAnsi="Times New Roman"/>
        </w:rPr>
        <w:t xml:space="preserve">Вознаграждение Президента </w:t>
      </w:r>
      <w:r w:rsidR="00CB0039">
        <w:rPr>
          <w:rFonts w:ascii="Times New Roman" w:hAnsi="Times New Roman"/>
        </w:rPr>
        <w:t>Общества</w:t>
      </w:r>
      <w:r>
        <w:rPr>
          <w:rFonts w:ascii="Times New Roman" w:hAnsi="Times New Roman"/>
        </w:rPr>
        <w:t xml:space="preserve"> определяется как фиксированная сумма (ежемесячный оклад) в соответствии с трудовым договором, утвержденным Советом директоров Общества. Отдельно размер вознаграждения единоличного исполнительного органа не раскрывается с учетом установленного режима конфиденциальности в отношени</w:t>
      </w:r>
      <w:r w:rsidR="009F5BD8">
        <w:rPr>
          <w:rFonts w:ascii="Times New Roman" w:hAnsi="Times New Roman"/>
        </w:rPr>
        <w:t>и</w:t>
      </w:r>
      <w:r>
        <w:rPr>
          <w:rFonts w:ascii="Times New Roman" w:hAnsi="Times New Roman"/>
        </w:rPr>
        <w:t xml:space="preserve"> сведений о вознаграждении единоличного исполнительного органа</w:t>
      </w:r>
      <w:r w:rsidR="008536CD">
        <w:rPr>
          <w:rFonts w:ascii="Times New Roman" w:hAnsi="Times New Roman"/>
        </w:rPr>
        <w:t>, однако включается в раскрываемый общий размер вознаграждений</w:t>
      </w:r>
      <w:r w:rsidR="004737B0">
        <w:rPr>
          <w:rFonts w:ascii="Times New Roman" w:hAnsi="Times New Roman"/>
        </w:rPr>
        <w:t xml:space="preserve"> членам Совета директоров,</w:t>
      </w:r>
      <w:r w:rsidR="008536CD">
        <w:rPr>
          <w:rFonts w:ascii="Times New Roman" w:hAnsi="Times New Roman"/>
        </w:rPr>
        <w:t xml:space="preserve"> </w:t>
      </w:r>
      <w:r w:rsidR="004737B0">
        <w:rPr>
          <w:rFonts w:ascii="Times New Roman" w:hAnsi="Times New Roman"/>
        </w:rPr>
        <w:t xml:space="preserve">а также основного </w:t>
      </w:r>
      <w:r w:rsidR="008536CD">
        <w:rPr>
          <w:rFonts w:ascii="Times New Roman" w:hAnsi="Times New Roman"/>
        </w:rPr>
        <w:t>управленческого персонала</w:t>
      </w:r>
      <w:r>
        <w:rPr>
          <w:rFonts w:ascii="Times New Roman" w:hAnsi="Times New Roman"/>
        </w:rPr>
        <w:t xml:space="preserve">. Выплата вознаграждений и компенсаций расходов Президенту Общества осуществляется в соответствии с условиями заключенного трудового договора. Утверждение условий трудового договора с Президентом Общества, в том числе </w:t>
      </w:r>
      <w:r>
        <w:rPr>
          <w:rFonts w:ascii="Times New Roman" w:hAnsi="Times New Roman"/>
        </w:rPr>
        <w:lastRenderedPageBreak/>
        <w:t>установление размеров вознаграждений, премий и иных форм поощрения относится к компетенции Совета директоров Общества.</w:t>
      </w:r>
    </w:p>
    <w:p w:rsidR="00C960F7" w:rsidRDefault="00C960F7" w:rsidP="00C960F7">
      <w:pPr>
        <w:spacing w:after="0" w:line="240" w:lineRule="auto"/>
        <w:ind w:firstLine="708"/>
        <w:jc w:val="both"/>
        <w:rPr>
          <w:rFonts w:ascii="Times New Roman" w:hAnsi="Times New Roman"/>
        </w:rPr>
      </w:pPr>
      <w:r>
        <w:rPr>
          <w:rFonts w:ascii="Times New Roman" w:hAnsi="Times New Roman"/>
        </w:rPr>
        <w:t>Вознаграждение лицам, должности отн</w:t>
      </w:r>
      <w:r w:rsidR="00A90EBF">
        <w:rPr>
          <w:rFonts w:ascii="Times New Roman" w:hAnsi="Times New Roman"/>
        </w:rPr>
        <w:t>осятся к ключевому управленческому персоналу</w:t>
      </w:r>
      <w:r>
        <w:rPr>
          <w:rFonts w:ascii="Times New Roman" w:hAnsi="Times New Roman"/>
        </w:rPr>
        <w:t>, определяется в соответствии с положениями об оплате труда,</w:t>
      </w:r>
      <w:r w:rsidR="007C5F0D" w:rsidRPr="007C5F0D">
        <w:rPr>
          <w:rFonts w:ascii="Times New Roman" w:hAnsi="Times New Roman"/>
        </w:rPr>
        <w:t xml:space="preserve"> действующими в </w:t>
      </w:r>
      <w:r w:rsidR="0047733C">
        <w:rPr>
          <w:rFonts w:ascii="Times New Roman" w:hAnsi="Times New Roman"/>
        </w:rPr>
        <w:t>о</w:t>
      </w:r>
      <w:r w:rsidR="00A90EBF">
        <w:rPr>
          <w:rFonts w:ascii="Times New Roman" w:hAnsi="Times New Roman"/>
        </w:rPr>
        <w:t xml:space="preserve">бществе, </w:t>
      </w:r>
      <w:r w:rsidR="007C5F0D" w:rsidRPr="007C5F0D">
        <w:rPr>
          <w:rFonts w:ascii="Times New Roman" w:hAnsi="Times New Roman"/>
        </w:rPr>
        <w:t xml:space="preserve">подконтрольных обществу организациях, осуществляющих основную операционную деятельность, а также </w:t>
      </w:r>
      <w:r>
        <w:rPr>
          <w:rFonts w:ascii="Times New Roman" w:hAnsi="Times New Roman"/>
        </w:rPr>
        <w:t>трудовыми договорами с ними.</w:t>
      </w:r>
    </w:p>
    <w:p w:rsidR="003349B2" w:rsidRDefault="003349B2" w:rsidP="00CB0039">
      <w:pPr>
        <w:shd w:val="clear" w:color="auto" w:fill="FFFFFF"/>
        <w:spacing w:after="0" w:line="240" w:lineRule="auto"/>
        <w:ind w:firstLine="709"/>
        <w:jc w:val="both"/>
        <w:rPr>
          <w:rFonts w:ascii="Times New Roman" w:hAnsi="Times New Roman"/>
        </w:rPr>
      </w:pPr>
      <w:proofErr w:type="gramStart"/>
      <w:r w:rsidRPr="003349B2">
        <w:rPr>
          <w:rFonts w:ascii="Times New Roman" w:hAnsi="Times New Roman"/>
        </w:rPr>
        <w:t xml:space="preserve">Комитетом </w:t>
      </w:r>
      <w:r>
        <w:rPr>
          <w:rFonts w:ascii="Times New Roman" w:hAnsi="Times New Roman"/>
        </w:rPr>
        <w:t xml:space="preserve">Совета директоров </w:t>
      </w:r>
      <w:r w:rsidRPr="003349B2">
        <w:rPr>
          <w:rFonts w:ascii="Times New Roman" w:hAnsi="Times New Roman"/>
        </w:rPr>
        <w:t xml:space="preserve">по кадрам и вознаграждениям при анализе действующих политик </w:t>
      </w:r>
      <w:r>
        <w:rPr>
          <w:rFonts w:ascii="Times New Roman" w:hAnsi="Times New Roman"/>
        </w:rPr>
        <w:t xml:space="preserve">и практик </w:t>
      </w:r>
      <w:r w:rsidRPr="003349B2">
        <w:rPr>
          <w:rFonts w:ascii="Times New Roman" w:hAnsi="Times New Roman"/>
        </w:rPr>
        <w:t>в области вознаграждений</w:t>
      </w:r>
      <w:r w:rsidR="00725270">
        <w:rPr>
          <w:rFonts w:ascii="Times New Roman" w:hAnsi="Times New Roman"/>
        </w:rPr>
        <w:t>,</w:t>
      </w:r>
      <w:r w:rsidRPr="003349B2">
        <w:rPr>
          <w:rFonts w:ascii="Times New Roman" w:hAnsi="Times New Roman"/>
        </w:rPr>
        <w:t xml:space="preserve"> </w:t>
      </w:r>
      <w:r w:rsidR="00725270">
        <w:rPr>
          <w:rFonts w:ascii="Times New Roman" w:hAnsi="Times New Roman"/>
        </w:rPr>
        <w:t>включая эффективность соотношения фиксированной и переменной частей вознаграждения,</w:t>
      </w:r>
      <w:r w:rsidR="00C14AC5">
        <w:rPr>
          <w:rFonts w:ascii="Times New Roman" w:hAnsi="Times New Roman"/>
        </w:rPr>
        <w:t xml:space="preserve"> </w:t>
      </w:r>
      <w:r w:rsidR="002669BA">
        <w:rPr>
          <w:rFonts w:ascii="Times New Roman" w:hAnsi="Times New Roman"/>
        </w:rPr>
        <w:t xml:space="preserve">с учетом одобренных Советом директоров годовых показателей эффективности, </w:t>
      </w:r>
      <w:r w:rsidRPr="003349B2">
        <w:rPr>
          <w:rFonts w:ascii="Times New Roman" w:hAnsi="Times New Roman"/>
        </w:rPr>
        <w:t xml:space="preserve">отмечено, что они в целом соответствуют характеру и масштабу </w:t>
      </w:r>
      <w:r>
        <w:rPr>
          <w:rFonts w:ascii="Times New Roman" w:hAnsi="Times New Roman"/>
        </w:rPr>
        <w:t>деятельности О</w:t>
      </w:r>
      <w:r w:rsidRPr="003349B2">
        <w:rPr>
          <w:rFonts w:ascii="Times New Roman" w:hAnsi="Times New Roman"/>
        </w:rPr>
        <w:t>бщества</w:t>
      </w:r>
      <w:r w:rsidR="0000708B">
        <w:rPr>
          <w:rFonts w:ascii="Times New Roman" w:hAnsi="Times New Roman"/>
        </w:rPr>
        <w:t xml:space="preserve"> и его Г</w:t>
      </w:r>
      <w:r w:rsidR="007C5F0D">
        <w:rPr>
          <w:rFonts w:ascii="Times New Roman" w:hAnsi="Times New Roman"/>
        </w:rPr>
        <w:t>руппы</w:t>
      </w:r>
      <w:r w:rsidRPr="003349B2">
        <w:rPr>
          <w:rFonts w:ascii="Times New Roman" w:hAnsi="Times New Roman"/>
        </w:rPr>
        <w:t xml:space="preserve">, </w:t>
      </w:r>
      <w:r w:rsidR="007C5F0D">
        <w:rPr>
          <w:rFonts w:ascii="Times New Roman" w:hAnsi="Times New Roman"/>
        </w:rPr>
        <w:t>их</w:t>
      </w:r>
      <w:r w:rsidRPr="003349B2">
        <w:rPr>
          <w:rFonts w:ascii="Times New Roman" w:hAnsi="Times New Roman"/>
        </w:rPr>
        <w:t xml:space="preserve"> потребностям,</w:t>
      </w:r>
      <w:r w:rsidR="00244399">
        <w:rPr>
          <w:rFonts w:ascii="Times New Roman" w:hAnsi="Times New Roman"/>
        </w:rPr>
        <w:t xml:space="preserve"> </w:t>
      </w:r>
      <w:r w:rsidR="004737B0">
        <w:rPr>
          <w:rFonts w:ascii="Times New Roman" w:hAnsi="Times New Roman"/>
        </w:rPr>
        <w:t xml:space="preserve">стратегии, </w:t>
      </w:r>
      <w:r w:rsidR="00A90EBF">
        <w:rPr>
          <w:rFonts w:ascii="Times New Roman" w:hAnsi="Times New Roman"/>
        </w:rPr>
        <w:t xml:space="preserve">целям экономии, исполнения банковских </w:t>
      </w:r>
      <w:proofErr w:type="spellStart"/>
      <w:r w:rsidR="00A90EBF">
        <w:rPr>
          <w:rFonts w:ascii="Times New Roman" w:hAnsi="Times New Roman"/>
        </w:rPr>
        <w:t>ковенантов</w:t>
      </w:r>
      <w:proofErr w:type="spellEnd"/>
      <w:r w:rsidR="00A90EBF">
        <w:rPr>
          <w:rFonts w:ascii="Times New Roman" w:hAnsi="Times New Roman"/>
        </w:rPr>
        <w:t xml:space="preserve">, </w:t>
      </w:r>
      <w:r w:rsidR="00244399">
        <w:rPr>
          <w:rFonts w:ascii="Times New Roman" w:hAnsi="Times New Roman"/>
        </w:rPr>
        <w:t>годовым планам и задачам,</w:t>
      </w:r>
      <w:r w:rsidRPr="003349B2">
        <w:rPr>
          <w:rFonts w:ascii="Times New Roman" w:hAnsi="Times New Roman"/>
        </w:rPr>
        <w:t xml:space="preserve"> уровень вознаграждений</w:t>
      </w:r>
      <w:proofErr w:type="gramEnd"/>
      <w:r w:rsidRPr="003349B2">
        <w:rPr>
          <w:rFonts w:ascii="Times New Roman" w:hAnsi="Times New Roman"/>
        </w:rPr>
        <w:t xml:space="preserve"> </w:t>
      </w:r>
      <w:r w:rsidR="000A07E0">
        <w:rPr>
          <w:rFonts w:ascii="Times New Roman" w:hAnsi="Times New Roman"/>
        </w:rPr>
        <w:t>испо</w:t>
      </w:r>
      <w:r w:rsidR="00244399">
        <w:rPr>
          <w:rFonts w:ascii="Times New Roman" w:hAnsi="Times New Roman"/>
        </w:rPr>
        <w:t>л</w:t>
      </w:r>
      <w:r w:rsidR="000A07E0">
        <w:rPr>
          <w:rFonts w:ascii="Times New Roman" w:hAnsi="Times New Roman"/>
        </w:rPr>
        <w:t xml:space="preserve">нительных органов, лиц, которые </w:t>
      </w:r>
      <w:proofErr w:type="spellStart"/>
      <w:r w:rsidR="000A07E0">
        <w:rPr>
          <w:rFonts w:ascii="Times New Roman" w:hAnsi="Times New Roman"/>
        </w:rPr>
        <w:t>отнес</w:t>
      </w:r>
      <w:r w:rsidR="00470EDC">
        <w:rPr>
          <w:rFonts w:ascii="Times New Roman" w:hAnsi="Times New Roman"/>
        </w:rPr>
        <w:t>ятся</w:t>
      </w:r>
      <w:proofErr w:type="spellEnd"/>
      <w:r w:rsidR="000A07E0">
        <w:rPr>
          <w:rFonts w:ascii="Times New Roman" w:hAnsi="Times New Roman"/>
        </w:rPr>
        <w:t xml:space="preserve"> к категории ключевых руководящих работников</w:t>
      </w:r>
      <w:r w:rsidR="004737B0">
        <w:rPr>
          <w:rFonts w:ascii="Times New Roman" w:hAnsi="Times New Roman"/>
        </w:rPr>
        <w:t xml:space="preserve"> (к основному управленческому персоналу</w:t>
      </w:r>
      <w:r w:rsidR="00470EDC">
        <w:rPr>
          <w:rFonts w:ascii="Times New Roman" w:hAnsi="Times New Roman"/>
        </w:rPr>
        <w:t xml:space="preserve"> Общества</w:t>
      </w:r>
      <w:r w:rsidR="004737B0">
        <w:rPr>
          <w:rFonts w:ascii="Times New Roman" w:hAnsi="Times New Roman"/>
        </w:rPr>
        <w:t>)</w:t>
      </w:r>
      <w:r w:rsidR="000A07E0">
        <w:rPr>
          <w:rFonts w:ascii="Times New Roman" w:hAnsi="Times New Roman"/>
        </w:rPr>
        <w:t xml:space="preserve">, </w:t>
      </w:r>
      <w:r w:rsidR="007C5F0D">
        <w:rPr>
          <w:rFonts w:ascii="Times New Roman" w:hAnsi="Times New Roman"/>
        </w:rPr>
        <w:t>является в целом конкурентным</w:t>
      </w:r>
      <w:r w:rsidR="000E06DE">
        <w:rPr>
          <w:rFonts w:ascii="Times New Roman" w:hAnsi="Times New Roman"/>
        </w:rPr>
        <w:t xml:space="preserve"> </w:t>
      </w:r>
      <w:r w:rsidR="000E06DE" w:rsidRPr="000E06DE">
        <w:rPr>
          <w:rFonts w:ascii="Times New Roman" w:hAnsi="Times New Roman"/>
        </w:rPr>
        <w:t>и соотносимым со среднеотраслевым уровнем</w:t>
      </w:r>
      <w:r w:rsidRPr="003349B2">
        <w:rPr>
          <w:rFonts w:ascii="Times New Roman" w:hAnsi="Times New Roman"/>
        </w:rPr>
        <w:t>.</w:t>
      </w:r>
      <w:r w:rsidR="00687CBE">
        <w:rPr>
          <w:rFonts w:ascii="Times New Roman" w:hAnsi="Times New Roman"/>
        </w:rPr>
        <w:t xml:space="preserve"> При этом возможна выработка единой политики в указанной области.</w:t>
      </w:r>
    </w:p>
    <w:p w:rsidR="004174A9" w:rsidRDefault="005804DE">
      <w:pPr>
        <w:pStyle w:val="30"/>
        <w:ind w:firstLine="709"/>
        <w:jc w:val="both"/>
        <w:rPr>
          <w:rFonts w:ascii="Times New Roman" w:hAnsi="Times New Roman" w:cs="Times New Roman"/>
          <w:color w:val="auto"/>
        </w:rPr>
      </w:pPr>
      <w:bookmarkStart w:id="59" w:name="_Toc230183726"/>
      <w:r>
        <w:rPr>
          <w:rFonts w:ascii="Times New Roman" w:hAnsi="Times New Roman" w:cs="Times New Roman"/>
          <w:color w:val="auto"/>
        </w:rPr>
        <w:t xml:space="preserve">13.2. Информация о размерах вознаграждений </w:t>
      </w:r>
      <w:r w:rsidR="00470EDC">
        <w:rPr>
          <w:rFonts w:ascii="Times New Roman" w:hAnsi="Times New Roman" w:cs="Times New Roman"/>
          <w:color w:val="auto"/>
        </w:rPr>
        <w:t xml:space="preserve">основному </w:t>
      </w:r>
      <w:r>
        <w:rPr>
          <w:rFonts w:ascii="Times New Roman" w:hAnsi="Times New Roman" w:cs="Times New Roman"/>
          <w:color w:val="auto"/>
        </w:rPr>
        <w:t>управленческому персоналу</w:t>
      </w:r>
      <w:bookmarkEnd w:id="59"/>
    </w:p>
    <w:p w:rsidR="009A453B" w:rsidRDefault="008536CD" w:rsidP="009A453B">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Pr>
          <w:rFonts w:ascii="Times New Roman" w:hAnsi="Times New Roman" w:cs="Times New Roman"/>
          <w:color w:val="auto"/>
        </w:rPr>
        <w:t>К</w:t>
      </w:r>
      <w:r w:rsidR="005804DE">
        <w:rPr>
          <w:rFonts w:ascii="Times New Roman" w:hAnsi="Times New Roman" w:cs="Times New Roman"/>
          <w:color w:val="auto"/>
        </w:rPr>
        <w:t xml:space="preserve"> </w:t>
      </w:r>
      <w:r w:rsidR="00470EDC">
        <w:rPr>
          <w:rFonts w:ascii="Times New Roman" w:hAnsi="Times New Roman" w:cs="Times New Roman"/>
          <w:color w:val="auto"/>
        </w:rPr>
        <w:t xml:space="preserve">основному (ранее также – ключевому) </w:t>
      </w:r>
      <w:r w:rsidR="005804DE">
        <w:rPr>
          <w:rFonts w:ascii="Times New Roman" w:hAnsi="Times New Roman" w:cs="Times New Roman"/>
          <w:color w:val="auto"/>
        </w:rPr>
        <w:t>управленческому персоналу</w:t>
      </w:r>
      <w:r w:rsidR="00470EDC">
        <w:rPr>
          <w:rFonts w:ascii="Times New Roman" w:hAnsi="Times New Roman" w:cs="Times New Roman"/>
          <w:color w:val="auto"/>
        </w:rPr>
        <w:t xml:space="preserve"> (ключевым руководящим работника</w:t>
      </w:r>
      <w:r w:rsidR="00047749">
        <w:rPr>
          <w:rFonts w:ascii="Times New Roman" w:hAnsi="Times New Roman" w:cs="Times New Roman"/>
          <w:color w:val="auto"/>
        </w:rPr>
        <w:t>м</w:t>
      </w:r>
      <w:r w:rsidR="00470EDC">
        <w:rPr>
          <w:rFonts w:ascii="Times New Roman" w:hAnsi="Times New Roman" w:cs="Times New Roman"/>
          <w:color w:val="auto"/>
        </w:rPr>
        <w:t>)</w:t>
      </w:r>
      <w:r w:rsidR="005804DE">
        <w:rPr>
          <w:rFonts w:ascii="Times New Roman" w:hAnsi="Times New Roman" w:cs="Times New Roman"/>
          <w:color w:val="auto"/>
        </w:rPr>
        <w:t xml:space="preserve"> Общества </w:t>
      </w:r>
      <w:r>
        <w:rPr>
          <w:rFonts w:ascii="Times New Roman" w:hAnsi="Times New Roman" w:cs="Times New Roman"/>
          <w:color w:val="auto"/>
        </w:rPr>
        <w:t>относятся</w:t>
      </w:r>
      <w:r w:rsidR="005804DE">
        <w:rPr>
          <w:rFonts w:ascii="Times New Roman" w:hAnsi="Times New Roman" w:cs="Times New Roman"/>
          <w:color w:val="auto"/>
        </w:rPr>
        <w:t xml:space="preserve"> </w:t>
      </w:r>
      <w:r>
        <w:rPr>
          <w:rFonts w:ascii="Times New Roman" w:hAnsi="Times New Roman" w:cs="Times New Roman"/>
          <w:color w:val="auto"/>
        </w:rPr>
        <w:t xml:space="preserve">следующие </w:t>
      </w:r>
      <w:r w:rsidR="005804DE">
        <w:rPr>
          <w:rFonts w:ascii="Times New Roman" w:hAnsi="Times New Roman" w:cs="Times New Roman"/>
          <w:color w:val="auto"/>
        </w:rPr>
        <w:t xml:space="preserve">лица, занимающие должности в Обществе на основании трудовых договоров: президент, главный бухгалтер; руководитель кадровой службы; директор </w:t>
      </w:r>
      <w:r w:rsidR="00470EDC">
        <w:rPr>
          <w:rFonts w:ascii="Times New Roman" w:hAnsi="Times New Roman" w:cs="Times New Roman"/>
          <w:color w:val="auto"/>
        </w:rPr>
        <w:t xml:space="preserve">службы </w:t>
      </w:r>
      <w:r w:rsidR="005804DE">
        <w:rPr>
          <w:rFonts w:ascii="Times New Roman" w:hAnsi="Times New Roman" w:cs="Times New Roman"/>
          <w:color w:val="auto"/>
        </w:rPr>
        <w:t>внутренне</w:t>
      </w:r>
      <w:r w:rsidR="00470EDC">
        <w:rPr>
          <w:rFonts w:ascii="Times New Roman" w:hAnsi="Times New Roman" w:cs="Times New Roman"/>
          <w:color w:val="auto"/>
        </w:rPr>
        <w:t>го</w:t>
      </w:r>
      <w:r w:rsidR="005804DE">
        <w:rPr>
          <w:rFonts w:ascii="Times New Roman" w:hAnsi="Times New Roman" w:cs="Times New Roman"/>
          <w:color w:val="auto"/>
        </w:rPr>
        <w:t xml:space="preserve"> аудит</w:t>
      </w:r>
      <w:r w:rsidR="00470EDC">
        <w:rPr>
          <w:rFonts w:ascii="Times New Roman" w:hAnsi="Times New Roman" w:cs="Times New Roman"/>
          <w:color w:val="auto"/>
        </w:rPr>
        <w:t>а</w:t>
      </w:r>
      <w:r w:rsidR="005804DE">
        <w:rPr>
          <w:rFonts w:ascii="Times New Roman" w:hAnsi="Times New Roman" w:cs="Times New Roman"/>
          <w:color w:val="auto"/>
        </w:rPr>
        <w:t xml:space="preserve">, </w:t>
      </w:r>
      <w:r w:rsidR="009A453B" w:rsidRPr="009A453B">
        <w:rPr>
          <w:rFonts w:ascii="Times New Roman" w:hAnsi="Times New Roman" w:cs="Times New Roman"/>
          <w:color w:val="auto"/>
        </w:rPr>
        <w:t>старший вице-президент бизнеса на транспортных узлах, старший вице-президент по управлению персоналом.</w:t>
      </w:r>
    </w:p>
    <w:p w:rsidR="004174A9" w:rsidRPr="009A453B"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sidRPr="009A453B">
        <w:rPr>
          <w:rFonts w:ascii="Times New Roman" w:hAnsi="Times New Roman" w:cs="Times New Roman"/>
          <w:color w:val="auto"/>
        </w:rPr>
        <w:t>В течение отчетного 202</w:t>
      </w:r>
      <w:r w:rsidR="009A453B" w:rsidRPr="009A453B">
        <w:rPr>
          <w:rFonts w:ascii="Times New Roman" w:hAnsi="Times New Roman" w:cs="Times New Roman"/>
          <w:color w:val="auto"/>
        </w:rPr>
        <w:t>5</w:t>
      </w:r>
      <w:r w:rsidRPr="009A453B">
        <w:rPr>
          <w:rFonts w:ascii="Times New Roman" w:hAnsi="Times New Roman" w:cs="Times New Roman"/>
          <w:color w:val="auto"/>
        </w:rPr>
        <w:t xml:space="preserve"> года не было значительных сделок с лицами, должности которых отн</w:t>
      </w:r>
      <w:r w:rsidR="008536CD" w:rsidRPr="009A453B">
        <w:rPr>
          <w:rFonts w:ascii="Times New Roman" w:hAnsi="Times New Roman" w:cs="Times New Roman"/>
          <w:color w:val="auto"/>
        </w:rPr>
        <w:t>о</w:t>
      </w:r>
      <w:r w:rsidRPr="009A453B">
        <w:rPr>
          <w:rFonts w:ascii="Times New Roman" w:hAnsi="Times New Roman" w:cs="Times New Roman"/>
          <w:color w:val="auto"/>
        </w:rPr>
        <w:t>с</w:t>
      </w:r>
      <w:r w:rsidR="008536CD" w:rsidRPr="009A453B">
        <w:rPr>
          <w:rFonts w:ascii="Times New Roman" w:hAnsi="Times New Roman" w:cs="Times New Roman"/>
          <w:color w:val="auto"/>
        </w:rPr>
        <w:t xml:space="preserve">ятся </w:t>
      </w:r>
      <w:r w:rsidRPr="009A453B">
        <w:rPr>
          <w:rFonts w:ascii="Times New Roman" w:hAnsi="Times New Roman" w:cs="Times New Roman"/>
          <w:color w:val="auto"/>
        </w:rPr>
        <w:t xml:space="preserve">к </w:t>
      </w:r>
      <w:r w:rsidR="00470EDC">
        <w:rPr>
          <w:rFonts w:ascii="Times New Roman" w:hAnsi="Times New Roman" w:cs="Times New Roman"/>
          <w:color w:val="auto"/>
        </w:rPr>
        <w:t>основному</w:t>
      </w:r>
      <w:r w:rsidR="00470EDC" w:rsidRPr="009A453B">
        <w:rPr>
          <w:rFonts w:ascii="Times New Roman" w:hAnsi="Times New Roman" w:cs="Times New Roman"/>
          <w:color w:val="auto"/>
        </w:rPr>
        <w:t xml:space="preserve"> </w:t>
      </w:r>
      <w:r w:rsidRPr="009A453B">
        <w:rPr>
          <w:rFonts w:ascii="Times New Roman" w:hAnsi="Times New Roman" w:cs="Times New Roman"/>
          <w:color w:val="auto"/>
        </w:rPr>
        <w:t xml:space="preserve">управленческому персоналу. </w:t>
      </w:r>
    </w:p>
    <w:p w:rsidR="009F1B01" w:rsidRDefault="009F1B01" w:rsidP="009F1B01">
      <w:pPr>
        <w:spacing w:after="0" w:line="240" w:lineRule="auto"/>
        <w:ind w:firstLine="709"/>
        <w:jc w:val="both"/>
        <w:rPr>
          <w:rFonts w:ascii="Times New Roman" w:hAnsi="Times New Roman" w:cs="Times New Roman"/>
          <w:color w:val="auto"/>
        </w:rPr>
      </w:pPr>
      <w:r w:rsidRPr="009A453B">
        <w:rPr>
          <w:rFonts w:ascii="Times New Roman" w:hAnsi="Times New Roman" w:cs="Times New Roman"/>
          <w:color w:val="auto"/>
        </w:rPr>
        <w:t xml:space="preserve">За год, закончившийся 31.12.2025 г., сумма вознаграждения, выплаченного лицам, должности которых относятся к ключевому управленческому персоналу (с учетом расходов на страховые взносы) составила 4 050 </w:t>
      </w:r>
      <w:proofErr w:type="spellStart"/>
      <w:r w:rsidRPr="009A453B">
        <w:rPr>
          <w:rFonts w:ascii="Times New Roman" w:hAnsi="Times New Roman" w:cs="Times New Roman"/>
          <w:color w:val="auto"/>
        </w:rPr>
        <w:t>тыс</w:t>
      </w:r>
      <w:proofErr w:type="gramStart"/>
      <w:r w:rsidRPr="009A453B">
        <w:rPr>
          <w:rFonts w:ascii="Times New Roman" w:hAnsi="Times New Roman" w:cs="Times New Roman"/>
          <w:color w:val="auto"/>
        </w:rPr>
        <w:t>.р</w:t>
      </w:r>
      <w:proofErr w:type="gramEnd"/>
      <w:r w:rsidRPr="009A453B">
        <w:rPr>
          <w:rFonts w:ascii="Times New Roman" w:hAnsi="Times New Roman" w:cs="Times New Roman"/>
          <w:color w:val="auto"/>
        </w:rPr>
        <w:t>уб</w:t>
      </w:r>
      <w:proofErr w:type="spellEnd"/>
      <w:r w:rsidRPr="009A453B">
        <w:rPr>
          <w:rFonts w:ascii="Times New Roman" w:hAnsi="Times New Roman" w:cs="Times New Roman"/>
          <w:color w:val="auto"/>
        </w:rPr>
        <w:t>.</w:t>
      </w:r>
    </w:p>
    <w:p w:rsidR="0010219E" w:rsidRDefault="0010219E" w:rsidP="0010219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Pr>
          <w:rFonts w:ascii="Times New Roman" w:hAnsi="Times New Roman" w:cs="Times New Roman"/>
          <w:color w:val="auto"/>
        </w:rPr>
        <w:t>За год, закончившийся 31.12.2024 г., сумма вознаграждения, выплаченного лицам, должности которых отн</w:t>
      </w:r>
      <w:r w:rsidR="008536CD">
        <w:rPr>
          <w:rFonts w:ascii="Times New Roman" w:hAnsi="Times New Roman" w:cs="Times New Roman"/>
          <w:color w:val="auto"/>
        </w:rPr>
        <w:t>о</w:t>
      </w:r>
      <w:r>
        <w:rPr>
          <w:rFonts w:ascii="Times New Roman" w:hAnsi="Times New Roman" w:cs="Times New Roman"/>
          <w:color w:val="auto"/>
        </w:rPr>
        <w:t>с</w:t>
      </w:r>
      <w:r w:rsidR="008536CD">
        <w:rPr>
          <w:rFonts w:ascii="Times New Roman" w:hAnsi="Times New Roman" w:cs="Times New Roman"/>
          <w:color w:val="auto"/>
        </w:rPr>
        <w:t xml:space="preserve">ятся </w:t>
      </w:r>
      <w:r>
        <w:rPr>
          <w:rFonts w:ascii="Times New Roman" w:hAnsi="Times New Roman" w:cs="Times New Roman"/>
          <w:color w:val="auto"/>
        </w:rPr>
        <w:t xml:space="preserve">к ключевому управленческому персоналу (с учетом расходов на страховые взносы) составила </w:t>
      </w:r>
      <w:r w:rsidR="00D707BB">
        <w:rPr>
          <w:rFonts w:ascii="Times New Roman" w:hAnsi="Times New Roman" w:cs="Times New Roman"/>
          <w:color w:val="auto"/>
        </w:rPr>
        <w:t>4 9</w:t>
      </w:r>
      <w:r>
        <w:rPr>
          <w:rFonts w:ascii="Times New Roman" w:hAnsi="Times New Roman" w:cs="Times New Roman"/>
          <w:color w:val="auto"/>
        </w:rPr>
        <w:t>5</w:t>
      </w:r>
      <w:r w:rsidR="00D707BB">
        <w:rPr>
          <w:rFonts w:ascii="Times New Roman" w:hAnsi="Times New Roman" w:cs="Times New Roman"/>
          <w:color w:val="auto"/>
        </w:rPr>
        <w:t xml:space="preserve">9 </w:t>
      </w:r>
      <w:proofErr w:type="spellStart"/>
      <w:r>
        <w:rPr>
          <w:rFonts w:ascii="Times New Roman" w:hAnsi="Times New Roman" w:cs="Times New Roman"/>
          <w:color w:val="auto"/>
        </w:rPr>
        <w:t>тыс</w:t>
      </w:r>
      <w:proofErr w:type="gramStart"/>
      <w:r>
        <w:rPr>
          <w:rFonts w:ascii="Times New Roman" w:hAnsi="Times New Roman" w:cs="Times New Roman"/>
          <w:color w:val="auto"/>
        </w:rPr>
        <w:t>.р</w:t>
      </w:r>
      <w:proofErr w:type="gramEnd"/>
      <w:r>
        <w:rPr>
          <w:rFonts w:ascii="Times New Roman" w:hAnsi="Times New Roman" w:cs="Times New Roman"/>
          <w:color w:val="auto"/>
        </w:rPr>
        <w:t>уб</w:t>
      </w:r>
      <w:proofErr w:type="spellEnd"/>
      <w:r>
        <w:rPr>
          <w:rFonts w:ascii="Times New Roman" w:hAnsi="Times New Roman" w:cs="Times New Roman"/>
          <w:color w:val="auto"/>
        </w:rPr>
        <w:t>.</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Pr>
          <w:rFonts w:ascii="Times New Roman" w:hAnsi="Times New Roman" w:cs="Times New Roman"/>
          <w:color w:val="auto"/>
        </w:rPr>
        <w:t xml:space="preserve">За год, закончившийся 31.12.2023 г., сумма </w:t>
      </w:r>
      <w:r w:rsidR="0010219E">
        <w:rPr>
          <w:rFonts w:ascii="Times New Roman" w:hAnsi="Times New Roman" w:cs="Times New Roman"/>
          <w:color w:val="auto"/>
        </w:rPr>
        <w:t xml:space="preserve">аналогичного вознаграждения </w:t>
      </w:r>
      <w:r>
        <w:rPr>
          <w:rFonts w:ascii="Times New Roman" w:hAnsi="Times New Roman" w:cs="Times New Roman"/>
          <w:color w:val="auto"/>
        </w:rPr>
        <w:t>(с учетом расходов на страховые взносы) составила 3</w:t>
      </w:r>
      <w:r w:rsidR="00D707BB">
        <w:rPr>
          <w:rFonts w:ascii="Times New Roman" w:hAnsi="Times New Roman" w:cs="Times New Roman"/>
          <w:color w:val="auto"/>
        </w:rPr>
        <w:t> </w:t>
      </w:r>
      <w:r>
        <w:rPr>
          <w:rFonts w:ascii="Times New Roman" w:hAnsi="Times New Roman" w:cs="Times New Roman"/>
          <w:color w:val="auto"/>
        </w:rPr>
        <w:t xml:space="preserve">576 </w:t>
      </w:r>
      <w:proofErr w:type="spellStart"/>
      <w:r>
        <w:rPr>
          <w:rFonts w:ascii="Times New Roman" w:hAnsi="Times New Roman" w:cs="Times New Roman"/>
          <w:color w:val="auto"/>
        </w:rPr>
        <w:t>тыс</w:t>
      </w:r>
      <w:proofErr w:type="gramStart"/>
      <w:r>
        <w:rPr>
          <w:rFonts w:ascii="Times New Roman" w:hAnsi="Times New Roman" w:cs="Times New Roman"/>
          <w:color w:val="auto"/>
        </w:rPr>
        <w:t>.р</w:t>
      </w:r>
      <w:proofErr w:type="gramEnd"/>
      <w:r>
        <w:rPr>
          <w:rFonts w:ascii="Times New Roman" w:hAnsi="Times New Roman" w:cs="Times New Roman"/>
          <w:color w:val="auto"/>
        </w:rPr>
        <w:t>уб</w:t>
      </w:r>
      <w:proofErr w:type="spellEnd"/>
      <w:r>
        <w:rPr>
          <w:rFonts w:ascii="Times New Roman" w:hAnsi="Times New Roman" w:cs="Times New Roman"/>
          <w:color w:val="auto"/>
        </w:rPr>
        <w:t>.</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Pr>
          <w:rFonts w:ascii="Times New Roman" w:hAnsi="Times New Roman" w:cs="Times New Roman"/>
          <w:color w:val="auto"/>
        </w:rPr>
        <w:t>За год, закончившийся 31.12.2022 г., сумма аналогичного вознаграждения (с учетом расходов на страховые взносы) составила 3</w:t>
      </w:r>
      <w:r w:rsidR="00D707BB">
        <w:rPr>
          <w:rFonts w:ascii="Times New Roman" w:hAnsi="Times New Roman" w:cs="Times New Roman"/>
          <w:color w:val="auto"/>
        </w:rPr>
        <w:t> </w:t>
      </w:r>
      <w:r>
        <w:rPr>
          <w:rFonts w:ascii="Times New Roman" w:hAnsi="Times New Roman" w:cs="Times New Roman"/>
          <w:color w:val="auto"/>
        </w:rPr>
        <w:t xml:space="preserve">612 </w:t>
      </w:r>
      <w:proofErr w:type="spellStart"/>
      <w:r>
        <w:rPr>
          <w:rFonts w:ascii="Times New Roman" w:hAnsi="Times New Roman" w:cs="Times New Roman"/>
          <w:color w:val="auto"/>
        </w:rPr>
        <w:t>тыс</w:t>
      </w:r>
      <w:proofErr w:type="gramStart"/>
      <w:r>
        <w:rPr>
          <w:rFonts w:ascii="Times New Roman" w:hAnsi="Times New Roman" w:cs="Times New Roman"/>
          <w:color w:val="auto"/>
        </w:rPr>
        <w:t>.р</w:t>
      </w:r>
      <w:proofErr w:type="gramEnd"/>
      <w:r>
        <w:rPr>
          <w:rFonts w:ascii="Times New Roman" w:hAnsi="Times New Roman" w:cs="Times New Roman"/>
          <w:color w:val="auto"/>
        </w:rPr>
        <w:t>уб</w:t>
      </w:r>
      <w:proofErr w:type="spellEnd"/>
      <w:r>
        <w:rPr>
          <w:rFonts w:ascii="Times New Roman" w:hAnsi="Times New Roman" w:cs="Times New Roman"/>
          <w:color w:val="auto"/>
        </w:rPr>
        <w:t>.</w:t>
      </w:r>
    </w:p>
    <w:p w:rsidR="00446EDF" w:rsidRDefault="00446EDF">
      <w:pPr>
        <w:spacing w:after="0" w:line="240" w:lineRule="auto"/>
        <w:jc w:val="both"/>
        <w:rPr>
          <w:rFonts w:ascii="Times New Roman" w:eastAsia="Times New Roman" w:hAnsi="Times New Roman" w:cs="Times New Roman"/>
          <w:sz w:val="21"/>
          <w:szCs w:val="21"/>
          <w:shd w:val="clear" w:color="auto" w:fill="FFFF00"/>
        </w:rPr>
      </w:pPr>
    </w:p>
    <w:p w:rsidR="00470EDC" w:rsidRDefault="00470EDC">
      <w:pPr>
        <w:spacing w:after="0" w:line="240" w:lineRule="auto"/>
        <w:jc w:val="both"/>
        <w:rPr>
          <w:rFonts w:ascii="Times New Roman" w:eastAsia="Times New Roman" w:hAnsi="Times New Roman" w:cs="Times New Roman"/>
          <w:sz w:val="21"/>
          <w:szCs w:val="21"/>
          <w:shd w:val="clear" w:color="auto" w:fill="FFFF00"/>
        </w:rPr>
      </w:pPr>
    </w:p>
    <w:p w:rsidR="004174A9" w:rsidRDefault="004174A9">
      <w:pPr>
        <w:spacing w:after="0" w:line="240" w:lineRule="auto"/>
        <w:jc w:val="both"/>
        <w:rPr>
          <w:rFonts w:ascii="Times New Roman" w:eastAsia="Times New Roman" w:hAnsi="Times New Roman" w:cs="Times New Roman"/>
          <w:sz w:val="21"/>
          <w:szCs w:val="21"/>
          <w:shd w:val="clear" w:color="auto" w:fill="FFFF00"/>
        </w:rPr>
      </w:pPr>
    </w:p>
    <w:p w:rsidR="004174A9" w:rsidRDefault="005804DE" w:rsidP="00470EDC">
      <w:pPr>
        <w:widowControl w:val="0"/>
        <w:spacing w:before="240" w:after="0" w:line="360" w:lineRule="auto"/>
        <w:jc w:val="center"/>
        <w:outlineLvl w:val="1"/>
        <w:rPr>
          <w:rStyle w:val="afb"/>
          <w:rFonts w:ascii="Times New Roman" w:hAnsi="Times New Roman" w:cs="Times New Roman"/>
          <w:b/>
        </w:rPr>
      </w:pPr>
      <w:bookmarkStart w:id="60" w:name="_Toc230183727"/>
      <w:r>
        <w:rPr>
          <w:rStyle w:val="afb"/>
          <w:rFonts w:ascii="Times New Roman" w:hAnsi="Times New Roman" w:cs="Times New Roman"/>
          <w:b/>
        </w:rPr>
        <w:t>РАЗДЕЛ 14. КОРПОРАТИВНОЕ УПРАВЛЕНИЕ</w:t>
      </w:r>
      <w:bookmarkEnd w:id="60"/>
    </w:p>
    <w:p w:rsidR="004174A9" w:rsidRDefault="005804DE">
      <w:pPr>
        <w:spacing w:before="120" w:after="120" w:line="240" w:lineRule="auto"/>
        <w:ind w:firstLine="709"/>
        <w:jc w:val="both"/>
        <w:rPr>
          <w:rFonts w:ascii="Times New Roman" w:hAnsi="Times New Roman" w:cs="Times New Roman"/>
          <w:color w:val="auto"/>
        </w:rPr>
      </w:pPr>
      <w:proofErr w:type="gramStart"/>
      <w:r>
        <w:rPr>
          <w:rFonts w:ascii="Times New Roman" w:hAnsi="Times New Roman" w:cs="Times New Roman"/>
        </w:rPr>
        <w:t>Совет директоров Общества заявляет, что Общество стремится сформировать систему и внедрить лучшие практики корпоративного управления, способствующие прозрачности и эффективности деятельности Группы Общества для всех заинтересованных сторон, руководствуясь при этом действующим применимым законодательством, Кодексом корпоративного управления, рекомендованным Письмом Банка России от 10.04.2014 г. № 06-52/2463 «О Кодексе корпоративного управления», иными рекомендациями Банка России.</w:t>
      </w:r>
      <w:proofErr w:type="gramEnd"/>
      <w:r>
        <w:rPr>
          <w:rFonts w:ascii="Times New Roman" w:hAnsi="Times New Roman" w:cs="Times New Roman"/>
        </w:rPr>
        <w:t xml:space="preserve"> Общество использует </w:t>
      </w:r>
      <w:r>
        <w:rPr>
          <w:rFonts w:ascii="Times New Roman" w:hAnsi="Times New Roman" w:cs="Times New Roman"/>
          <w:color w:val="auto"/>
        </w:rPr>
        <w:t>механизмы и инструменты корпоративного управления</w:t>
      </w:r>
      <w:r>
        <w:rPr>
          <w:rFonts w:ascii="Times New Roman" w:hAnsi="Times New Roman" w:cs="Times New Roman"/>
        </w:rPr>
        <w:t xml:space="preserve"> с учетом специфики деятельности Группы Общества</w:t>
      </w:r>
      <w:r>
        <w:rPr>
          <w:rFonts w:ascii="Times New Roman" w:hAnsi="Times New Roman" w:cs="Times New Roman"/>
          <w:color w:val="auto"/>
        </w:rPr>
        <w:t xml:space="preserve">. Общество стремится поступательно развивать и совершенствовать применяемые им модели и практики корпоративного управления Общества, в </w:t>
      </w:r>
      <w:proofErr w:type="gramStart"/>
      <w:r>
        <w:rPr>
          <w:rFonts w:ascii="Times New Roman" w:hAnsi="Times New Roman" w:cs="Times New Roman"/>
          <w:color w:val="auto"/>
        </w:rPr>
        <w:t>связи</w:t>
      </w:r>
      <w:proofErr w:type="gramEnd"/>
      <w:r>
        <w:rPr>
          <w:rFonts w:ascii="Times New Roman" w:hAnsi="Times New Roman" w:cs="Times New Roman"/>
          <w:color w:val="auto"/>
        </w:rPr>
        <w:t xml:space="preserve"> с чем в Приложении № </w:t>
      </w:r>
      <w:r w:rsidR="006A64EA">
        <w:rPr>
          <w:rFonts w:ascii="Times New Roman" w:hAnsi="Times New Roman" w:cs="Times New Roman"/>
          <w:color w:val="auto"/>
        </w:rPr>
        <w:t>3</w:t>
      </w:r>
      <w:r>
        <w:rPr>
          <w:rFonts w:ascii="Times New Roman" w:hAnsi="Times New Roman" w:cs="Times New Roman"/>
          <w:color w:val="auto"/>
        </w:rPr>
        <w:t xml:space="preserve"> к настоящему годовому отчету указываются соответствующие планируемые (предполагаемые) действия и меры.</w:t>
      </w:r>
    </w:p>
    <w:p w:rsidR="004174A9" w:rsidRDefault="005804DE">
      <w:pPr>
        <w:spacing w:after="0" w:line="240" w:lineRule="auto"/>
        <w:ind w:firstLine="708"/>
        <w:jc w:val="both"/>
        <w:rPr>
          <w:rFonts w:ascii="Times New Roman" w:eastAsia="Times New Roman" w:hAnsi="Times New Roman" w:cs="Times New Roman"/>
        </w:rPr>
      </w:pPr>
      <w:r>
        <w:rPr>
          <w:rFonts w:ascii="Times New Roman" w:hAnsi="Times New Roman" w:cs="Times New Roman"/>
        </w:rPr>
        <w:t xml:space="preserve">Под </w:t>
      </w:r>
      <w:r>
        <w:rPr>
          <w:rFonts w:ascii="Times New Roman" w:hAnsi="Times New Roman" w:cs="Times New Roman"/>
          <w:b/>
          <w:bCs/>
        </w:rPr>
        <w:t>корпоративным управлением</w:t>
      </w:r>
      <w:r>
        <w:rPr>
          <w:rFonts w:ascii="Times New Roman" w:hAnsi="Times New Roman" w:cs="Times New Roman"/>
        </w:rPr>
        <w:t xml:space="preserve"> в Обществе понимается система взаимоотношений между акционерами, Советом директоров, менеджментом Общества и иными заинтересованными лицами, устанавливающая правила и процедуры принятия корпоративных решений и обеспечивающая управление и контроль деятельности Общества.</w: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rPr>
        <w:t xml:space="preserve">В целях реализации Кодекса Корпоративного управления Советом директоров Общества в 2017 г. был утвержден Кодекс корпоративного управления Общества, в котором сформулированы основные подходы, требования и принципы действия системы корпоративного управления Общества. </w:t>
      </w:r>
      <w:r>
        <w:rPr>
          <w:rFonts w:ascii="Times New Roman" w:hAnsi="Times New Roman" w:cs="Times New Roman"/>
        </w:rPr>
        <w:lastRenderedPageBreak/>
        <w:t>Применяемые Обществом процедуры и практики корпоративного управления регулируются Уставом и иными внутренними документами Общества.</w:t>
      </w:r>
    </w:p>
    <w:p w:rsidR="00470EDC" w:rsidRDefault="00470EDC" w:rsidP="00BD3384">
      <w:pPr>
        <w:spacing w:after="0"/>
        <w:ind w:firstLine="709"/>
        <w:jc w:val="both"/>
        <w:rPr>
          <w:rFonts w:ascii="Times New Roman" w:hAnsi="Times New Roman" w:cs="Times New Roman"/>
          <w:b/>
          <w:bCs/>
        </w:rPr>
      </w:pPr>
    </w:p>
    <w:p w:rsidR="00470EDC" w:rsidRDefault="00470EDC" w:rsidP="00470EDC">
      <w:pPr>
        <w:spacing w:before="240" w:after="0" w:line="360" w:lineRule="auto"/>
        <w:ind w:firstLine="709"/>
        <w:jc w:val="both"/>
        <w:rPr>
          <w:rFonts w:ascii="Times New Roman" w:hAnsi="Times New Roman" w:cs="Times New Roman"/>
          <w:b/>
          <w:bCs/>
        </w:rPr>
      </w:pPr>
      <w:r>
        <w:rPr>
          <w:rFonts w:ascii="Times New Roman" w:hAnsi="Times New Roman" w:cs="Times New Roman"/>
          <w:b/>
          <w:bCs/>
        </w:rPr>
        <w:t>Структура системы корпоративного управления Общества</w:t>
      </w:r>
    </w:p>
    <w:p w:rsidR="00470EDC" w:rsidRDefault="00470EDC" w:rsidP="00470EDC">
      <w:pPr>
        <w:spacing w:after="0" w:line="240" w:lineRule="auto"/>
        <w:ind w:firstLine="708"/>
        <w:jc w:val="both"/>
        <w:rPr>
          <w:rFonts w:ascii="Times New Roman" w:hAnsi="Times New Roman" w:cs="Times New Roman"/>
        </w:rPr>
      </w:pPr>
      <w:r>
        <w:rPr>
          <w:noProof/>
        </w:rPr>
        <mc:AlternateContent>
          <mc:Choice Requires="wps">
            <w:drawing>
              <wp:anchor distT="0" distB="0" distL="115200" distR="115200" simplePos="0" relativeHeight="251745792" behindDoc="0" locked="0" layoutInCell="1" allowOverlap="1" wp14:anchorId="64315BF7" wp14:editId="54A1EF57">
                <wp:simplePos x="0" y="0"/>
                <wp:positionH relativeFrom="column">
                  <wp:posOffset>2470785</wp:posOffset>
                </wp:positionH>
                <wp:positionV relativeFrom="paragraph">
                  <wp:posOffset>46038</wp:posOffset>
                </wp:positionV>
                <wp:extent cx="1666875" cy="409575"/>
                <wp:effectExtent l="0" t="0" r="28575" b="28575"/>
                <wp:wrapNone/>
                <wp:docPr id="47" name="Прямоугольник 47"/>
                <wp:cNvGraphicFramePr/>
                <a:graphic xmlns:a="http://schemas.openxmlformats.org/drawingml/2006/main">
                  <a:graphicData uri="http://schemas.microsoft.com/office/word/2010/wordprocessingShape">
                    <wps:wsp>
                      <wps:cNvSpPr/>
                      <wps:spPr bwMode="auto">
                        <a:xfrm>
                          <a:off x="0" y="0"/>
                          <a:ext cx="1666875" cy="40957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ED59F1" w:rsidRDefault="00ED59F1" w:rsidP="00470EDC">
                            <w:pPr>
                              <w:spacing w:line="228" w:lineRule="auto"/>
                              <w:jc w:val="center"/>
                              <w:rPr>
                                <w:rFonts w:ascii="Times New Roman" w:hAnsi="Times New Roman" w:cs="Times New Roman"/>
                                <w:b/>
                                <w:bCs/>
                                <w:sz w:val="20"/>
                                <w:szCs w:val="20"/>
                              </w:rPr>
                            </w:pPr>
                            <w:r>
                              <w:rPr>
                                <w:rFonts w:ascii="Times New Roman" w:hAnsi="Times New Roman" w:cs="Times New Roman"/>
                                <w:b/>
                                <w:bCs/>
                                <w:sz w:val="20"/>
                                <w:szCs w:val="20"/>
                              </w:rPr>
                              <w:t>Общее собрание акционеров</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Прямоугольник 47" o:spid="_x0000_s1026" style="position:absolute;left:0;text-align:left;margin-left:194.55pt;margin-top:3.65pt;width:131.25pt;height:32.25pt;z-index:251745792;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" fillcolor="white [3212]" strokecolor="black [3200]" strokeweight=".5pt">
                <v:textbox>
                  <w:txbxContent>
                    <w:p w:rsidR="00ED59F1" w:rsidRDefault="00ED59F1" w:rsidP="00470EDC">
                      <w:pPr>
                        <w:spacing w:line="228" w:lineRule="auto"/>
                        <w:jc w:val="center"/>
                        <w:rPr>
                          <w:rFonts w:ascii="Times New Roman" w:hAnsi="Times New Roman" w:cs="Times New Roman"/>
                          <w:b/>
                          <w:bCs/>
                          <w:sz w:val="20"/>
                          <w:szCs w:val="20"/>
                        </w:rPr>
                      </w:pPr>
                      <w:r>
                        <w:rPr>
                          <w:rFonts w:ascii="Times New Roman" w:hAnsi="Times New Roman" w:cs="Times New Roman"/>
                          <w:b/>
                          <w:bCs/>
                          <w:sz w:val="20"/>
                          <w:szCs w:val="20"/>
                        </w:rPr>
                        <w:t>Общее собрание акционеров</w:t>
                      </w:r>
                    </w:p>
                  </w:txbxContent>
                </v:textbox>
              </v:rect>
            </w:pict>
          </mc:Fallback>
        </mc:AlternateContent>
      </w:r>
    </w:p>
    <w:p w:rsidR="00470EDC" w:rsidRDefault="00470EDC" w:rsidP="00470EDC">
      <w:pPr>
        <w:spacing w:after="0" w:line="240" w:lineRule="auto"/>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57056" behindDoc="0" locked="0" layoutInCell="1" allowOverlap="1" wp14:anchorId="6367C9ED" wp14:editId="1FBA6377">
                <wp:simplePos x="0" y="0"/>
                <wp:positionH relativeFrom="column">
                  <wp:posOffset>4129817</wp:posOffset>
                </wp:positionH>
                <wp:positionV relativeFrom="paragraph">
                  <wp:posOffset>71120</wp:posOffset>
                </wp:positionV>
                <wp:extent cx="1160780" cy="260351"/>
                <wp:effectExtent l="19050" t="76200" r="39370" b="25400"/>
                <wp:wrapNone/>
                <wp:docPr id="48" name="Прямая со стрелкой 13"/>
                <wp:cNvGraphicFramePr/>
                <a:graphic xmlns:a="http://schemas.openxmlformats.org/drawingml/2006/main">
                  <a:graphicData uri="http://schemas.microsoft.com/office/word/2010/wordprocessingShape">
                    <wps:wsp>
                      <wps:cNvCnPr/>
                      <wps:spPr bwMode="auto">
                        <a:xfrm rot="10800000">
                          <a:off x="0" y="0"/>
                          <a:ext cx="1160780" cy="260350"/>
                        </a:xfrm>
                        <a:prstGeom prst="bentConnector3">
                          <a:avLst>
                            <a:gd name="adj1" fmla="val -129"/>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13" o:spid="_x0000_s1026" type="#_x0000_t34" style="position:absolute;margin-left:325.2pt;margin-top:5.6pt;width:91.4pt;height:20.5pt;rotation:180;z-index:25175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" adj="-28" strokecolor="black [3213]" strokeweight=".5pt">
                <v:stroke dashstyle="dash" endarrow="block" joinstyle="round"/>
              </v:shape>
            </w:pict>
          </mc:Fallback>
        </mc:AlternateContent>
      </w:r>
      <w:r>
        <w:rPr>
          <w:rFonts w:ascii="Times New Roman" w:hAnsi="Times New Roman" w:cs="Times New Roman"/>
          <w:noProof/>
        </w:rPr>
        <mc:AlternateContent>
          <mc:Choice Requires="wps">
            <w:drawing>
              <wp:anchor distT="0" distB="0" distL="114300" distR="114300" simplePos="0" relativeHeight="251774464" behindDoc="0" locked="0" layoutInCell="1" allowOverlap="1" wp14:anchorId="4C8681F4" wp14:editId="5F34508B">
                <wp:simplePos x="0" y="0"/>
                <wp:positionH relativeFrom="column">
                  <wp:posOffset>408066</wp:posOffset>
                </wp:positionH>
                <wp:positionV relativeFrom="paragraph">
                  <wp:posOffset>18027</wp:posOffset>
                </wp:positionV>
                <wp:extent cx="2065812" cy="0"/>
                <wp:effectExtent l="0" t="76200" r="29845" b="95250"/>
                <wp:wrapNone/>
                <wp:docPr id="49" name="Прямая со стрелкой 11"/>
                <wp:cNvGraphicFramePr/>
                <a:graphic xmlns:a="http://schemas.openxmlformats.org/drawingml/2006/main">
                  <a:graphicData uri="http://schemas.microsoft.com/office/word/2010/wordprocessingShape">
                    <wps:wsp>
                      <wps:cNvCnPr/>
                      <wps:spPr bwMode="auto">
                        <a:xfrm>
                          <a:off x="0" y="0"/>
                          <a:ext cx="2065812" cy="0"/>
                        </a:xfrm>
                        <a:prstGeom prst="straightConnector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1" o:spid="_x0000_s1026" type="#_x0000_t32" style="position:absolute;margin-left:32.15pt;margin-top:1.4pt;width:162.65pt;height:0;z-index:25177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" strokecolor="black [3213]" strokeweight=".5pt">
                <v:stroke dashstyle="dash" endarrow="block"/>
              </v:shape>
            </w:pict>
          </mc:Fallback>
        </mc:AlternateContent>
      </w:r>
      <w:r>
        <w:rPr>
          <w:rFonts w:ascii="Times New Roman" w:hAnsi="Times New Roman" w:cs="Times New Roman"/>
          <w:noProof/>
        </w:rPr>
        <mc:AlternateContent>
          <mc:Choice Requires="wps">
            <w:drawing>
              <wp:anchor distT="0" distB="0" distL="114300" distR="114300" simplePos="0" relativeHeight="251772416" behindDoc="0" locked="0" layoutInCell="1" allowOverlap="1" wp14:anchorId="7502DBB4" wp14:editId="09B38839">
                <wp:simplePos x="0" y="0"/>
                <wp:positionH relativeFrom="column">
                  <wp:posOffset>443692</wp:posOffset>
                </wp:positionH>
                <wp:positionV relativeFrom="paragraph">
                  <wp:posOffset>59590</wp:posOffset>
                </wp:positionV>
                <wp:extent cx="2030252" cy="1234441"/>
                <wp:effectExtent l="0" t="0" r="27305" b="22860"/>
                <wp:wrapNone/>
                <wp:docPr id="50" name="Прямая со стрелкой 18"/>
                <wp:cNvGraphicFramePr/>
                <a:graphic xmlns:a="http://schemas.openxmlformats.org/drawingml/2006/main">
                  <a:graphicData uri="http://schemas.microsoft.com/office/word/2010/wordprocessingShape">
                    <wps:wsp>
                      <wps:cNvCnPr/>
                      <wps:spPr bwMode="auto">
                        <a:xfrm rot="10800000" flipV="1">
                          <a:off x="0" y="0"/>
                          <a:ext cx="2030252" cy="1234441"/>
                        </a:xfrm>
                        <a:prstGeom prst="bentConnector3">
                          <a:avLst>
                            <a:gd name="adj1" fmla="val 99999"/>
                          </a:avLst>
                        </a:prstGeom>
                        <a:noFill/>
                        <a:ln w="6350" cap="flat">
                          <a:solidFill>
                            <a:schemeClr val="tx1"/>
                          </a:solidFill>
                          <a:prstDash val="solid"/>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8" o:spid="_x0000_s1026" type="#_x0000_t34" style="position:absolute;margin-left:34.95pt;margin-top:4.7pt;width:159.85pt;height:97.2pt;rotation:180;flip:y;z-index:25177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" adj="21600" strokecolor="black [3213]" strokeweight=".5pt">
                <v:stroke joinstyle="round"/>
              </v:shape>
            </w:pict>
          </mc:Fallback>
        </mc:AlternateContent>
      </w:r>
      <w:r>
        <w:rPr>
          <w:rFonts w:ascii="Times New Roman" w:hAnsi="Times New Roman" w:cs="Times New Roman"/>
          <w:noProof/>
        </w:rPr>
        <mc:AlternateContent>
          <mc:Choice Requires="wps">
            <w:drawing>
              <wp:anchor distT="0" distB="0" distL="114300" distR="114300" simplePos="0" relativeHeight="251756032" behindDoc="0" locked="0" layoutInCell="1" allowOverlap="1" wp14:anchorId="477DA189" wp14:editId="39AAF2C4">
                <wp:simplePos x="0" y="0"/>
                <wp:positionH relativeFrom="column">
                  <wp:posOffset>4137660</wp:posOffset>
                </wp:positionH>
                <wp:positionV relativeFrom="paragraph">
                  <wp:posOffset>114300</wp:posOffset>
                </wp:positionV>
                <wp:extent cx="1123950" cy="219075"/>
                <wp:effectExtent l="0" t="0" r="76200" b="47625"/>
                <wp:wrapNone/>
                <wp:docPr id="51" name="Прямая со стрелкой 12"/>
                <wp:cNvGraphicFramePr/>
                <a:graphic xmlns:a="http://schemas.openxmlformats.org/drawingml/2006/main">
                  <a:graphicData uri="http://schemas.microsoft.com/office/word/2010/wordprocessingShape">
                    <wps:wsp>
                      <wps:cNvCnPr/>
                      <wps:spPr bwMode="auto">
                        <a:xfrm>
                          <a:off x="0" y="0"/>
                          <a:ext cx="1123950" cy="219074"/>
                        </a:xfrm>
                        <a:prstGeom prst="bentConnector3">
                          <a:avLst>
                            <a:gd name="adj1" fmla="val 99682"/>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2" o:spid="_x0000_s1026" type="#_x0000_t34" style="position:absolute;margin-left:325.8pt;margin-top:9pt;width:88.5pt;height:17.2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" adj="21531" strokecolor="black [3213]" strokeweight=".5pt">
                <v:stroke endarrow="block" joinstyle="round"/>
              </v:shape>
            </w:pict>
          </mc:Fallback>
        </mc:AlternateContent>
      </w:r>
    </w:p>
    <w:p w:rsidR="00470EDC" w:rsidRDefault="00470EDC" w:rsidP="00470EDC">
      <w:pPr>
        <w:spacing w:after="0" w:line="240" w:lineRule="auto"/>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66272" behindDoc="0" locked="0" layoutInCell="1" allowOverlap="1" wp14:anchorId="6E30158D" wp14:editId="45B7C5F2">
                <wp:simplePos x="0" y="0"/>
                <wp:positionH relativeFrom="column">
                  <wp:posOffset>1250950</wp:posOffset>
                </wp:positionH>
                <wp:positionV relativeFrom="paragraph">
                  <wp:posOffset>49847</wp:posOffset>
                </wp:positionV>
                <wp:extent cx="1216660" cy="334010"/>
                <wp:effectExtent l="0" t="76200" r="0" b="27940"/>
                <wp:wrapNone/>
                <wp:docPr id="52" name="Прямая со стрелкой 15"/>
                <wp:cNvGraphicFramePr/>
                <a:graphic xmlns:a="http://schemas.openxmlformats.org/drawingml/2006/main">
                  <a:graphicData uri="http://schemas.microsoft.com/office/word/2010/wordprocessingShape">
                    <wps:wsp>
                      <wps:cNvCnPr/>
                      <wps:spPr bwMode="auto">
                        <a:xfrm flipV="1">
                          <a:off x="0" y="0"/>
                          <a:ext cx="1216660" cy="334010"/>
                        </a:xfrm>
                        <a:prstGeom prst="bentConnector3">
                          <a:avLst>
                            <a:gd name="adj1" fmla="val 22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5" o:spid="_x0000_s1026" type="#_x0000_t34" style="position:absolute;margin-left:98.5pt;margin-top:3.9pt;width:95.8pt;height:26.3pt;flip:y;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" adj="48" strokecolor="black [3213]" strokeweight=".5pt">
                <v:stroke dashstyle="dash" endarrow="block" joinstyle="round"/>
              </v:shape>
            </w:pict>
          </mc:Fallback>
        </mc:AlternateContent>
      </w:r>
      <w:r>
        <w:rPr>
          <w:rFonts w:ascii="Times New Roman" w:hAnsi="Times New Roman" w:cs="Times New Roman"/>
          <w:noProof/>
        </w:rPr>
        <mc:AlternateContent>
          <mc:Choice Requires="wps">
            <w:drawing>
              <wp:anchor distT="0" distB="0" distL="114300" distR="114300" simplePos="0" relativeHeight="251765248" behindDoc="0" locked="0" layoutInCell="1" allowOverlap="1" wp14:anchorId="3631BB31" wp14:editId="2CE71E52">
                <wp:simplePos x="0" y="0"/>
                <wp:positionH relativeFrom="column">
                  <wp:posOffset>1208723</wp:posOffset>
                </wp:positionH>
                <wp:positionV relativeFrom="paragraph">
                  <wp:posOffset>10478</wp:posOffset>
                </wp:positionV>
                <wp:extent cx="1252221" cy="438150"/>
                <wp:effectExtent l="76200" t="0" r="24130" b="57150"/>
                <wp:wrapNone/>
                <wp:docPr id="53" name="Прямая со стрелкой 12"/>
                <wp:cNvGraphicFramePr/>
                <a:graphic xmlns:a="http://schemas.openxmlformats.org/drawingml/2006/main">
                  <a:graphicData uri="http://schemas.microsoft.com/office/word/2010/wordprocessingShape">
                    <wps:wsp>
                      <wps:cNvCnPr/>
                      <wps:spPr bwMode="auto">
                        <a:xfrm rot="10800000" flipV="1">
                          <a:off x="0" y="0"/>
                          <a:ext cx="1252221" cy="438150"/>
                        </a:xfrm>
                        <a:prstGeom prst="bentConnector3">
                          <a:avLst>
                            <a:gd name="adj1" fmla="val 99822"/>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2" o:spid="_x0000_s1026" type="#_x0000_t34" style="position:absolute;margin-left:95.2pt;margin-top:.85pt;width:98.6pt;height:34.5pt;rotation:180;flip:y;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" adj="21562" strokecolor="black [3213]" strokeweight=".5pt">
                <v:stroke endarrow="block" joinstyle="round"/>
              </v:shape>
            </w:pict>
          </mc:Fallback>
        </mc:AlternateContent>
      </w:r>
    </w:p>
    <w:p w:rsidR="00470EDC" w:rsidRDefault="00470EDC" w:rsidP="00470EDC">
      <w:pPr>
        <w:spacing w:after="0" w:line="240" w:lineRule="auto"/>
        <w:jc w:val="both"/>
        <w:rPr>
          <w:rFonts w:ascii="Times New Roman" w:hAnsi="Times New Roman" w:cs="Times New Roman"/>
        </w:rPr>
      </w:pPr>
      <w:r>
        <w:rPr>
          <w:noProof/>
        </w:rPr>
        <mc:AlternateContent>
          <mc:Choice Requires="wps">
            <w:drawing>
              <wp:anchor distT="0" distB="0" distL="115200" distR="115200" simplePos="0" relativeHeight="251746816" behindDoc="0" locked="0" layoutInCell="1" allowOverlap="1" wp14:anchorId="3982E943" wp14:editId="6E3B6F07">
                <wp:simplePos x="0" y="0"/>
                <wp:positionH relativeFrom="column">
                  <wp:posOffset>4338320</wp:posOffset>
                </wp:positionH>
                <wp:positionV relativeFrom="paragraph">
                  <wp:posOffset>8478</wp:posOffset>
                </wp:positionV>
                <wp:extent cx="1947545" cy="275590"/>
                <wp:effectExtent l="0" t="0" r="14604" b="10160"/>
                <wp:wrapNone/>
                <wp:docPr id="54" name="Прямоугольник 2"/>
                <wp:cNvGraphicFramePr/>
                <a:graphic xmlns:a="http://schemas.openxmlformats.org/drawingml/2006/main">
                  <a:graphicData uri="http://schemas.microsoft.com/office/word/2010/wordprocessingShape">
                    <wps:wsp>
                      <wps:cNvSpPr/>
                      <wps:spPr bwMode="auto">
                        <a:xfrm>
                          <a:off x="0" y="0"/>
                          <a:ext cx="1947545" cy="27559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ED59F1" w:rsidRDefault="00ED59F1" w:rsidP="00470EDC">
                            <w:pPr>
                              <w:jc w:val="center"/>
                              <w:rPr>
                                <w:rFonts w:ascii="Times New Roman" w:hAnsi="Times New Roman" w:cs="Times New Roman"/>
                                <w:b/>
                                <w:bCs/>
                                <w:sz w:val="20"/>
                                <w:szCs w:val="20"/>
                              </w:rPr>
                            </w:pPr>
                            <w:r>
                              <w:rPr>
                                <w:rFonts w:ascii="Times New Roman" w:hAnsi="Times New Roman" w:cs="Times New Roman"/>
                                <w:b/>
                                <w:bCs/>
                                <w:sz w:val="20"/>
                                <w:szCs w:val="20"/>
                              </w:rPr>
                              <w:t>Совет директоров</w:t>
                            </w:r>
                          </w:p>
                        </w:txbxContent>
                      </wps:txbx>
                      <wps:bodyPr wrap="square" anchor="ctr"/>
                    </wps:wsp>
                  </a:graphicData>
                </a:graphic>
                <wp14:sizeRelH relativeFrom="margin">
                  <wp14:pctWidth>0</wp14:pctWidth>
                </wp14:sizeRelH>
              </wp:anchor>
            </w:drawing>
          </mc:Choice>
          <mc:Fallback>
            <w:pict>
              <v:rect id="Прямоугольник 2" o:spid="_x0000_s1027" style="position:absolute;left:0;text-align:left;margin-left:341.6pt;margin-top:.65pt;width:153.35pt;height:21.7pt;z-index:251746816;visibility:visible;mso-wrap-style:square;mso-width-percent:0;mso-wrap-distance-left:3.2mm;mso-wrap-distance-top:0;mso-wrap-distance-right:3.2mm;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" fillcolor="white [3212]" strokecolor="black [3200]" strokeweight=".5pt">
                <v:textbox>
                  <w:txbxContent>
                    <w:p w:rsidR="00ED59F1" w:rsidRDefault="00ED59F1" w:rsidP="00470EDC">
                      <w:pPr>
                        <w:jc w:val="center"/>
                        <w:rPr>
                          <w:rFonts w:ascii="Times New Roman" w:hAnsi="Times New Roman" w:cs="Times New Roman"/>
                          <w:b/>
                          <w:bCs/>
                          <w:sz w:val="20"/>
                          <w:szCs w:val="20"/>
                        </w:rPr>
                      </w:pPr>
                      <w:r>
                        <w:rPr>
                          <w:rFonts w:ascii="Times New Roman" w:hAnsi="Times New Roman" w:cs="Times New Roman"/>
                          <w:b/>
                          <w:bCs/>
                          <w:sz w:val="20"/>
                          <w:szCs w:val="20"/>
                        </w:rPr>
                        <w:t>Совет директоров</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767296" behindDoc="0" locked="0" layoutInCell="1" allowOverlap="1" wp14:anchorId="791F4884" wp14:editId="402DDC3A">
                <wp:simplePos x="0" y="0"/>
                <wp:positionH relativeFrom="column">
                  <wp:posOffset>1981200</wp:posOffset>
                </wp:positionH>
                <wp:positionV relativeFrom="paragraph">
                  <wp:posOffset>88265</wp:posOffset>
                </wp:positionV>
                <wp:extent cx="2353310" cy="184785"/>
                <wp:effectExtent l="0" t="76200" r="0" b="24765"/>
                <wp:wrapNone/>
                <wp:docPr id="55" name="Прямая со стрелкой 15"/>
                <wp:cNvGraphicFramePr/>
                <a:graphic xmlns:a="http://schemas.openxmlformats.org/drawingml/2006/main">
                  <a:graphicData uri="http://schemas.microsoft.com/office/word/2010/wordprocessingShape">
                    <wps:wsp>
                      <wps:cNvCnPr/>
                      <wps:spPr bwMode="auto">
                        <a:xfrm flipV="1">
                          <a:off x="0" y="0"/>
                          <a:ext cx="2353310" cy="184785"/>
                        </a:xfrm>
                        <a:prstGeom prst="bentConnector3">
                          <a:avLst>
                            <a:gd name="adj1" fmla="val 42"/>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5" o:spid="_x0000_s1026" type="#_x0000_t34" style="position:absolute;margin-left:156pt;margin-top:6.95pt;width:185.3pt;height:14.55pt;flip:y;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" adj="9" strokecolor="black [3213]" strokeweight=".5pt">
                <v:stroke dashstyle="dash" endarrow="block" joinstyle="round"/>
              </v:shape>
            </w:pict>
          </mc:Fallback>
        </mc:AlternateContent>
      </w:r>
    </w:p>
    <w:p w:rsidR="00470EDC" w:rsidRDefault="00470EDC" w:rsidP="00470EDC">
      <w:pPr>
        <w:spacing w:after="0" w:line="240" w:lineRule="auto"/>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75488" behindDoc="0" locked="0" layoutInCell="1" allowOverlap="1" wp14:anchorId="3A6662AE" wp14:editId="04E47D3D">
                <wp:simplePos x="0" y="0"/>
                <wp:positionH relativeFrom="column">
                  <wp:posOffset>-172720</wp:posOffset>
                </wp:positionH>
                <wp:positionV relativeFrom="paragraph">
                  <wp:posOffset>107950</wp:posOffset>
                </wp:positionV>
                <wp:extent cx="1329690" cy="183515"/>
                <wp:effectExtent l="1587" t="0" r="24448" b="24447"/>
                <wp:wrapNone/>
                <wp:docPr id="56" name="Прямая со стрелкой 15"/>
                <wp:cNvGraphicFramePr/>
                <a:graphic xmlns:a="http://schemas.openxmlformats.org/drawingml/2006/main">
                  <a:graphicData uri="http://schemas.microsoft.com/office/word/2010/wordprocessingShape">
                    <wps:wsp>
                      <wps:cNvCnPr/>
                      <wps:spPr bwMode="auto">
                        <a:xfrm rot="16200000" flipH="1">
                          <a:off x="0" y="0"/>
                          <a:ext cx="1329690" cy="183515"/>
                        </a:xfrm>
                        <a:prstGeom prst="bentConnector3">
                          <a:avLst>
                            <a:gd name="adj1" fmla="val 99785"/>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5" o:spid="_x0000_s1026" type="#_x0000_t34" style="position:absolute;margin-left:-13.6pt;margin-top:8.5pt;width:104.7pt;height:14.45pt;rotation:90;flip:x;z-index:25177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" adj="21554" strokecolor="black [3213]" strokeweight=".5pt">
                <v:stroke dashstyle="dash" joinstyle="round"/>
              </v:shape>
            </w:pict>
          </mc:Fallback>
        </mc:AlternateContent>
      </w:r>
      <w:r>
        <w:rPr>
          <w:rFonts w:ascii="Times New Roman" w:hAnsi="Times New Roman" w:cs="Times New Roman"/>
          <w:noProof/>
        </w:rPr>
        <mc:AlternateContent>
          <mc:Choice Requires="wps">
            <w:drawing>
              <wp:anchor distT="0" distB="0" distL="114300" distR="114300" simplePos="0" relativeHeight="251760128" behindDoc="0" locked="0" layoutInCell="1" allowOverlap="1" wp14:anchorId="4CA54056" wp14:editId="7AA1FF67">
                <wp:simplePos x="0" y="0"/>
                <wp:positionH relativeFrom="column">
                  <wp:posOffset>5261610</wp:posOffset>
                </wp:positionH>
                <wp:positionV relativeFrom="paragraph">
                  <wp:posOffset>124460</wp:posOffset>
                </wp:positionV>
                <wp:extent cx="0" cy="215900"/>
                <wp:effectExtent l="76200" t="0" r="57150" b="50800"/>
                <wp:wrapNone/>
                <wp:docPr id="57" name="Прямая со стрелкой 57"/>
                <wp:cNvGraphicFramePr/>
                <a:graphic xmlns:a="http://schemas.openxmlformats.org/drawingml/2006/main">
                  <a:graphicData uri="http://schemas.microsoft.com/office/word/2010/wordprocessingShape">
                    <wps:wsp>
                      <wps:cNvCnPr/>
                      <wps:spPr bwMode="auto">
                        <a:xfrm>
                          <a:off x="0" y="0"/>
                          <a:ext cx="0" cy="215900"/>
                        </a:xfrm>
                        <a:prstGeom prst="straightConnector1">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57" o:spid="_x0000_s1026" type="#_x0000_t32" style="position:absolute;margin-left:414.3pt;margin-top:9.8pt;width:0;height:17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" strokecolor="black [3213]" strokeweight=".5pt">
                <v:stroke endarrow="block"/>
              </v:shape>
            </w:pict>
          </mc:Fallback>
        </mc:AlternateContent>
      </w:r>
      <w:r>
        <w:rPr>
          <w:rFonts w:ascii="Times New Roman" w:hAnsi="Times New Roman" w:cs="Times New Roman"/>
          <w:noProof/>
        </w:rPr>
        <mc:AlternateContent>
          <mc:Choice Requires="wps">
            <w:drawing>
              <wp:anchor distT="0" distB="0" distL="114300" distR="114300" simplePos="0" relativeHeight="251761152" behindDoc="0" locked="0" layoutInCell="1" allowOverlap="1" wp14:anchorId="33CFFC4B" wp14:editId="4D0E960C">
                <wp:simplePos x="0" y="0"/>
                <wp:positionH relativeFrom="column">
                  <wp:posOffset>5318125</wp:posOffset>
                </wp:positionH>
                <wp:positionV relativeFrom="paragraph">
                  <wp:posOffset>117792</wp:posOffset>
                </wp:positionV>
                <wp:extent cx="635" cy="219075"/>
                <wp:effectExtent l="76200" t="38100" r="75565" b="28575"/>
                <wp:wrapNone/>
                <wp:docPr id="58" name="Прямая со стрелкой 17"/>
                <wp:cNvGraphicFramePr/>
                <a:graphic xmlns:a="http://schemas.openxmlformats.org/drawingml/2006/main">
                  <a:graphicData uri="http://schemas.microsoft.com/office/word/2010/wordprocessingShape">
                    <wps:wsp>
                      <wps:cNvCnPr/>
                      <wps:spPr bwMode="auto">
                        <a:xfrm flipH="1" flipV="1">
                          <a:off x="0" y="0"/>
                          <a:ext cx="635" cy="219075"/>
                        </a:xfrm>
                        <a:prstGeom prst="straightConnector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7" o:spid="_x0000_s1026" type="#_x0000_t32" style="position:absolute;margin-left:418.75pt;margin-top:9.25pt;width:.05pt;height:17.25pt;flip:x y;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" strokecolor="black [3213]" strokeweight=".5pt">
                <v:stroke dashstyle="dash" endarrow="block"/>
              </v:shape>
            </w:pict>
          </mc:Fallback>
        </mc:AlternateContent>
      </w:r>
      <w:r>
        <w:rPr>
          <w:rFonts w:ascii="Times New Roman" w:hAnsi="Times New Roman" w:cs="Times New Roman"/>
          <w:noProof/>
        </w:rPr>
        <mc:AlternateContent>
          <mc:Choice Requires="wps">
            <w:drawing>
              <wp:anchor distT="0" distB="0" distL="114300" distR="114300" simplePos="0" relativeHeight="251769344" behindDoc="0" locked="0" layoutInCell="1" allowOverlap="1" wp14:anchorId="439F2B2B" wp14:editId="4C47DE2C">
                <wp:simplePos x="0" y="0"/>
                <wp:positionH relativeFrom="column">
                  <wp:posOffset>4240212</wp:posOffset>
                </wp:positionH>
                <wp:positionV relativeFrom="paragraph">
                  <wp:posOffset>127000</wp:posOffset>
                </wp:positionV>
                <wp:extent cx="839470" cy="136207"/>
                <wp:effectExtent l="0" t="0" r="36830" b="35560"/>
                <wp:wrapNone/>
                <wp:docPr id="59" name="Прямая со стрелкой 18"/>
                <wp:cNvGraphicFramePr/>
                <a:graphic xmlns:a="http://schemas.openxmlformats.org/drawingml/2006/main">
                  <a:graphicData uri="http://schemas.microsoft.com/office/word/2010/wordprocessingShape">
                    <wps:wsp>
                      <wps:cNvCnPr/>
                      <wps:spPr bwMode="auto">
                        <a:xfrm rot="10800000" flipV="1">
                          <a:off x="0" y="0"/>
                          <a:ext cx="839470" cy="136207"/>
                        </a:xfrm>
                        <a:prstGeom prst="bentConnector3">
                          <a:avLst>
                            <a:gd name="adj1" fmla="val -492"/>
                          </a:avLst>
                        </a:prstGeom>
                        <a:noFill/>
                        <a:ln w="6350" cap="flat">
                          <a:solidFill>
                            <a:schemeClr val="tx1"/>
                          </a:solidFill>
                          <a:prstDash val="solid"/>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8" o:spid="_x0000_s1026" type="#_x0000_t34" style="position:absolute;margin-left:333.85pt;margin-top:10pt;width:66.1pt;height:10.7pt;rotation:180;flip:y;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" adj="-106" strokecolor="black [3213]" strokeweight=".5pt">
                <v:stroke joinstyle="round"/>
              </v:shape>
            </w:pict>
          </mc:Fallback>
        </mc:AlternateContent>
      </w:r>
      <w:r>
        <w:rPr>
          <w:rFonts w:ascii="Times New Roman" w:hAnsi="Times New Roman" w:cs="Times New Roman"/>
          <w:noProof/>
        </w:rPr>
        <mc:AlternateContent>
          <mc:Choice Requires="wps">
            <w:drawing>
              <wp:anchor distT="0" distB="0" distL="114300" distR="114300" simplePos="0" relativeHeight="251776512" behindDoc="0" locked="0" layoutInCell="1" allowOverlap="1" wp14:anchorId="7C2317BF" wp14:editId="6952EB74">
                <wp:simplePos x="0" y="0"/>
                <wp:positionH relativeFrom="column">
                  <wp:posOffset>4220045</wp:posOffset>
                </wp:positionH>
                <wp:positionV relativeFrom="paragraph">
                  <wp:posOffset>129829</wp:posOffset>
                </wp:positionV>
                <wp:extent cx="568325" cy="93980"/>
                <wp:effectExtent l="0" t="38100" r="79375" b="20320"/>
                <wp:wrapNone/>
                <wp:docPr id="60" name="Прямая со стрелкой 15"/>
                <wp:cNvGraphicFramePr/>
                <a:graphic xmlns:a="http://schemas.openxmlformats.org/drawingml/2006/main">
                  <a:graphicData uri="http://schemas.microsoft.com/office/word/2010/wordprocessingShape">
                    <wps:wsp>
                      <wps:cNvCnPr/>
                      <wps:spPr bwMode="auto">
                        <a:xfrm flipV="1">
                          <a:off x="0" y="0"/>
                          <a:ext cx="568325" cy="93980"/>
                        </a:xfrm>
                        <a:prstGeom prst="bentConnector3">
                          <a:avLst>
                            <a:gd name="adj1" fmla="val 100149"/>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5" o:spid="_x0000_s1026" type="#_x0000_t34" style="position:absolute;margin-left:332.3pt;margin-top:10.2pt;width:44.75pt;height:7.4pt;flip:y;z-index:25177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" adj="21632" strokecolor="black [3213]" strokeweight=".5pt">
                <v:stroke dashstyle="dash" endarrow="block" joinstyle="round"/>
              </v:shape>
            </w:pict>
          </mc:Fallback>
        </mc:AlternateContent>
      </w:r>
      <w:r>
        <w:rPr>
          <w:rFonts w:ascii="Times New Roman" w:hAnsi="Times New Roman" w:cs="Times New Roman"/>
          <w:noProof/>
        </w:rPr>
        <mc:AlternateContent>
          <mc:Choice Requires="wps">
            <w:drawing>
              <wp:anchor distT="0" distB="0" distL="114300" distR="114300" simplePos="0" relativeHeight="251758080" behindDoc="0" locked="0" layoutInCell="1" allowOverlap="1" wp14:anchorId="2D1F9EBA" wp14:editId="31191A64">
                <wp:simplePos x="0" y="0"/>
                <wp:positionH relativeFrom="column">
                  <wp:posOffset>3287395</wp:posOffset>
                </wp:positionH>
                <wp:positionV relativeFrom="paragraph">
                  <wp:posOffset>21590</wp:posOffset>
                </wp:positionV>
                <wp:extent cx="1050925" cy="107315"/>
                <wp:effectExtent l="57150" t="0" r="15875" b="64135"/>
                <wp:wrapNone/>
                <wp:docPr id="61" name="Прямая со стрелкой 14"/>
                <wp:cNvGraphicFramePr/>
                <a:graphic xmlns:a="http://schemas.openxmlformats.org/drawingml/2006/main">
                  <a:graphicData uri="http://schemas.microsoft.com/office/word/2010/wordprocessingShape">
                    <wps:wsp>
                      <wps:cNvCnPr/>
                      <wps:spPr bwMode="auto">
                        <a:xfrm rot="10800000" flipV="1">
                          <a:off x="0" y="0"/>
                          <a:ext cx="1050925" cy="107315"/>
                        </a:xfrm>
                        <a:prstGeom prst="bentConnector3">
                          <a:avLst>
                            <a:gd name="adj1" fmla="val 100285"/>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4" o:spid="_x0000_s1026" type="#_x0000_t34" style="position:absolute;margin-left:258.85pt;margin-top:1.7pt;width:82.75pt;height:8.45pt;rotation:180;flip:y;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" adj="21662" strokecolor="black [3213]" strokeweight=".5pt">
                <v:stroke endarrow="block" joinstyle="round"/>
              </v:shape>
            </w:pict>
          </mc:Fallback>
        </mc:AlternateContent>
      </w:r>
      <w:r>
        <w:rPr>
          <w:rFonts w:ascii="Times New Roman" w:hAnsi="Times New Roman" w:cs="Times New Roman"/>
          <w:noProof/>
        </w:rPr>
        <mc:AlternateContent>
          <mc:Choice Requires="wps">
            <w:drawing>
              <wp:anchor distT="0" distB="0" distL="114300" distR="114300" simplePos="0" relativeHeight="251759104" behindDoc="0" locked="0" layoutInCell="1" allowOverlap="1" wp14:anchorId="2B16397C" wp14:editId="0EA804A5">
                <wp:simplePos x="0" y="0"/>
                <wp:positionH relativeFrom="column">
                  <wp:posOffset>3335333</wp:posOffset>
                </wp:positionH>
                <wp:positionV relativeFrom="paragraph">
                  <wp:posOffset>64515</wp:posOffset>
                </wp:positionV>
                <wp:extent cx="1000125" cy="65314"/>
                <wp:effectExtent l="19050" t="76200" r="0" b="30480"/>
                <wp:wrapNone/>
                <wp:docPr id="62" name="Прямая со стрелкой 15"/>
                <wp:cNvGraphicFramePr/>
                <a:graphic xmlns:a="http://schemas.openxmlformats.org/drawingml/2006/main">
                  <a:graphicData uri="http://schemas.microsoft.com/office/word/2010/wordprocessingShape">
                    <wps:wsp>
                      <wps:cNvCnPr/>
                      <wps:spPr bwMode="auto">
                        <a:xfrm flipV="1">
                          <a:off x="0" y="0"/>
                          <a:ext cx="1000125" cy="65314"/>
                        </a:xfrm>
                        <a:prstGeom prst="bentConnector3">
                          <a:avLst>
                            <a:gd name="adj1" fmla="val -1057"/>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5" o:spid="_x0000_s1026" type="#_x0000_t34" style="position:absolute;margin-left:262.6pt;margin-top:5.1pt;width:78.75pt;height:5.15pt;flip:y;z-index:25175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" adj="-228" strokecolor="black [3213]" strokeweight=".5pt">
                <v:stroke dashstyle="dash" endarrow="block" joinstyle="round"/>
              </v:shape>
            </w:pict>
          </mc:Fallback>
        </mc:AlternateContent>
      </w:r>
      <w:r>
        <w:rPr>
          <w:noProof/>
        </w:rPr>
        <mc:AlternateContent>
          <mc:Choice Requires="wps">
            <w:drawing>
              <wp:anchor distT="0" distB="0" distL="115200" distR="115200" simplePos="0" relativeHeight="251750912" behindDoc="0" locked="0" layoutInCell="1" allowOverlap="1" wp14:anchorId="5EC6E310" wp14:editId="0F01D4B3">
                <wp:simplePos x="0" y="0"/>
                <wp:positionH relativeFrom="column">
                  <wp:posOffset>585470</wp:posOffset>
                </wp:positionH>
                <wp:positionV relativeFrom="paragraph">
                  <wp:posOffset>128905</wp:posOffset>
                </wp:positionV>
                <wp:extent cx="1666875" cy="275590"/>
                <wp:effectExtent l="0" t="0" r="28575" b="10160"/>
                <wp:wrapNone/>
                <wp:docPr id="63" name="Прямоугольник 6"/>
                <wp:cNvGraphicFramePr/>
                <a:graphic xmlns:a="http://schemas.openxmlformats.org/drawingml/2006/main">
                  <a:graphicData uri="http://schemas.microsoft.com/office/word/2010/wordprocessingShape">
                    <wps:wsp>
                      <wps:cNvSpPr/>
                      <wps:spPr bwMode="auto">
                        <a:xfrm>
                          <a:off x="0" y="0"/>
                          <a:ext cx="1666875" cy="275590"/>
                        </a:xfrm>
                        <a:prstGeom prst="rect">
                          <a:avLst/>
                        </a:prstGeom>
                        <a:solidFill>
                          <a:schemeClr val="bg1"/>
                        </a:solidFill>
                        <a:ln w="6350">
                          <a:round/>
                        </a:ln>
                      </wps:spPr>
                      <wps:style>
                        <a:lnRef idx="2">
                          <a:schemeClr val="dk1"/>
                        </a:lnRef>
                        <a:fillRef idx="1">
                          <a:schemeClr val="lt1"/>
                        </a:fillRef>
                        <a:effectRef idx="0">
                          <a:schemeClr val="dk1"/>
                        </a:effectRef>
                        <a:fontRef idx="minor">
                          <a:schemeClr val="dk1"/>
                        </a:fontRef>
                      </wps:style>
                      <wps:txbx>
                        <w:txbxContent>
                          <w:p w:rsidR="00ED59F1" w:rsidRDefault="00ED59F1" w:rsidP="00470EDC">
                            <w:pPr>
                              <w:jc w:val="center"/>
                              <w:rPr>
                                <w:rFonts w:ascii="Times New Roman" w:hAnsi="Times New Roman" w:cs="Times New Roman"/>
                                <w:b/>
                                <w:bCs/>
                                <w:sz w:val="20"/>
                                <w:szCs w:val="20"/>
                              </w:rPr>
                            </w:pPr>
                            <w:r>
                              <w:rPr>
                                <w:rFonts w:ascii="Times New Roman" w:hAnsi="Times New Roman" w:cs="Times New Roman"/>
                                <w:b/>
                                <w:bCs/>
                                <w:sz w:val="20"/>
                                <w:szCs w:val="20"/>
                              </w:rPr>
                              <w:t>Ревизионная комиссия</w:t>
                            </w:r>
                          </w:p>
                        </w:txbxContent>
                      </wps:txbx>
                      <wps:bodyPr anchor="ctr"/>
                    </wps:wsp>
                  </a:graphicData>
                </a:graphic>
              </wp:anchor>
            </w:drawing>
          </mc:Choice>
          <mc:Fallback>
            <w:pict>
              <v:rect id="Прямоугольник 6" o:spid="_x0000_s1028" style="position:absolute;left:0;text-align:left;margin-left:46.1pt;margin-top:10.15pt;width:131.25pt;height:21.7pt;z-index:251750912;visibility:visible;mso-wrap-style:square;mso-wrap-distance-left:3.2mm;mso-wrap-distance-top:0;mso-wrap-distance-right:3.2mm;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" fillcolor="white [3212]" strokecolor="black [3200]" strokeweight=".5pt">
                <v:stroke joinstyle="round"/>
                <v:textbox>
                  <w:txbxContent>
                    <w:p w:rsidR="00ED59F1" w:rsidRDefault="00ED59F1" w:rsidP="00470EDC">
                      <w:pPr>
                        <w:jc w:val="center"/>
                        <w:rPr>
                          <w:rFonts w:ascii="Times New Roman" w:hAnsi="Times New Roman" w:cs="Times New Roman"/>
                          <w:b/>
                          <w:bCs/>
                          <w:sz w:val="20"/>
                          <w:szCs w:val="20"/>
                        </w:rPr>
                      </w:pPr>
                      <w:r>
                        <w:rPr>
                          <w:rFonts w:ascii="Times New Roman" w:hAnsi="Times New Roman" w:cs="Times New Roman"/>
                          <w:b/>
                          <w:bCs/>
                          <w:sz w:val="20"/>
                          <w:szCs w:val="20"/>
                        </w:rPr>
                        <w:t>Ревизионная комиссия</w:t>
                      </w:r>
                    </w:p>
                  </w:txbxContent>
                </v:textbox>
              </v:rect>
            </w:pict>
          </mc:Fallback>
        </mc:AlternateContent>
      </w:r>
      <w:r>
        <w:rPr>
          <w:noProof/>
        </w:rPr>
        <mc:AlternateContent>
          <mc:Choice Requires="wps">
            <w:drawing>
              <wp:anchor distT="0" distB="0" distL="115200" distR="115200" simplePos="0" relativeHeight="251747840" behindDoc="0" locked="0" layoutInCell="1" allowOverlap="1" wp14:anchorId="5449A27B" wp14:editId="27EB1F27">
                <wp:simplePos x="0" y="0"/>
                <wp:positionH relativeFrom="column">
                  <wp:posOffset>2470785</wp:posOffset>
                </wp:positionH>
                <wp:positionV relativeFrom="paragraph">
                  <wp:posOffset>128270</wp:posOffset>
                </wp:positionV>
                <wp:extent cx="1666875" cy="275590"/>
                <wp:effectExtent l="0" t="0" r="28575" b="10160"/>
                <wp:wrapNone/>
                <wp:docPr id="64" name="Прямоугольник 3"/>
                <wp:cNvGraphicFramePr/>
                <a:graphic xmlns:a="http://schemas.openxmlformats.org/drawingml/2006/main">
                  <a:graphicData uri="http://schemas.microsoft.com/office/word/2010/wordprocessingShape">
                    <wps:wsp>
                      <wps:cNvSpPr/>
                      <wps:spPr bwMode="auto">
                        <a:xfrm>
                          <a:off x="0" y="0"/>
                          <a:ext cx="1666874" cy="275589"/>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ED59F1" w:rsidRDefault="00ED59F1" w:rsidP="00470EDC">
                            <w:pPr>
                              <w:jc w:val="center"/>
                              <w:rPr>
                                <w:b/>
                                <w:bCs/>
                              </w:rPr>
                            </w:pPr>
                            <w:r>
                              <w:rPr>
                                <w:rFonts w:ascii="Times New Roman" w:hAnsi="Times New Roman" w:cs="Times New Roman"/>
                                <w:b/>
                                <w:bCs/>
                                <w:sz w:val="20"/>
                                <w:szCs w:val="20"/>
                              </w:rPr>
                              <w:t>Президент Общества</w:t>
                            </w:r>
                            <w:r>
                              <w:rPr>
                                <w:b/>
                                <w:bCs/>
                              </w:rPr>
                              <w:t xml:space="preserve"> директоров</w:t>
                            </w:r>
                          </w:p>
                        </w:txbxContent>
                      </wps:txbx>
                      <wps:bodyPr wrap="square" anchor="ctr"/>
                    </wps:wsp>
                  </a:graphicData>
                </a:graphic>
              </wp:anchor>
            </w:drawing>
          </mc:Choice>
          <mc:Fallback>
            <w:pict>
              <v:rect id="Прямоугольник 3" o:spid="_x0000_s1029" style="position:absolute;left:0;text-align:left;margin-left:194.55pt;margin-top:10.1pt;width:131.25pt;height:21.7pt;z-index:251747840;visibility:visible;mso-wrap-style:square;mso-wrap-distance-left:3.2mm;mso-wrap-distance-top:0;mso-wrap-distance-right:3.2mm;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" fillcolor="white [3212]" strokecolor="black [3200]" strokeweight=".5pt">
                <v:textbox>
                  <w:txbxContent>
                    <w:p w:rsidR="00ED59F1" w:rsidRDefault="00ED59F1" w:rsidP="00470EDC">
                      <w:pPr>
                        <w:jc w:val="center"/>
                        <w:rPr>
                          <w:b/>
                          <w:bCs/>
                        </w:rPr>
                      </w:pPr>
                      <w:r>
                        <w:rPr>
                          <w:rFonts w:ascii="Times New Roman" w:hAnsi="Times New Roman" w:cs="Times New Roman"/>
                          <w:b/>
                          <w:bCs/>
                          <w:sz w:val="20"/>
                          <w:szCs w:val="20"/>
                        </w:rPr>
                        <w:t>Президент Общества</w:t>
                      </w:r>
                      <w:r>
                        <w:rPr>
                          <w:b/>
                          <w:bCs/>
                        </w:rPr>
                        <w:t xml:space="preserve"> директоров</w:t>
                      </w:r>
                    </w:p>
                  </w:txbxContent>
                </v:textbox>
              </v:rect>
            </w:pict>
          </mc:Fallback>
        </mc:AlternateContent>
      </w:r>
    </w:p>
    <w:p w:rsidR="00470EDC" w:rsidRDefault="00751A66" w:rsidP="00470EDC">
      <w:pPr>
        <w:spacing w:after="0" w:line="240" w:lineRule="auto"/>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93920" behindDoc="0" locked="0" layoutInCell="1" allowOverlap="1" wp14:anchorId="0216E62D" wp14:editId="4388F901">
                <wp:simplePos x="0" y="0"/>
                <wp:positionH relativeFrom="column">
                  <wp:posOffset>2468245</wp:posOffset>
                </wp:positionH>
                <wp:positionV relativeFrom="paragraph">
                  <wp:posOffset>121920</wp:posOffset>
                </wp:positionV>
                <wp:extent cx="5715" cy="1188000"/>
                <wp:effectExtent l="133350" t="0" r="51435" b="88900"/>
                <wp:wrapNone/>
                <wp:docPr id="97" name="Соединительная линия уступом 97"/>
                <wp:cNvGraphicFramePr/>
                <a:graphic xmlns:a="http://schemas.openxmlformats.org/drawingml/2006/main">
                  <a:graphicData uri="http://schemas.microsoft.com/office/word/2010/wordprocessingShape">
                    <wps:wsp>
                      <wps:cNvCnPr/>
                      <wps:spPr bwMode="auto">
                        <a:xfrm>
                          <a:off x="0" y="0"/>
                          <a:ext cx="5715" cy="1188000"/>
                        </a:xfrm>
                        <a:prstGeom prst="bentConnector3">
                          <a:avLst>
                            <a:gd name="adj1" fmla="val -2266492"/>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Соединительная линия уступом 97" o:spid="_x0000_s1026" type="#_x0000_t34" style="position:absolute;margin-left:194.35pt;margin-top:9.6pt;width:.45pt;height:93.55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" adj="-489562" strokecolor="black [3213]" strokeweight=".5pt">
                <v:stroke endarrow="block" joinstyle="round"/>
              </v:shape>
            </w:pict>
          </mc:Fallback>
        </mc:AlternateContent>
      </w:r>
      <w:r w:rsidR="002C2F14">
        <w:rPr>
          <w:rFonts w:ascii="Times New Roman" w:hAnsi="Times New Roman" w:cs="Times New Roman"/>
          <w:noProof/>
        </w:rPr>
        <mc:AlternateContent>
          <mc:Choice Requires="wps">
            <w:drawing>
              <wp:anchor distT="0" distB="0" distL="114300" distR="114300" simplePos="0" relativeHeight="251771392" behindDoc="0" locked="0" layoutInCell="1" allowOverlap="1" wp14:anchorId="78C57F18" wp14:editId="4BA9A37E">
                <wp:simplePos x="0" y="0"/>
                <wp:positionH relativeFrom="column">
                  <wp:posOffset>2254250</wp:posOffset>
                </wp:positionH>
                <wp:positionV relativeFrom="paragraph">
                  <wp:posOffset>49383</wp:posOffset>
                </wp:positionV>
                <wp:extent cx="219075" cy="0"/>
                <wp:effectExtent l="0" t="76200" r="28575" b="95250"/>
                <wp:wrapNone/>
                <wp:docPr id="66" name="Прямая со стрелкой 11"/>
                <wp:cNvGraphicFramePr/>
                <a:graphic xmlns:a="http://schemas.openxmlformats.org/drawingml/2006/main">
                  <a:graphicData uri="http://schemas.microsoft.com/office/word/2010/wordprocessingShape">
                    <wps:wsp>
                      <wps:cNvCnPr/>
                      <wps:spPr bwMode="auto">
                        <a:xfrm>
                          <a:off x="0" y="0"/>
                          <a:ext cx="219075" cy="0"/>
                        </a:xfrm>
                        <a:prstGeom prst="straightConnector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1" o:spid="_x0000_s1026" type="#_x0000_t32" style="position:absolute;margin-left:177.5pt;margin-top:3.9pt;width:17.25pt;height:0;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" strokecolor="black [3213]" strokeweight=".5pt">
                <v:stroke dashstyle="dash" endarrow="block"/>
              </v:shape>
            </w:pict>
          </mc:Fallback>
        </mc:AlternateContent>
      </w:r>
      <w:r w:rsidR="00470EDC">
        <w:rPr>
          <w:rFonts w:ascii="Times New Roman" w:hAnsi="Times New Roman" w:cs="Times New Roman"/>
          <w:noProof/>
        </w:rPr>
        <mc:AlternateContent>
          <mc:Choice Requires="wps">
            <w:drawing>
              <wp:anchor distT="0" distB="0" distL="114300" distR="114300" simplePos="0" relativeHeight="251777536" behindDoc="0" locked="0" layoutInCell="1" allowOverlap="1" wp14:anchorId="45F208A4" wp14:editId="71425CAF">
                <wp:simplePos x="0" y="0"/>
                <wp:positionH relativeFrom="column">
                  <wp:posOffset>4199573</wp:posOffset>
                </wp:positionH>
                <wp:positionV relativeFrom="paragraph">
                  <wp:posOffset>61913</wp:posOffset>
                </wp:positionV>
                <wp:extent cx="0" cy="300037"/>
                <wp:effectExtent l="0" t="0" r="19050" b="24130"/>
                <wp:wrapNone/>
                <wp:docPr id="65" name="Прямая со стрелкой 23"/>
                <wp:cNvGraphicFramePr/>
                <a:graphic xmlns:a="http://schemas.openxmlformats.org/drawingml/2006/main">
                  <a:graphicData uri="http://schemas.microsoft.com/office/word/2010/wordprocessingShape">
                    <wps:wsp>
                      <wps:cNvCnPr/>
                      <wps:spPr bwMode="auto">
                        <a:xfrm flipV="1">
                          <a:off x="0" y="0"/>
                          <a:ext cx="0" cy="300037"/>
                        </a:xfrm>
                        <a:prstGeom prst="straightConnector1">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3" o:spid="_x0000_s1026" type="#_x0000_t32" style="position:absolute;margin-left:330.7pt;margin-top:4.9pt;width:0;height:23.6pt;flip:y;z-index:25177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" strokecolor="black [3213]" strokeweight=".5pt">
                <v:stroke dashstyle="dash"/>
              </v:shape>
            </w:pict>
          </mc:Fallback>
        </mc:AlternateContent>
      </w:r>
    </w:p>
    <w:p w:rsidR="00470EDC" w:rsidRDefault="00163F01" w:rsidP="00470EDC">
      <w:r>
        <w:rPr>
          <w:rFonts w:ascii="Times New Roman" w:hAnsi="Times New Roman" w:cs="Times New Roman"/>
          <w:noProof/>
        </w:rPr>
        <mc:AlternateContent>
          <mc:Choice Requires="wps">
            <w:drawing>
              <wp:anchor distT="0" distB="0" distL="114300" distR="114300" simplePos="0" relativeHeight="251798016" behindDoc="0" locked="0" layoutInCell="1" allowOverlap="1" wp14:anchorId="19EA8F00" wp14:editId="567CBC5B">
                <wp:simplePos x="0" y="0"/>
                <wp:positionH relativeFrom="column">
                  <wp:posOffset>4133362</wp:posOffset>
                </wp:positionH>
                <wp:positionV relativeFrom="paragraph">
                  <wp:posOffset>203835</wp:posOffset>
                </wp:positionV>
                <wp:extent cx="64800" cy="832338"/>
                <wp:effectExtent l="0" t="0" r="30480" b="25400"/>
                <wp:wrapNone/>
                <wp:docPr id="95" name="Соединительная линия уступом 95"/>
                <wp:cNvGraphicFramePr/>
                <a:graphic xmlns:a="http://schemas.openxmlformats.org/drawingml/2006/main">
                  <a:graphicData uri="http://schemas.microsoft.com/office/word/2010/wordprocessingShape">
                    <wps:wsp>
                      <wps:cNvCnPr/>
                      <wps:spPr bwMode="auto">
                        <a:xfrm flipV="1">
                          <a:off x="0" y="0"/>
                          <a:ext cx="64800" cy="832338"/>
                        </a:xfrm>
                        <a:prstGeom prst="bentConnector3">
                          <a:avLst>
                            <a:gd name="adj1" fmla="val 98823"/>
                          </a:avLst>
                        </a:prstGeom>
                        <a:noFill/>
                        <a:ln w="6350" cap="flat" cmpd="sng">
                          <a:solidFill>
                            <a:schemeClr val="tx1"/>
                          </a:solidFill>
                          <a:prstDash val="dash"/>
                          <a:miter lim="800000"/>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Соединительная линия уступом 95" o:spid="_x0000_s1026" type="#_x0000_t34" style="position:absolute;margin-left:325.45pt;margin-top:16.05pt;width:5.1pt;height:65.55pt;flip:y;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" adj="21346" strokecolor="black [3213]" strokeweight=".5pt">
                <v:stroke dashstyle="dash"/>
              </v:shape>
            </w:pict>
          </mc:Fallback>
        </mc:AlternateContent>
      </w:r>
      <w:r w:rsidR="00751A66">
        <w:rPr>
          <w:rFonts w:ascii="Times New Roman" w:hAnsi="Times New Roman" w:cs="Times New Roman"/>
          <w:noProof/>
        </w:rPr>
        <mc:AlternateContent>
          <mc:Choice Requires="wps">
            <w:drawing>
              <wp:anchor distT="0" distB="0" distL="114300" distR="114300" simplePos="0" relativeHeight="251768320" behindDoc="0" locked="0" layoutInCell="1" allowOverlap="1" wp14:anchorId="0A52C23C" wp14:editId="23F21CBD">
                <wp:simplePos x="0" y="0"/>
                <wp:positionH relativeFrom="column">
                  <wp:posOffset>3889692</wp:posOffset>
                </wp:positionH>
                <wp:positionV relativeFrom="paragraph">
                  <wp:posOffset>183051</wp:posOffset>
                </wp:positionV>
                <wp:extent cx="594000" cy="102870"/>
                <wp:effectExtent l="16828" t="2222" r="32702" b="89853"/>
                <wp:wrapNone/>
                <wp:docPr id="73" name="Прямая со стрелкой 14"/>
                <wp:cNvGraphicFramePr/>
                <a:graphic xmlns:a="http://schemas.openxmlformats.org/drawingml/2006/main">
                  <a:graphicData uri="http://schemas.microsoft.com/office/word/2010/wordprocessingShape">
                    <wps:wsp>
                      <wps:cNvCnPr/>
                      <wps:spPr bwMode="auto">
                        <a:xfrm rot="5400000">
                          <a:off x="0" y="0"/>
                          <a:ext cx="594000" cy="102870"/>
                        </a:xfrm>
                        <a:prstGeom prst="bentConnector3">
                          <a:avLst>
                            <a:gd name="adj1" fmla="val 100054"/>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4" o:spid="_x0000_s1026" type="#_x0000_t34" style="position:absolute;margin-left:306.25pt;margin-top:14.4pt;width:46.75pt;height:8.1pt;rotation:90;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" adj="21612" strokecolor="black [3213]" strokeweight=".5pt">
                <v:stroke endarrow="block" joinstyle="round"/>
              </v:shape>
            </w:pict>
          </mc:Fallback>
        </mc:AlternateContent>
      </w:r>
      <w:r w:rsidR="00751A66">
        <w:rPr>
          <w:rFonts w:ascii="Times New Roman" w:hAnsi="Times New Roman" w:cs="Times New Roman"/>
          <w:noProof/>
        </w:rPr>
        <mc:AlternateContent>
          <mc:Choice Requires="wps">
            <w:drawing>
              <wp:anchor distT="0" distB="0" distL="114300" distR="114300" simplePos="0" relativeHeight="251796992" behindDoc="0" locked="0" layoutInCell="1" allowOverlap="1" wp14:anchorId="1A454732" wp14:editId="6EC8F60B">
                <wp:simplePos x="0" y="0"/>
                <wp:positionH relativeFrom="column">
                  <wp:posOffset>2466975</wp:posOffset>
                </wp:positionH>
                <wp:positionV relativeFrom="paragraph">
                  <wp:posOffset>36195</wp:posOffset>
                </wp:positionV>
                <wp:extent cx="5715" cy="1044000"/>
                <wp:effectExtent l="95250" t="76200" r="32385" b="22860"/>
                <wp:wrapNone/>
                <wp:docPr id="93" name="Соединительная линия уступом 93"/>
                <wp:cNvGraphicFramePr/>
                <a:graphic xmlns:a="http://schemas.openxmlformats.org/drawingml/2006/main">
                  <a:graphicData uri="http://schemas.microsoft.com/office/word/2010/wordprocessingShape">
                    <wps:wsp>
                      <wps:cNvCnPr/>
                      <wps:spPr bwMode="auto">
                        <a:xfrm>
                          <a:off x="0" y="0"/>
                          <a:ext cx="5715" cy="1044000"/>
                        </a:xfrm>
                        <a:prstGeom prst="bentConnector3">
                          <a:avLst>
                            <a:gd name="adj1" fmla="val -1548556"/>
                          </a:avLst>
                        </a:prstGeom>
                        <a:noFill/>
                        <a:ln w="6350" cap="flat">
                          <a:solidFill>
                            <a:schemeClr val="tx1"/>
                          </a:solidFill>
                          <a:prstDash val="dash"/>
                          <a:round/>
                          <a:headEnd type="triangle"/>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Соединительная линия уступом 93" o:spid="_x0000_s1026" type="#_x0000_t34" style="position:absolute;margin-left:194.25pt;margin-top:2.85pt;width:.45pt;height:82.2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" adj="-334488" strokecolor="black [3213]" strokeweight=".5pt">
                <v:stroke dashstyle="dash" startarrow="block" joinstyle="round"/>
              </v:shape>
            </w:pict>
          </mc:Fallback>
        </mc:AlternateContent>
      </w:r>
      <w:r w:rsidR="002C2F14">
        <w:rPr>
          <w:rFonts w:ascii="Times New Roman" w:hAnsi="Times New Roman" w:cs="Times New Roman"/>
          <w:noProof/>
        </w:rPr>
        <mc:AlternateContent>
          <mc:Choice Requires="wps">
            <w:drawing>
              <wp:anchor distT="0" distB="0" distL="114300" distR="114300" simplePos="0" relativeHeight="251779584" behindDoc="0" locked="0" layoutInCell="1" allowOverlap="1" wp14:anchorId="2E93FCA2" wp14:editId="7E4F9742">
                <wp:simplePos x="0" y="0"/>
                <wp:positionH relativeFrom="column">
                  <wp:posOffset>3284855</wp:posOffset>
                </wp:positionH>
                <wp:positionV relativeFrom="paragraph">
                  <wp:posOffset>75565</wp:posOffset>
                </wp:positionV>
                <wp:extent cx="0" cy="219075"/>
                <wp:effectExtent l="76200" t="38100" r="57150" b="9525"/>
                <wp:wrapNone/>
                <wp:docPr id="69" name="Прямая со стрелкой 11"/>
                <wp:cNvGraphicFramePr/>
                <a:graphic xmlns:a="http://schemas.openxmlformats.org/drawingml/2006/main">
                  <a:graphicData uri="http://schemas.microsoft.com/office/word/2010/wordprocessingShape">
                    <wps:wsp>
                      <wps:cNvCnPr/>
                      <wps:spPr bwMode="auto">
                        <a:xfrm flipV="1">
                          <a:off x="0" y="0"/>
                          <a:ext cx="0" cy="219075"/>
                        </a:xfrm>
                        <a:prstGeom prst="straightConnector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1" o:spid="_x0000_s1026" type="#_x0000_t32" style="position:absolute;margin-left:258.65pt;margin-top:5.95pt;width:0;height:17.25pt;flip:y;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" strokecolor="black [3213]" strokeweight=".5pt">
                <v:stroke dashstyle="dash" endarrow="block"/>
              </v:shape>
            </w:pict>
          </mc:Fallback>
        </mc:AlternateContent>
      </w:r>
      <w:r w:rsidR="00470EDC">
        <w:rPr>
          <w:rFonts w:ascii="Times New Roman" w:hAnsi="Times New Roman" w:cs="Times New Roman"/>
          <w:noProof/>
        </w:rPr>
        <mc:AlternateContent>
          <mc:Choice Requires="wps">
            <w:drawing>
              <wp:anchor distT="0" distB="0" distL="114300" distR="114300" simplePos="0" relativeHeight="251778560" behindDoc="0" locked="0" layoutInCell="1" allowOverlap="1" wp14:anchorId="4E6AB8F6" wp14:editId="6F46841D">
                <wp:simplePos x="0" y="0"/>
                <wp:positionH relativeFrom="column">
                  <wp:posOffset>1403985</wp:posOffset>
                </wp:positionH>
                <wp:positionV relativeFrom="paragraph">
                  <wp:posOffset>201295</wp:posOffset>
                </wp:positionV>
                <wp:extent cx="2790190" cy="143510"/>
                <wp:effectExtent l="19050" t="0" r="10160" b="27940"/>
                <wp:wrapNone/>
                <wp:docPr id="67" name="Прямая со стрелкой 15"/>
                <wp:cNvGraphicFramePr/>
                <a:graphic xmlns:a="http://schemas.openxmlformats.org/drawingml/2006/main">
                  <a:graphicData uri="http://schemas.microsoft.com/office/word/2010/wordprocessingShape">
                    <wps:wsp>
                      <wps:cNvCnPr/>
                      <wps:spPr bwMode="auto">
                        <a:xfrm flipV="1">
                          <a:off x="0" y="0"/>
                          <a:ext cx="2790190" cy="143510"/>
                        </a:xfrm>
                        <a:prstGeom prst="bentConnector3">
                          <a:avLst>
                            <a:gd name="adj1" fmla="val -182"/>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5" o:spid="_x0000_s1026" type="#_x0000_t34" style="position:absolute;margin-left:110.55pt;margin-top:15.85pt;width:219.7pt;height:11.3pt;flip:y;z-index:25177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" adj="-39" strokecolor="black [3213]" strokeweight=".5pt">
                <v:stroke dashstyle="dash" joinstyle="round"/>
              </v:shape>
            </w:pict>
          </mc:Fallback>
        </mc:AlternateContent>
      </w:r>
      <w:r w:rsidR="00470EDC">
        <w:rPr>
          <w:rFonts w:ascii="Times New Roman" w:hAnsi="Times New Roman" w:cs="Times New Roman"/>
          <w:noProof/>
        </w:rPr>
        <mc:AlternateContent>
          <mc:Choice Requires="wps">
            <w:drawing>
              <wp:anchor distT="0" distB="0" distL="114300" distR="114300" simplePos="0" relativeHeight="251780608" behindDoc="0" locked="0" layoutInCell="1" allowOverlap="1" wp14:anchorId="7F474910" wp14:editId="6CCAE6AB">
                <wp:simplePos x="0" y="0"/>
                <wp:positionH relativeFrom="column">
                  <wp:posOffset>3728085</wp:posOffset>
                </wp:positionH>
                <wp:positionV relativeFrom="paragraph">
                  <wp:posOffset>215265</wp:posOffset>
                </wp:positionV>
                <wp:extent cx="0" cy="85090"/>
                <wp:effectExtent l="0" t="0" r="19050" b="10160"/>
                <wp:wrapNone/>
                <wp:docPr id="68" name="Прямая со стрелкой 23"/>
                <wp:cNvGraphicFramePr/>
                <a:graphic xmlns:a="http://schemas.openxmlformats.org/drawingml/2006/main">
                  <a:graphicData uri="http://schemas.microsoft.com/office/word/2010/wordprocessingShape">
                    <wps:wsp>
                      <wps:cNvCnPr/>
                      <wps:spPr bwMode="auto">
                        <a:xfrm flipV="1">
                          <a:off x="0" y="0"/>
                          <a:ext cx="0" cy="85090"/>
                        </a:xfrm>
                        <a:prstGeom prst="straightConnector1">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3" o:spid="_x0000_s1026" type="#_x0000_t32" style="position:absolute;margin-left:293.55pt;margin-top:16.95pt;width:0;height:6.7pt;flip:y;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" strokecolor="black [3213]" strokeweight=".5pt">
                <v:stroke dashstyle="dash"/>
              </v:shape>
            </w:pict>
          </mc:Fallback>
        </mc:AlternateContent>
      </w:r>
      <w:r w:rsidR="00470EDC">
        <w:rPr>
          <w:rFonts w:ascii="Times New Roman" w:hAnsi="Times New Roman" w:cs="Times New Roman"/>
          <w:noProof/>
        </w:rPr>
        <mc:AlternateContent>
          <mc:Choice Requires="wps">
            <w:drawing>
              <wp:anchor distT="0" distB="0" distL="115200" distR="115200" simplePos="0" relativeHeight="251752960" behindDoc="0" locked="0" layoutInCell="1" allowOverlap="1" wp14:anchorId="3F0011B4" wp14:editId="00B3E94E">
                <wp:simplePos x="0" y="0"/>
                <wp:positionH relativeFrom="column">
                  <wp:posOffset>2461260</wp:posOffset>
                </wp:positionH>
                <wp:positionV relativeFrom="paragraph">
                  <wp:posOffset>299402</wp:posOffset>
                </wp:positionV>
                <wp:extent cx="1676400" cy="328295"/>
                <wp:effectExtent l="0" t="0" r="19050" b="14605"/>
                <wp:wrapNone/>
                <wp:docPr id="70" name="Прямоугольник 9"/>
                <wp:cNvGraphicFramePr/>
                <a:graphic xmlns:a="http://schemas.openxmlformats.org/drawingml/2006/main">
                  <a:graphicData uri="http://schemas.microsoft.com/office/word/2010/wordprocessingShape">
                    <wps:wsp>
                      <wps:cNvSpPr/>
                      <wps:spPr bwMode="auto">
                        <a:xfrm>
                          <a:off x="0" y="0"/>
                          <a:ext cx="1676400" cy="32829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ED59F1" w:rsidRDefault="00ED59F1" w:rsidP="00470EDC">
                            <w:pPr>
                              <w:spacing w:after="0" w:line="216" w:lineRule="auto"/>
                              <w:jc w:val="center"/>
                              <w:rPr>
                                <w:rFonts w:ascii="Times New Roman" w:hAnsi="Times New Roman" w:cs="Times New Roman"/>
                                <w:b/>
                                <w:bCs/>
                                <w:sz w:val="20"/>
                                <w:szCs w:val="20"/>
                              </w:rPr>
                            </w:pPr>
                            <w:r>
                              <w:rPr>
                                <w:rFonts w:ascii="Times New Roman" w:hAnsi="Times New Roman" w:cs="Times New Roman"/>
                                <w:b/>
                                <w:bCs/>
                                <w:sz w:val="20"/>
                                <w:szCs w:val="20"/>
                              </w:rPr>
                              <w:t>Служба внутреннего аудита</w:t>
                            </w:r>
                          </w:p>
                        </w:txbxContent>
                      </wps:txbx>
                      <wps:bodyPr wrap="square" anchor="ctr">
                        <a:noAutofit/>
                      </wps:bodyPr>
                    </wps:wsp>
                  </a:graphicData>
                </a:graphic>
                <wp14:sizeRelV relativeFrom="margin">
                  <wp14:pctHeight>0</wp14:pctHeight>
                </wp14:sizeRelV>
              </wp:anchor>
            </w:drawing>
          </mc:Choice>
          <mc:Fallback>
            <w:pict>
              <v:rect id="Прямоугольник 9" o:spid="_x0000_s1030" style="position:absolute;margin-left:193.8pt;margin-top:23.55pt;width:132pt;height:25.85pt;z-index:251752960;visibility:visible;mso-wrap-style:square;mso-height-percent:0;mso-wrap-distance-left:3.2mm;mso-wrap-distance-top:0;mso-wrap-distance-right:3.2mm;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" fillcolor="white [3212]" strokecolor="black [3200]" strokeweight=".5pt">
                <v:textbox>
                  <w:txbxContent>
                    <w:p w:rsidR="00ED59F1" w:rsidRDefault="00ED59F1" w:rsidP="00470EDC">
                      <w:pPr>
                        <w:spacing w:after="0" w:line="216" w:lineRule="auto"/>
                        <w:jc w:val="center"/>
                        <w:rPr>
                          <w:rFonts w:ascii="Times New Roman" w:hAnsi="Times New Roman" w:cs="Times New Roman"/>
                          <w:b/>
                          <w:bCs/>
                          <w:sz w:val="20"/>
                          <w:szCs w:val="20"/>
                        </w:rPr>
                      </w:pPr>
                      <w:r>
                        <w:rPr>
                          <w:rFonts w:ascii="Times New Roman" w:hAnsi="Times New Roman" w:cs="Times New Roman"/>
                          <w:b/>
                          <w:bCs/>
                          <w:sz w:val="20"/>
                          <w:szCs w:val="20"/>
                        </w:rPr>
                        <w:t>Служба внутреннего аудита</w:t>
                      </w:r>
                    </w:p>
                  </w:txbxContent>
                </v:textbox>
              </v:rect>
            </w:pict>
          </mc:Fallback>
        </mc:AlternateContent>
      </w:r>
      <w:r w:rsidR="00470EDC">
        <w:rPr>
          <w:noProof/>
        </w:rPr>
        <mc:AlternateContent>
          <mc:Choice Requires="wps">
            <w:drawing>
              <wp:anchor distT="0" distB="0" distL="115200" distR="115200" simplePos="0" relativeHeight="251748864" behindDoc="0" locked="0" layoutInCell="1" allowOverlap="1" wp14:anchorId="110A10AF" wp14:editId="4A2EB7A8">
                <wp:simplePos x="0" y="0"/>
                <wp:positionH relativeFrom="column">
                  <wp:posOffset>4337685</wp:posOffset>
                </wp:positionH>
                <wp:positionV relativeFrom="paragraph">
                  <wp:posOffset>15240</wp:posOffset>
                </wp:positionV>
                <wp:extent cx="1947545" cy="472440"/>
                <wp:effectExtent l="0" t="0" r="14605" b="22860"/>
                <wp:wrapNone/>
                <wp:docPr id="71" name="Прямоугольник 4"/>
                <wp:cNvGraphicFramePr/>
                <a:graphic xmlns:a="http://schemas.openxmlformats.org/drawingml/2006/main">
                  <a:graphicData uri="http://schemas.microsoft.com/office/word/2010/wordprocessingShape">
                    <wps:wsp>
                      <wps:cNvSpPr/>
                      <wps:spPr bwMode="auto">
                        <a:xfrm>
                          <a:off x="0" y="0"/>
                          <a:ext cx="1947545" cy="472440"/>
                        </a:xfrm>
                        <a:prstGeom prst="rect">
                          <a:avLst/>
                        </a:prstGeom>
                        <a:solidFill>
                          <a:schemeClr val="bg1"/>
                        </a:solidFill>
                        <a:ln w="6350">
                          <a:round/>
                        </a:ln>
                      </wps:spPr>
                      <wps:style>
                        <a:lnRef idx="2">
                          <a:schemeClr val="dk1"/>
                        </a:lnRef>
                        <a:fillRef idx="1">
                          <a:schemeClr val="lt1"/>
                        </a:fillRef>
                        <a:effectRef idx="0">
                          <a:schemeClr val="dk1"/>
                        </a:effectRef>
                        <a:fontRef idx="minor">
                          <a:schemeClr val="dk1"/>
                        </a:fontRef>
                      </wps:style>
                      <wps:txbx>
                        <w:txbxContent>
                          <w:p w:rsidR="00ED59F1" w:rsidRDefault="00ED59F1" w:rsidP="00470EDC">
                            <w:pPr>
                              <w:spacing w:after="0" w:line="216" w:lineRule="auto"/>
                              <w:jc w:val="center"/>
                              <w:rPr>
                                <w:rFonts w:ascii="Times New Roman" w:hAnsi="Times New Roman" w:cs="Times New Roman"/>
                                <w:b/>
                                <w:bCs/>
                                <w:sz w:val="20"/>
                                <w:szCs w:val="20"/>
                              </w:rPr>
                            </w:pPr>
                            <w:r>
                              <w:rPr>
                                <w:rFonts w:ascii="Times New Roman" w:hAnsi="Times New Roman" w:cs="Times New Roman"/>
                                <w:b/>
                                <w:bCs/>
                                <w:sz w:val="20"/>
                                <w:szCs w:val="20"/>
                              </w:rPr>
                              <w:t>Комитет по стратегическому планированию и инвестициям</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31" style="position:absolute;margin-left:341.55pt;margin-top:1.2pt;width:153.35pt;height:37.2pt;z-index:251748864;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" fillcolor="white [3212]" strokecolor="black [3200]" strokeweight=".5pt">
                <v:stroke joinstyle="round"/>
                <v:textbox>
                  <w:txbxContent>
                    <w:p w:rsidR="00ED59F1" w:rsidRDefault="00ED59F1" w:rsidP="00470EDC">
                      <w:pPr>
                        <w:spacing w:after="0" w:line="216" w:lineRule="auto"/>
                        <w:jc w:val="center"/>
                        <w:rPr>
                          <w:rFonts w:ascii="Times New Roman" w:hAnsi="Times New Roman" w:cs="Times New Roman"/>
                          <w:b/>
                          <w:bCs/>
                          <w:sz w:val="20"/>
                          <w:szCs w:val="20"/>
                        </w:rPr>
                      </w:pPr>
                      <w:r>
                        <w:rPr>
                          <w:rFonts w:ascii="Times New Roman" w:hAnsi="Times New Roman" w:cs="Times New Roman"/>
                          <w:b/>
                          <w:bCs/>
                          <w:sz w:val="20"/>
                          <w:szCs w:val="20"/>
                        </w:rPr>
                        <w:t>Комитет по стратегическому планированию и инвестициям</w:t>
                      </w:r>
                    </w:p>
                  </w:txbxContent>
                </v:textbox>
              </v:rect>
            </w:pict>
          </mc:Fallback>
        </mc:AlternateContent>
      </w:r>
      <w:r w:rsidR="00470EDC">
        <w:rPr>
          <w:rFonts w:ascii="Times New Roman" w:hAnsi="Times New Roman" w:cs="Times New Roman"/>
          <w:noProof/>
        </w:rPr>
        <mc:AlternateContent>
          <mc:Choice Requires="wps">
            <w:drawing>
              <wp:anchor distT="0" distB="0" distL="114300" distR="114300" simplePos="0" relativeHeight="251763200" behindDoc="0" locked="0" layoutInCell="1" allowOverlap="1" wp14:anchorId="7D488234" wp14:editId="61B80923">
                <wp:simplePos x="0" y="0"/>
                <wp:positionH relativeFrom="column">
                  <wp:posOffset>5668486</wp:posOffset>
                </wp:positionH>
                <wp:positionV relativeFrom="paragraph">
                  <wp:posOffset>323057</wp:posOffset>
                </wp:positionV>
                <wp:extent cx="1393192" cy="153990"/>
                <wp:effectExtent l="0" t="85090" r="45720" b="7620"/>
                <wp:wrapNone/>
                <wp:docPr id="72" name="Прямая со стрелкой 18"/>
                <wp:cNvGraphicFramePr/>
                <a:graphic xmlns:a="http://schemas.openxmlformats.org/drawingml/2006/main">
                  <a:graphicData uri="http://schemas.microsoft.com/office/word/2010/wordprocessingShape">
                    <wps:wsp>
                      <wps:cNvCnPr/>
                      <wps:spPr bwMode="auto">
                        <a:xfrm rot="16200000" flipH="1">
                          <a:off x="0" y="0"/>
                          <a:ext cx="1393192" cy="153990"/>
                        </a:xfrm>
                        <a:prstGeom prst="bentConnector3">
                          <a:avLst>
                            <a:gd name="adj1" fmla="val 91"/>
                          </a:avLst>
                        </a:prstGeom>
                        <a:noFill/>
                        <a:ln w="6350" cap="flat">
                          <a:solidFill>
                            <a:schemeClr val="tx1"/>
                          </a:solidFill>
                          <a:prstDash val="dash"/>
                          <a:round/>
                          <a:headEnd type="triangle"/>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8" o:spid="_x0000_s1026" type="#_x0000_t34" style="position:absolute;margin-left:446.35pt;margin-top:25.45pt;width:109.7pt;height:12.15pt;rotation:90;flip:x;z-index:25176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" adj="20" strokecolor="black [3213]" strokeweight=".5pt">
                <v:stroke dashstyle="dash" startarrow="block" joinstyle="round"/>
              </v:shape>
            </w:pict>
          </mc:Fallback>
        </mc:AlternateContent>
      </w:r>
    </w:p>
    <w:p w:rsidR="00470EDC" w:rsidRDefault="00470EDC" w:rsidP="00470EDC">
      <w:pPr>
        <w:spacing w:after="0" w:line="240" w:lineRule="auto"/>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81632" behindDoc="0" locked="0" layoutInCell="1" allowOverlap="1" wp14:anchorId="6C43747B" wp14:editId="72D87AAE">
                <wp:simplePos x="0" y="0"/>
                <wp:positionH relativeFrom="column">
                  <wp:posOffset>393700</wp:posOffset>
                </wp:positionH>
                <wp:positionV relativeFrom="paragraph">
                  <wp:posOffset>80327</wp:posOffset>
                </wp:positionV>
                <wp:extent cx="2879090" cy="302895"/>
                <wp:effectExtent l="0" t="0" r="16510" b="20955"/>
                <wp:wrapNone/>
                <wp:docPr id="74" name="Прямая со стрелкой 11"/>
                <wp:cNvGraphicFramePr/>
                <a:graphic xmlns:a="http://schemas.openxmlformats.org/drawingml/2006/main">
                  <a:graphicData uri="http://schemas.microsoft.com/office/word/2010/wordprocessingShape">
                    <wps:wsp>
                      <wps:cNvCnPr/>
                      <wps:spPr bwMode="auto">
                        <a:xfrm rot="10800000">
                          <a:off x="0" y="0"/>
                          <a:ext cx="2879090" cy="302895"/>
                        </a:xfrm>
                        <a:prstGeom prst="bentConnector3">
                          <a:avLst>
                            <a:gd name="adj1" fmla="val 99909"/>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1" o:spid="_x0000_s1026" type="#_x0000_t34" style="position:absolute;margin-left:31pt;margin-top:6.3pt;width:226.7pt;height:23.85pt;rotation:180;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" adj="21580" strokecolor="black [3213]" strokeweight=".5pt">
                <v:stroke dashstyle="dash" joinstyle="round"/>
              </v:shape>
            </w:pict>
          </mc:Fallback>
        </mc:AlternateContent>
      </w:r>
      <w:r>
        <w:rPr>
          <w:noProof/>
        </w:rPr>
        <mc:AlternateContent>
          <mc:Choice Requires="wps">
            <w:drawing>
              <wp:anchor distT="0" distB="0" distL="115200" distR="115200" simplePos="0" relativeHeight="251749888" behindDoc="0" locked="0" layoutInCell="1" allowOverlap="1" wp14:anchorId="75E769E8" wp14:editId="49D6DD7F">
                <wp:simplePos x="0" y="0"/>
                <wp:positionH relativeFrom="column">
                  <wp:posOffset>589598</wp:posOffset>
                </wp:positionH>
                <wp:positionV relativeFrom="paragraph">
                  <wp:posOffset>25718</wp:posOffset>
                </wp:positionV>
                <wp:extent cx="1715770" cy="247650"/>
                <wp:effectExtent l="0" t="0" r="17780" b="19050"/>
                <wp:wrapNone/>
                <wp:docPr id="75" name="Прямоугольник 5"/>
                <wp:cNvGraphicFramePr/>
                <a:graphic xmlns:a="http://schemas.openxmlformats.org/drawingml/2006/main">
                  <a:graphicData uri="http://schemas.microsoft.com/office/word/2010/wordprocessingShape">
                    <wps:wsp>
                      <wps:cNvSpPr/>
                      <wps:spPr bwMode="auto">
                        <a:xfrm>
                          <a:off x="0" y="0"/>
                          <a:ext cx="1715770" cy="247650"/>
                        </a:xfrm>
                        <a:prstGeom prst="rect">
                          <a:avLst/>
                        </a:prstGeom>
                        <a:solidFill>
                          <a:schemeClr val="bg1"/>
                        </a:solidFill>
                        <a:ln w="6350">
                          <a:round/>
                        </a:ln>
                      </wps:spPr>
                      <wps:style>
                        <a:lnRef idx="2">
                          <a:schemeClr val="dk1"/>
                        </a:lnRef>
                        <a:fillRef idx="1">
                          <a:schemeClr val="lt1"/>
                        </a:fillRef>
                        <a:effectRef idx="0">
                          <a:schemeClr val="dk1"/>
                        </a:effectRef>
                        <a:fontRef idx="minor">
                          <a:schemeClr val="dk1"/>
                        </a:fontRef>
                      </wps:style>
                      <wps:txbx>
                        <w:txbxContent>
                          <w:p w:rsidR="00ED59F1" w:rsidRDefault="00ED59F1" w:rsidP="00470EDC">
                            <w:pPr>
                              <w:jc w:val="center"/>
                              <w:rPr>
                                <w:rFonts w:ascii="Times New Roman" w:hAnsi="Times New Roman" w:cs="Times New Roman"/>
                                <w:b/>
                                <w:bCs/>
                                <w:sz w:val="20"/>
                                <w:szCs w:val="20"/>
                              </w:rPr>
                            </w:pPr>
                            <w:r>
                              <w:rPr>
                                <w:rFonts w:ascii="Times New Roman" w:hAnsi="Times New Roman" w:cs="Times New Roman"/>
                                <w:b/>
                                <w:bCs/>
                                <w:sz w:val="20"/>
                                <w:szCs w:val="20"/>
                              </w:rPr>
                              <w:t>Аудиторская организация</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32" style="position:absolute;left:0;text-align:left;margin-left:46.45pt;margin-top:2.05pt;width:135.1pt;height:19.5pt;z-index:251749888;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" fillcolor="white [3212]" strokecolor="black [3200]" strokeweight=".5pt">
                <v:stroke joinstyle="round"/>
                <v:textbox>
                  <w:txbxContent>
                    <w:p w:rsidR="00ED59F1" w:rsidRDefault="00ED59F1" w:rsidP="00470EDC">
                      <w:pPr>
                        <w:jc w:val="center"/>
                        <w:rPr>
                          <w:rFonts w:ascii="Times New Roman" w:hAnsi="Times New Roman" w:cs="Times New Roman"/>
                          <w:b/>
                          <w:bCs/>
                          <w:sz w:val="20"/>
                          <w:szCs w:val="20"/>
                        </w:rPr>
                      </w:pPr>
                      <w:r>
                        <w:rPr>
                          <w:rFonts w:ascii="Times New Roman" w:hAnsi="Times New Roman" w:cs="Times New Roman"/>
                          <w:b/>
                          <w:bCs/>
                          <w:sz w:val="20"/>
                          <w:szCs w:val="20"/>
                        </w:rPr>
                        <w:t>Аудиторская организация</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784704" behindDoc="0" locked="0" layoutInCell="1" allowOverlap="1" wp14:anchorId="52FC207C" wp14:editId="2D771C99">
                <wp:simplePos x="0" y="0"/>
                <wp:positionH relativeFrom="column">
                  <wp:posOffset>5697220</wp:posOffset>
                </wp:positionH>
                <wp:positionV relativeFrom="paragraph">
                  <wp:posOffset>13335</wp:posOffset>
                </wp:positionV>
                <wp:extent cx="1303020" cy="121285"/>
                <wp:effectExtent l="317" t="18733" r="30798" b="11747"/>
                <wp:wrapNone/>
                <wp:docPr id="76" name="Прямая со стрелкой 14"/>
                <wp:cNvGraphicFramePr/>
                <a:graphic xmlns:a="http://schemas.openxmlformats.org/drawingml/2006/main">
                  <a:graphicData uri="http://schemas.microsoft.com/office/word/2010/wordprocessingShape">
                    <wps:wsp>
                      <wps:cNvCnPr/>
                      <wps:spPr bwMode="auto">
                        <a:xfrm rot="16200000" flipH="1">
                          <a:off x="0" y="0"/>
                          <a:ext cx="1303020" cy="121285"/>
                        </a:xfrm>
                        <a:prstGeom prst="bentConnector3">
                          <a:avLst>
                            <a:gd name="adj1" fmla="val -73"/>
                          </a:avLst>
                        </a:prstGeom>
                        <a:noFill/>
                        <a:ln w="6350" cap="flat">
                          <a:solidFill>
                            <a:schemeClr val="tx1"/>
                          </a:solidFill>
                          <a:prstDash val="solid"/>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4" o:spid="_x0000_s1026" type="#_x0000_t34" style="position:absolute;margin-left:448.6pt;margin-top:1.05pt;width:102.6pt;height:9.55pt;rotation:90;flip:x;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" adj="-16" strokecolor="black [3213]" strokeweight=".5pt">
                <v:stroke joinstyle="round"/>
              </v:shape>
            </w:pict>
          </mc:Fallback>
        </mc:AlternateContent>
      </w:r>
      <w:r>
        <w:rPr>
          <w:rFonts w:ascii="Times New Roman" w:hAnsi="Times New Roman" w:cs="Times New Roman"/>
          <w:noProof/>
        </w:rPr>
        <mc:AlternateContent>
          <mc:Choice Requires="wps">
            <w:drawing>
              <wp:anchor distT="0" distB="0" distL="114300" distR="114300" simplePos="0" relativeHeight="251785728" behindDoc="0" locked="0" layoutInCell="1" allowOverlap="1" wp14:anchorId="4D90F478" wp14:editId="4CFF8618">
                <wp:simplePos x="0" y="0"/>
                <wp:positionH relativeFrom="column">
                  <wp:posOffset>5518785</wp:posOffset>
                </wp:positionH>
                <wp:positionV relativeFrom="paragraph">
                  <wp:posOffset>73025</wp:posOffset>
                </wp:positionV>
                <wp:extent cx="1750695" cy="210820"/>
                <wp:effectExtent l="7938" t="11112" r="28892" b="28893"/>
                <wp:wrapNone/>
                <wp:docPr id="77" name="Прямая со стрелкой 12"/>
                <wp:cNvGraphicFramePr/>
                <a:graphic xmlns:a="http://schemas.openxmlformats.org/drawingml/2006/main">
                  <a:graphicData uri="http://schemas.microsoft.com/office/word/2010/wordprocessingShape">
                    <wps:wsp>
                      <wps:cNvCnPr/>
                      <wps:spPr bwMode="auto">
                        <a:xfrm rot="16200000" flipH="1">
                          <a:off x="0" y="0"/>
                          <a:ext cx="1750695" cy="210820"/>
                        </a:xfrm>
                        <a:prstGeom prst="bentConnector3">
                          <a:avLst>
                            <a:gd name="adj1" fmla="val -54"/>
                          </a:avLst>
                        </a:prstGeom>
                        <a:noFill/>
                        <a:ln w="6350" cap="flat">
                          <a:solidFill>
                            <a:schemeClr val="tx1"/>
                          </a:solidFill>
                          <a:prstDash val="solid"/>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2" o:spid="_x0000_s1026" type="#_x0000_t34" style="position:absolute;margin-left:434.55pt;margin-top:5.75pt;width:137.85pt;height:16.6pt;rotation:90;flip:x;z-index:25178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" adj="-12" strokecolor="black [3213]" strokeweight=".5pt">
                <v:stroke joinstyle="round"/>
              </v:shape>
            </w:pict>
          </mc:Fallback>
        </mc:AlternateContent>
      </w:r>
      <w:r>
        <w:rPr>
          <w:rFonts w:ascii="Times New Roman" w:hAnsi="Times New Roman" w:cs="Times New Roman"/>
          <w:noProof/>
        </w:rPr>
        <mc:AlternateContent>
          <mc:Choice Requires="wps">
            <w:drawing>
              <wp:anchor distT="0" distB="0" distL="114300" distR="114300" simplePos="0" relativeHeight="251783680" behindDoc="0" locked="0" layoutInCell="1" allowOverlap="1" wp14:anchorId="01C83325" wp14:editId="785EBF8C">
                <wp:simplePos x="0" y="0"/>
                <wp:positionH relativeFrom="column">
                  <wp:posOffset>5492115</wp:posOffset>
                </wp:positionH>
                <wp:positionV relativeFrom="paragraph">
                  <wp:posOffset>51435</wp:posOffset>
                </wp:positionV>
                <wp:extent cx="1842135" cy="257810"/>
                <wp:effectExtent l="0" t="84137" r="35877" b="16828"/>
                <wp:wrapNone/>
                <wp:docPr id="78" name="Прямая со стрелкой 18"/>
                <wp:cNvGraphicFramePr/>
                <a:graphic xmlns:a="http://schemas.openxmlformats.org/drawingml/2006/main">
                  <a:graphicData uri="http://schemas.microsoft.com/office/word/2010/wordprocessingShape">
                    <wps:wsp>
                      <wps:cNvCnPr/>
                      <wps:spPr bwMode="auto">
                        <a:xfrm rot="16200000" flipH="1">
                          <a:off x="0" y="0"/>
                          <a:ext cx="1842135" cy="257810"/>
                        </a:xfrm>
                        <a:prstGeom prst="bentConnector3">
                          <a:avLst>
                            <a:gd name="adj1" fmla="val 103"/>
                          </a:avLst>
                        </a:prstGeom>
                        <a:noFill/>
                        <a:ln w="6350" cap="flat">
                          <a:solidFill>
                            <a:schemeClr val="tx1"/>
                          </a:solidFill>
                          <a:prstDash val="dash"/>
                          <a:round/>
                          <a:headEnd type="triangle"/>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8" o:spid="_x0000_s1026" type="#_x0000_t34" style="position:absolute;margin-left:432.45pt;margin-top:4.05pt;width:145.05pt;height:20.3pt;rotation:90;flip:x;z-index:25178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" adj="22" strokecolor="black [3213]" strokeweight=".5pt">
                <v:stroke dashstyle="dash" startarrow="block" joinstyle="round"/>
              </v:shape>
            </w:pict>
          </mc:Fallback>
        </mc:AlternateContent>
      </w:r>
    </w:p>
    <w:p w:rsidR="00470EDC" w:rsidRDefault="00470EDC" w:rsidP="00470EDC">
      <w:pPr>
        <w:spacing w:after="0" w:line="240" w:lineRule="auto"/>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70368" behindDoc="0" locked="0" layoutInCell="1" allowOverlap="1" wp14:anchorId="65E74509" wp14:editId="74505FAE">
                <wp:simplePos x="0" y="0"/>
                <wp:positionH relativeFrom="column">
                  <wp:posOffset>3284855</wp:posOffset>
                </wp:positionH>
                <wp:positionV relativeFrom="paragraph">
                  <wp:posOffset>155722</wp:posOffset>
                </wp:positionV>
                <wp:extent cx="1052195" cy="69215"/>
                <wp:effectExtent l="19050" t="0" r="71755" b="102235"/>
                <wp:wrapNone/>
                <wp:docPr id="79" name="Прямая со стрелкой 15"/>
                <wp:cNvGraphicFramePr/>
                <a:graphic xmlns:a="http://schemas.openxmlformats.org/drawingml/2006/main">
                  <a:graphicData uri="http://schemas.microsoft.com/office/word/2010/wordprocessingShape">
                    <wps:wsp>
                      <wps:cNvCnPr/>
                      <wps:spPr bwMode="auto">
                        <a:xfrm>
                          <a:off x="0" y="0"/>
                          <a:ext cx="1052195" cy="69215"/>
                        </a:xfrm>
                        <a:prstGeom prst="bentConnector3">
                          <a:avLst>
                            <a:gd name="adj1" fmla="val -694"/>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5" o:spid="_x0000_s1026" type="#_x0000_t34" style="position:absolute;margin-left:258.65pt;margin-top:12.25pt;width:82.85pt;height:5.45pt;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" adj="-150" strokecolor="black [3213]" strokeweight=".5pt">
                <v:stroke dashstyle="dash" endarrow="block" joinstyle="round"/>
              </v:shape>
            </w:pict>
          </mc:Fallback>
        </mc:AlternateContent>
      </w:r>
      <w:r>
        <w:rPr>
          <w:noProof/>
        </w:rPr>
        <mc:AlternateContent>
          <mc:Choice Requires="wps">
            <w:drawing>
              <wp:anchor distT="0" distB="0" distL="115200" distR="115200" simplePos="0" relativeHeight="251751936" behindDoc="0" locked="0" layoutInCell="1" allowOverlap="1" wp14:anchorId="4A738840" wp14:editId="4D3EEA9F">
                <wp:simplePos x="0" y="0"/>
                <wp:positionH relativeFrom="column">
                  <wp:posOffset>4337685</wp:posOffset>
                </wp:positionH>
                <wp:positionV relativeFrom="paragraph">
                  <wp:posOffset>56832</wp:posOffset>
                </wp:positionV>
                <wp:extent cx="1947545" cy="233045"/>
                <wp:effectExtent l="0" t="0" r="14605" b="14605"/>
                <wp:wrapNone/>
                <wp:docPr id="80" name="Прямоугольник 7"/>
                <wp:cNvGraphicFramePr/>
                <a:graphic xmlns:a="http://schemas.openxmlformats.org/drawingml/2006/main">
                  <a:graphicData uri="http://schemas.microsoft.com/office/word/2010/wordprocessingShape">
                    <wps:wsp>
                      <wps:cNvSpPr/>
                      <wps:spPr bwMode="auto">
                        <a:xfrm>
                          <a:off x="0" y="0"/>
                          <a:ext cx="1947545" cy="233045"/>
                        </a:xfrm>
                        <a:prstGeom prst="rect">
                          <a:avLst/>
                        </a:prstGeom>
                        <a:solidFill>
                          <a:schemeClr val="bg1"/>
                        </a:solidFill>
                        <a:ln w="6350">
                          <a:round/>
                        </a:ln>
                      </wps:spPr>
                      <wps:style>
                        <a:lnRef idx="2">
                          <a:schemeClr val="dk1"/>
                        </a:lnRef>
                        <a:fillRef idx="1">
                          <a:schemeClr val="lt1"/>
                        </a:fillRef>
                        <a:effectRef idx="0">
                          <a:schemeClr val="dk1"/>
                        </a:effectRef>
                        <a:fontRef idx="minor">
                          <a:schemeClr val="dk1"/>
                        </a:fontRef>
                      </wps:style>
                      <wps:txbx>
                        <w:txbxContent>
                          <w:p w:rsidR="00ED59F1" w:rsidRDefault="00ED59F1" w:rsidP="00470EDC">
                            <w:pPr>
                              <w:jc w:val="center"/>
                              <w:rPr>
                                <w:rFonts w:ascii="Times New Roman" w:hAnsi="Times New Roman" w:cs="Times New Roman"/>
                                <w:b/>
                                <w:bCs/>
                                <w:sz w:val="20"/>
                                <w:szCs w:val="20"/>
                              </w:rPr>
                            </w:pPr>
                            <w:r>
                              <w:rPr>
                                <w:rFonts w:ascii="Times New Roman" w:hAnsi="Times New Roman" w:cs="Times New Roman"/>
                                <w:b/>
                                <w:bCs/>
                                <w:sz w:val="20"/>
                                <w:szCs w:val="20"/>
                              </w:rPr>
                              <w:t>Комитет по аудиту</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3" style="position:absolute;left:0;text-align:left;margin-left:341.55pt;margin-top:4.45pt;width:153.35pt;height:18.35pt;z-index:251751936;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" fillcolor="white [3212]" strokecolor="black [3200]" strokeweight=".5pt">
                <v:stroke joinstyle="round"/>
                <v:textbox>
                  <w:txbxContent>
                    <w:p w:rsidR="00ED59F1" w:rsidRDefault="00ED59F1" w:rsidP="00470EDC">
                      <w:pPr>
                        <w:jc w:val="center"/>
                        <w:rPr>
                          <w:rFonts w:ascii="Times New Roman" w:hAnsi="Times New Roman" w:cs="Times New Roman"/>
                          <w:b/>
                          <w:bCs/>
                          <w:sz w:val="20"/>
                          <w:szCs w:val="20"/>
                        </w:rPr>
                      </w:pPr>
                      <w:r>
                        <w:rPr>
                          <w:rFonts w:ascii="Times New Roman" w:hAnsi="Times New Roman" w:cs="Times New Roman"/>
                          <w:b/>
                          <w:bCs/>
                          <w:sz w:val="20"/>
                          <w:szCs w:val="20"/>
                        </w:rPr>
                        <w:t>Комитет по аудиту</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762176" behindDoc="0" locked="0" layoutInCell="1" allowOverlap="1" wp14:anchorId="01BBBAC5" wp14:editId="19F8C55A">
                <wp:simplePos x="0" y="0"/>
                <wp:positionH relativeFrom="column">
                  <wp:posOffset>6294755</wp:posOffset>
                </wp:positionH>
                <wp:positionV relativeFrom="paragraph">
                  <wp:posOffset>156210</wp:posOffset>
                </wp:positionV>
                <wp:extent cx="114935" cy="0"/>
                <wp:effectExtent l="38100" t="76200" r="18415" b="95250"/>
                <wp:wrapNone/>
                <wp:docPr id="81" name="Прямая со стрелкой 21"/>
                <wp:cNvGraphicFramePr/>
                <a:graphic xmlns:a="http://schemas.openxmlformats.org/drawingml/2006/main">
                  <a:graphicData uri="http://schemas.microsoft.com/office/word/2010/wordprocessingShape">
                    <wps:wsp>
                      <wps:cNvCnPr/>
                      <wps:spPr bwMode="auto">
                        <a:xfrm flipH="1">
                          <a:off x="0" y="0"/>
                          <a:ext cx="114935" cy="0"/>
                        </a:xfrm>
                        <a:prstGeom prst="straightConnector1">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1" o:spid="_x0000_s1026" type="#_x0000_t32" style="position:absolute;margin-left:495.65pt;margin-top:12.3pt;width:9.05pt;height:0;flip:x;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" strokecolor="black [3213]" strokeweight=".5pt">
                <v:stroke endarrow="block"/>
              </v:shape>
            </w:pict>
          </mc:Fallback>
        </mc:AlternateContent>
      </w:r>
      <w:r>
        <w:rPr>
          <w:rFonts w:ascii="Times New Roman" w:hAnsi="Times New Roman" w:cs="Times New Roman"/>
          <w:noProof/>
        </w:rPr>
        <mc:AlternateContent>
          <mc:Choice Requires="wps">
            <w:drawing>
              <wp:anchor distT="0" distB="0" distL="114300" distR="114300" simplePos="0" relativeHeight="251773440" behindDoc="0" locked="0" layoutInCell="1" allowOverlap="1" wp14:anchorId="77B7C07F" wp14:editId="5F60BED2">
                <wp:simplePos x="0" y="0"/>
                <wp:positionH relativeFrom="column">
                  <wp:posOffset>443692</wp:posOffset>
                </wp:positionH>
                <wp:positionV relativeFrom="paragraph">
                  <wp:posOffset>6887</wp:posOffset>
                </wp:positionV>
                <wp:extent cx="142504" cy="593"/>
                <wp:effectExtent l="0" t="76200" r="29209" b="95250"/>
                <wp:wrapNone/>
                <wp:docPr id="82" name="Прямая со стрелкой 21"/>
                <wp:cNvGraphicFramePr/>
                <a:graphic xmlns:a="http://schemas.openxmlformats.org/drawingml/2006/main">
                  <a:graphicData uri="http://schemas.microsoft.com/office/word/2010/wordprocessingShape">
                    <wps:wsp>
                      <wps:cNvCnPr/>
                      <wps:spPr bwMode="auto">
                        <a:xfrm flipV="1">
                          <a:off x="0" y="0"/>
                          <a:ext cx="142504" cy="593"/>
                        </a:xfrm>
                        <a:prstGeom prst="straightConnector1">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1" o:spid="_x0000_s1026" type="#_x0000_t32" style="position:absolute;margin-left:34.95pt;margin-top:.55pt;width:11.2pt;height:.05pt;flip:y;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" strokecolor="black [3213]" strokeweight=".5pt">
                <v:stroke endarrow="block"/>
              </v:shape>
            </w:pict>
          </mc:Fallback>
        </mc:AlternateContent>
      </w:r>
    </w:p>
    <w:p w:rsidR="00470EDC" w:rsidRDefault="00751A66" w:rsidP="00470EDC">
      <w:r>
        <w:rPr>
          <w:rFonts w:ascii="Times New Roman" w:hAnsi="Times New Roman" w:cs="Times New Roman"/>
          <w:noProof/>
        </w:rPr>
        <mc:AlternateContent>
          <mc:Choice Requires="wps">
            <w:drawing>
              <wp:anchor distT="0" distB="0" distL="115200" distR="115200" simplePos="0" relativeHeight="251743744" behindDoc="0" locked="0" layoutInCell="1" allowOverlap="1" wp14:anchorId="1D8573B4" wp14:editId="23B48C12">
                <wp:simplePos x="0" y="0"/>
                <wp:positionH relativeFrom="column">
                  <wp:posOffset>2462530</wp:posOffset>
                </wp:positionH>
                <wp:positionV relativeFrom="paragraph">
                  <wp:posOffset>214630</wp:posOffset>
                </wp:positionV>
                <wp:extent cx="1670685" cy="433705"/>
                <wp:effectExtent l="0" t="0" r="24765" b="23495"/>
                <wp:wrapNone/>
                <wp:docPr id="46" name="Прямоугольник 9"/>
                <wp:cNvGraphicFramePr/>
                <a:graphic xmlns:a="http://schemas.openxmlformats.org/drawingml/2006/main">
                  <a:graphicData uri="http://schemas.microsoft.com/office/word/2010/wordprocessingShape">
                    <wps:wsp>
                      <wps:cNvSpPr/>
                      <wps:spPr bwMode="auto">
                        <a:xfrm>
                          <a:off x="0" y="0"/>
                          <a:ext cx="1670685" cy="433705"/>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ED59F1" w:rsidRDefault="00ED59F1" w:rsidP="005D0708">
                            <w:pPr>
                              <w:spacing w:after="0" w:line="192" w:lineRule="auto"/>
                              <w:jc w:val="center"/>
                              <w:rPr>
                                <w:rFonts w:ascii="Times New Roman" w:hAnsi="Times New Roman" w:cs="Times New Roman"/>
                                <w:b/>
                                <w:bCs/>
                                <w:sz w:val="20"/>
                                <w:szCs w:val="20"/>
                              </w:rPr>
                            </w:pPr>
                            <w:r w:rsidRPr="00163F01">
                              <w:rPr>
                                <w:rFonts w:ascii="Times New Roman" w:hAnsi="Times New Roman" w:cs="Times New Roman"/>
                                <w:b/>
                                <w:bCs/>
                                <w:sz w:val="20"/>
                                <w:szCs w:val="20"/>
                              </w:rPr>
                              <w:t>Служба внутреннего контроля и управления рисками</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_x0000_s1034" style="position:absolute;margin-left:193.9pt;margin-top:16.9pt;width:131.55pt;height:34.15pt;z-index:251743744;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" fillcolor="white [3212]" strokecolor="black [3200]" strokeweight=".5pt">
                <v:textbox>
                  <w:txbxContent>
                    <w:p w:rsidR="00ED59F1" w:rsidRDefault="00ED59F1" w:rsidP="005D0708">
                      <w:pPr>
                        <w:spacing w:after="0" w:line="192" w:lineRule="auto"/>
                        <w:jc w:val="center"/>
                        <w:rPr>
                          <w:rFonts w:ascii="Times New Roman" w:hAnsi="Times New Roman" w:cs="Times New Roman"/>
                          <w:b/>
                          <w:bCs/>
                          <w:sz w:val="20"/>
                          <w:szCs w:val="20"/>
                        </w:rPr>
                      </w:pPr>
                      <w:r w:rsidRPr="00163F01">
                        <w:rPr>
                          <w:rFonts w:ascii="Times New Roman" w:hAnsi="Times New Roman" w:cs="Times New Roman"/>
                          <w:b/>
                          <w:bCs/>
                          <w:sz w:val="20"/>
                          <w:szCs w:val="20"/>
                        </w:rPr>
                        <w:t>Служба внутреннего контроля и управления рисками</w:t>
                      </w:r>
                    </w:p>
                  </w:txbxContent>
                </v:textbox>
              </v:rect>
            </w:pict>
          </mc:Fallback>
        </mc:AlternateContent>
      </w:r>
      <w:r>
        <w:rPr>
          <w:rFonts w:ascii="Times New Roman" w:hAnsi="Times New Roman" w:cs="Times New Roman"/>
          <w:noProof/>
        </w:rPr>
        <mc:AlternateContent>
          <mc:Choice Requires="wps">
            <w:drawing>
              <wp:anchor distT="0" distB="0" distL="114300" distR="114300" simplePos="0" relativeHeight="251794944" behindDoc="0" locked="0" layoutInCell="1" allowOverlap="1" wp14:anchorId="606E538C" wp14:editId="038806DE">
                <wp:simplePos x="0" y="0"/>
                <wp:positionH relativeFrom="column">
                  <wp:posOffset>3729355</wp:posOffset>
                </wp:positionH>
                <wp:positionV relativeFrom="paragraph">
                  <wp:posOffset>73172</wp:posOffset>
                </wp:positionV>
                <wp:extent cx="0" cy="147320"/>
                <wp:effectExtent l="0" t="0" r="19050" b="24130"/>
                <wp:wrapNone/>
                <wp:docPr id="92" name="Прямая соединительная линия 92"/>
                <wp:cNvGraphicFramePr/>
                <a:graphic xmlns:a="http://schemas.openxmlformats.org/drawingml/2006/main">
                  <a:graphicData uri="http://schemas.microsoft.com/office/word/2010/wordprocessingShape">
                    <wps:wsp>
                      <wps:cNvCnPr/>
                      <wps:spPr bwMode="auto">
                        <a:xfrm>
                          <a:off x="0" y="0"/>
                          <a:ext cx="0" cy="147320"/>
                        </a:xfrm>
                        <a:prstGeom prst="line">
                          <a:avLst/>
                        </a:prstGeom>
                        <a:noFill/>
                        <a:ln w="6350" cap="flat">
                          <a:solidFill>
                            <a:schemeClr val="tx1"/>
                          </a:solidFill>
                          <a:prstDash val="dash"/>
                          <a:miter lim="800000"/>
                        </a:ln>
                      </wps:spPr>
                      <wps:style>
                        <a:lnRef idx="0">
                          <a:srgbClr val="000000"/>
                        </a:lnRef>
                        <a:fillRef idx="0">
                          <a:srgbClr val="000000"/>
                        </a:fillRef>
                        <a:effectRef idx="0">
                          <a:srgbClr val="000000"/>
                        </a:effectRef>
                        <a:fontRef idx="none"/>
                      </wps:style>
                      <wps:bodyPr/>
                    </wps:wsp>
                  </a:graphicData>
                </a:graphic>
              </wp:anchor>
            </w:drawing>
          </mc:Choice>
          <mc:Fallback>
            <w:pict>
              <v:line id="Прямая соединительная линия 92" o:spid="_x0000_s1026" style="position:absolute;z-index:251794944;visibility:visible;mso-wrap-style:square;mso-wrap-distance-left:9pt;mso-wrap-distance-top:0;mso-wrap-distance-right:9pt;mso-wrap-distance-bottom:0;mso-position-horizontal:absolute;mso-position-horizontal-relative:text;mso-position-vertical:absolute;mso-position-vertical-relative:text" from="293.65pt,5.75pt" to="293.6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" strokecolor="black [3213]" strokeweight=".5pt">
                <v:stroke dashstyle="dash" joinstyle="miter"/>
              </v:line>
            </w:pict>
          </mc:Fallback>
        </mc:AlternateContent>
      </w:r>
      <w:r w:rsidR="00470EDC">
        <w:rPr>
          <w:noProof/>
        </w:rPr>
        <mc:AlternateContent>
          <mc:Choice Requires="wps">
            <w:drawing>
              <wp:anchor distT="0" distB="0" distL="115200" distR="115200" simplePos="0" relativeHeight="251788800" behindDoc="0" locked="0" layoutInCell="1" allowOverlap="1" wp14:anchorId="147C206F" wp14:editId="78F4F51F">
                <wp:simplePos x="0" y="0"/>
                <wp:positionH relativeFrom="column">
                  <wp:posOffset>4342130</wp:posOffset>
                </wp:positionH>
                <wp:positionV relativeFrom="paragraph">
                  <wp:posOffset>183197</wp:posOffset>
                </wp:positionV>
                <wp:extent cx="1947545" cy="375920"/>
                <wp:effectExtent l="0" t="0" r="14605" b="24130"/>
                <wp:wrapNone/>
                <wp:docPr id="83" name="Прямоугольник 7"/>
                <wp:cNvGraphicFramePr/>
                <a:graphic xmlns:a="http://schemas.openxmlformats.org/drawingml/2006/main">
                  <a:graphicData uri="http://schemas.microsoft.com/office/word/2010/wordprocessingShape">
                    <wps:wsp>
                      <wps:cNvSpPr/>
                      <wps:spPr bwMode="auto">
                        <a:xfrm>
                          <a:off x="0" y="0"/>
                          <a:ext cx="1947545" cy="375920"/>
                        </a:xfrm>
                        <a:prstGeom prst="rect">
                          <a:avLst/>
                        </a:prstGeom>
                        <a:solidFill>
                          <a:schemeClr val="bg1"/>
                        </a:solidFill>
                        <a:ln w="6350">
                          <a:round/>
                        </a:ln>
                      </wps:spPr>
                      <wps:style>
                        <a:lnRef idx="2">
                          <a:schemeClr val="dk1"/>
                        </a:lnRef>
                        <a:fillRef idx="1">
                          <a:schemeClr val="lt1"/>
                        </a:fillRef>
                        <a:effectRef idx="0">
                          <a:schemeClr val="dk1"/>
                        </a:effectRef>
                        <a:fontRef idx="minor">
                          <a:schemeClr val="dk1"/>
                        </a:fontRef>
                      </wps:style>
                      <wps:txbx>
                        <w:txbxContent>
                          <w:p w:rsidR="00ED59F1" w:rsidRDefault="00ED59F1" w:rsidP="00470EDC">
                            <w:pPr>
                              <w:spacing w:after="0" w:line="216" w:lineRule="auto"/>
                              <w:jc w:val="center"/>
                              <w:rPr>
                                <w:rFonts w:ascii="Times New Roman" w:hAnsi="Times New Roman" w:cs="Times New Roman"/>
                                <w:b/>
                                <w:bCs/>
                                <w:sz w:val="20"/>
                                <w:szCs w:val="20"/>
                              </w:rPr>
                            </w:pPr>
                            <w:r>
                              <w:rPr>
                                <w:rFonts w:ascii="Times New Roman" w:hAnsi="Times New Roman" w:cs="Times New Roman"/>
                                <w:b/>
                                <w:bCs/>
                                <w:sz w:val="20"/>
                                <w:szCs w:val="20"/>
                              </w:rPr>
                              <w:t>Комитет по кадрам и вознаграждениям</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_x0000_s1035" style="position:absolute;margin-left:341.9pt;margin-top:14.4pt;width:153.35pt;height:29.6pt;z-index:251788800;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" fillcolor="white [3212]" strokecolor="black [3200]" strokeweight=".5pt">
                <v:stroke joinstyle="round"/>
                <v:textbox>
                  <w:txbxContent>
                    <w:p w:rsidR="00ED59F1" w:rsidRDefault="00ED59F1" w:rsidP="00470EDC">
                      <w:pPr>
                        <w:spacing w:after="0" w:line="216" w:lineRule="auto"/>
                        <w:jc w:val="center"/>
                        <w:rPr>
                          <w:rFonts w:ascii="Times New Roman" w:hAnsi="Times New Roman" w:cs="Times New Roman"/>
                          <w:b/>
                          <w:bCs/>
                          <w:sz w:val="20"/>
                          <w:szCs w:val="20"/>
                        </w:rPr>
                      </w:pPr>
                      <w:r>
                        <w:rPr>
                          <w:rFonts w:ascii="Times New Roman" w:hAnsi="Times New Roman" w:cs="Times New Roman"/>
                          <w:b/>
                          <w:bCs/>
                          <w:sz w:val="20"/>
                          <w:szCs w:val="20"/>
                        </w:rPr>
                        <w:t>Комитет по кадрам и вознаграждениям</w:t>
                      </w:r>
                    </w:p>
                  </w:txbxContent>
                </v:textbox>
              </v:rect>
            </w:pict>
          </mc:Fallback>
        </mc:AlternateContent>
      </w:r>
      <w:r w:rsidR="00470EDC">
        <w:rPr>
          <w:rFonts w:ascii="Times New Roman" w:hAnsi="Times New Roman" w:cs="Times New Roman"/>
          <w:noProof/>
        </w:rPr>
        <mc:AlternateContent>
          <mc:Choice Requires="wps">
            <w:drawing>
              <wp:anchor distT="0" distB="0" distL="114300" distR="114300" simplePos="0" relativeHeight="251764224" behindDoc="0" locked="0" layoutInCell="1" allowOverlap="1" wp14:anchorId="686CAC4E" wp14:editId="2C1B2AE4">
                <wp:simplePos x="0" y="0"/>
                <wp:positionH relativeFrom="column">
                  <wp:posOffset>6285230</wp:posOffset>
                </wp:positionH>
                <wp:positionV relativeFrom="paragraph">
                  <wp:posOffset>47308</wp:posOffset>
                </wp:positionV>
                <wp:extent cx="161608" cy="1"/>
                <wp:effectExtent l="0" t="0" r="10160" b="19050"/>
                <wp:wrapNone/>
                <wp:docPr id="84" name="Прямая со стрелкой 23"/>
                <wp:cNvGraphicFramePr/>
                <a:graphic xmlns:a="http://schemas.openxmlformats.org/drawingml/2006/main">
                  <a:graphicData uri="http://schemas.microsoft.com/office/word/2010/wordprocessingShape">
                    <wps:wsp>
                      <wps:cNvCnPr/>
                      <wps:spPr bwMode="auto">
                        <a:xfrm>
                          <a:off x="0" y="0"/>
                          <a:ext cx="161608" cy="1"/>
                        </a:xfrm>
                        <a:prstGeom prst="straightConnector1">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3" o:spid="_x0000_s1026" type="#_x0000_t32" style="position:absolute;margin-left:494.9pt;margin-top:3.75pt;width:12.75pt;height:0;z-index:25176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" strokecolor="black [3213]" strokeweight=".5pt">
                <v:stroke dashstyle="dash"/>
              </v:shape>
            </w:pict>
          </mc:Fallback>
        </mc:AlternateContent>
      </w:r>
    </w:p>
    <w:p w:rsidR="00470EDC" w:rsidRDefault="00470EDC" w:rsidP="00470EDC">
      <w:pPr>
        <w:spacing w:after="0" w:line="240" w:lineRule="auto"/>
        <w:ind w:firstLine="1418"/>
        <w:jc w:val="both"/>
      </w:pPr>
      <w:r>
        <w:rPr>
          <w:rFonts w:ascii="Times New Roman" w:hAnsi="Times New Roman" w:cs="Times New Roman"/>
          <w:noProof/>
        </w:rPr>
        <mc:AlternateContent>
          <mc:Choice Requires="wps">
            <w:drawing>
              <wp:anchor distT="0" distB="0" distL="114300" distR="114300" simplePos="0" relativeHeight="251789824" behindDoc="0" locked="0" layoutInCell="1" allowOverlap="1" wp14:anchorId="29493EA7" wp14:editId="79F54DA1">
                <wp:simplePos x="0" y="0"/>
                <wp:positionH relativeFrom="column">
                  <wp:posOffset>6285230</wp:posOffset>
                </wp:positionH>
                <wp:positionV relativeFrom="paragraph">
                  <wp:posOffset>133350</wp:posOffset>
                </wp:positionV>
                <wp:extent cx="156210" cy="0"/>
                <wp:effectExtent l="0" t="0" r="15240" b="19050"/>
                <wp:wrapNone/>
                <wp:docPr id="85" name="Прямая со стрелкой 23"/>
                <wp:cNvGraphicFramePr/>
                <a:graphic xmlns:a="http://schemas.openxmlformats.org/drawingml/2006/main">
                  <a:graphicData uri="http://schemas.microsoft.com/office/word/2010/wordprocessingShape">
                    <wps:wsp>
                      <wps:cNvCnPr/>
                      <wps:spPr bwMode="auto">
                        <a:xfrm>
                          <a:off x="0" y="0"/>
                          <a:ext cx="156210" cy="0"/>
                        </a:xfrm>
                        <a:prstGeom prst="straightConnector1">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3" o:spid="_x0000_s1026" type="#_x0000_t32" style="position:absolute;margin-left:494.9pt;margin-top:10.5pt;width:12.3pt;height:0;z-index:25178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" strokecolor="black [3213]" strokeweight=".5pt">
                <v:stroke dashstyle="dash"/>
              </v:shape>
            </w:pict>
          </mc:Fallback>
        </mc:AlternateContent>
      </w:r>
      <w:r>
        <w:rPr>
          <w:rFonts w:ascii="Times New Roman" w:hAnsi="Times New Roman" w:cs="Times New Roman"/>
          <w:noProof/>
        </w:rPr>
        <mc:AlternateContent>
          <mc:Choice Requires="wps">
            <w:drawing>
              <wp:anchor distT="0" distB="0" distL="114300" distR="114300" simplePos="0" relativeHeight="251790848" behindDoc="0" locked="0" layoutInCell="1" allowOverlap="1" wp14:anchorId="52B005D5" wp14:editId="45DCAF3E">
                <wp:simplePos x="0" y="0"/>
                <wp:positionH relativeFrom="column">
                  <wp:posOffset>6294120</wp:posOffset>
                </wp:positionH>
                <wp:positionV relativeFrom="paragraph">
                  <wp:posOffset>81598</wp:posOffset>
                </wp:positionV>
                <wp:extent cx="114935" cy="0"/>
                <wp:effectExtent l="38100" t="76200" r="18415" b="95250"/>
                <wp:wrapNone/>
                <wp:docPr id="86" name="Прямая со стрелкой 21"/>
                <wp:cNvGraphicFramePr/>
                <a:graphic xmlns:a="http://schemas.openxmlformats.org/drawingml/2006/main">
                  <a:graphicData uri="http://schemas.microsoft.com/office/word/2010/wordprocessingShape">
                    <wps:wsp>
                      <wps:cNvCnPr/>
                      <wps:spPr bwMode="auto">
                        <a:xfrm flipH="1">
                          <a:off x="0" y="0"/>
                          <a:ext cx="114935" cy="0"/>
                        </a:xfrm>
                        <a:prstGeom prst="straightConnector1">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1" o:spid="_x0000_s1026" type="#_x0000_t32" style="position:absolute;margin-left:495.6pt;margin-top:6.45pt;width:9.05pt;height:0;flip:x;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" strokecolor="black [3213]" strokeweight=".5pt">
                <v:stroke endarrow="block"/>
              </v:shape>
            </w:pict>
          </mc:Fallback>
        </mc:AlternateContent>
      </w:r>
    </w:p>
    <w:p w:rsidR="00470EDC" w:rsidRDefault="00470EDC" w:rsidP="00470EDC">
      <w:pPr>
        <w:spacing w:before="60" w:after="0" w:line="228" w:lineRule="auto"/>
        <w:ind w:firstLine="1418"/>
        <w:jc w:val="both"/>
        <w:rPr>
          <w:rFonts w:ascii="Times New Roman" w:hAnsi="Times New Roman" w:cs="Times New Roman"/>
        </w:rPr>
      </w:pPr>
      <w:r>
        <w:rPr>
          <w:noProof/>
        </w:rPr>
        <mc:AlternateContent>
          <mc:Choice Requires="wps">
            <w:drawing>
              <wp:anchor distT="0" distB="0" distL="115200" distR="115200" simplePos="0" relativeHeight="251782656" behindDoc="0" locked="0" layoutInCell="1" allowOverlap="1" wp14:anchorId="3E3BC8D2" wp14:editId="1693FE54">
                <wp:simplePos x="0" y="0"/>
                <wp:positionH relativeFrom="column">
                  <wp:posOffset>4337685</wp:posOffset>
                </wp:positionH>
                <wp:positionV relativeFrom="paragraph">
                  <wp:posOffset>147003</wp:posOffset>
                </wp:positionV>
                <wp:extent cx="1947545" cy="242887"/>
                <wp:effectExtent l="0" t="0" r="14605" b="24130"/>
                <wp:wrapNone/>
                <wp:docPr id="88" name="Прямоугольник 7"/>
                <wp:cNvGraphicFramePr/>
                <a:graphic xmlns:a="http://schemas.openxmlformats.org/drawingml/2006/main">
                  <a:graphicData uri="http://schemas.microsoft.com/office/word/2010/wordprocessingShape">
                    <wps:wsp>
                      <wps:cNvSpPr/>
                      <wps:spPr bwMode="auto">
                        <a:xfrm>
                          <a:off x="0" y="0"/>
                          <a:ext cx="1947545" cy="242887"/>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ED59F1" w:rsidRDefault="00ED59F1" w:rsidP="00470EDC">
                            <w:pPr>
                              <w:spacing w:after="120"/>
                              <w:jc w:val="center"/>
                              <w:rPr>
                                <w:rFonts w:ascii="Times New Roman" w:hAnsi="Times New Roman" w:cs="Times New Roman"/>
                                <w:b/>
                                <w:bCs/>
                                <w:sz w:val="20"/>
                                <w:szCs w:val="20"/>
                              </w:rPr>
                            </w:pPr>
                            <w:r>
                              <w:rPr>
                                <w:rFonts w:ascii="Times New Roman" w:hAnsi="Times New Roman" w:cs="Times New Roman"/>
                                <w:b/>
                                <w:bCs/>
                                <w:sz w:val="20"/>
                                <w:szCs w:val="20"/>
                              </w:rPr>
                              <w:t>Секретарь Совета директоров</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_x0000_s1036" style="position:absolute;left:0;text-align:left;margin-left:341.55pt;margin-top:11.6pt;width:153.35pt;height:19.1pt;z-index:251782656;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" fillcolor="white [3212]" strokecolor="black [3200]" strokeweight=".5pt">
                <v:textbox>
                  <w:txbxContent>
                    <w:p w:rsidR="00ED59F1" w:rsidRDefault="00ED59F1" w:rsidP="00470EDC">
                      <w:pPr>
                        <w:spacing w:after="120"/>
                        <w:jc w:val="center"/>
                        <w:rPr>
                          <w:rFonts w:ascii="Times New Roman" w:hAnsi="Times New Roman" w:cs="Times New Roman"/>
                          <w:b/>
                          <w:bCs/>
                          <w:sz w:val="20"/>
                          <w:szCs w:val="20"/>
                        </w:rPr>
                      </w:pPr>
                      <w:r>
                        <w:rPr>
                          <w:rFonts w:ascii="Times New Roman" w:hAnsi="Times New Roman" w:cs="Times New Roman"/>
                          <w:b/>
                          <w:bCs/>
                          <w:sz w:val="20"/>
                          <w:szCs w:val="20"/>
                        </w:rPr>
                        <w:t>Секретарь Совета директоров</w:t>
                      </w:r>
                    </w:p>
                  </w:txbxContent>
                </v:textbox>
              </v:rect>
            </w:pict>
          </mc:Fallback>
        </mc:AlternateContent>
      </w:r>
    </w:p>
    <w:p w:rsidR="00470EDC" w:rsidRDefault="00470EDC" w:rsidP="00470EDC">
      <w:pPr>
        <w:spacing w:after="0" w:line="240" w:lineRule="auto"/>
        <w:ind w:firstLine="1418"/>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86752" behindDoc="0" locked="0" layoutInCell="1" allowOverlap="1" wp14:anchorId="46908E6B" wp14:editId="32B477AA">
                <wp:simplePos x="0" y="0"/>
                <wp:positionH relativeFrom="column">
                  <wp:posOffset>6292215</wp:posOffset>
                </wp:positionH>
                <wp:positionV relativeFrom="paragraph">
                  <wp:posOffset>108585</wp:posOffset>
                </wp:positionV>
                <wp:extent cx="242570" cy="0"/>
                <wp:effectExtent l="0" t="0" r="0" b="19050"/>
                <wp:wrapNone/>
                <wp:docPr id="90" name="Прямая со стрелкой 11"/>
                <wp:cNvGraphicFramePr/>
                <a:graphic xmlns:a="http://schemas.openxmlformats.org/drawingml/2006/main">
                  <a:graphicData uri="http://schemas.microsoft.com/office/word/2010/wordprocessingShape">
                    <wps:wsp>
                      <wps:cNvCnPr/>
                      <wps:spPr bwMode="auto">
                        <a:xfrm>
                          <a:off x="0" y="0"/>
                          <a:ext cx="242570" cy="0"/>
                        </a:xfrm>
                        <a:prstGeom prst="straightConnector1">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1" o:spid="_x0000_s1026" type="#_x0000_t32" style="position:absolute;margin-left:495.45pt;margin-top:8.55pt;width:19.1pt;height:0;z-index:25178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" strokecolor="black [3213]" strokeweight=".5pt">
                <v:stroke dashstyle="dash"/>
              </v:shape>
            </w:pict>
          </mc:Fallback>
        </mc:AlternateContent>
      </w:r>
      <w:r>
        <w:rPr>
          <w:rFonts w:ascii="Times New Roman" w:hAnsi="Times New Roman" w:cs="Times New Roman"/>
          <w:noProof/>
        </w:rPr>
        <mc:AlternateContent>
          <mc:Choice Requires="wps">
            <w:drawing>
              <wp:anchor distT="0" distB="0" distL="114300" distR="114300" simplePos="0" relativeHeight="251787776" behindDoc="0" locked="0" layoutInCell="1" allowOverlap="1" wp14:anchorId="505F7199" wp14:editId="7895E74D">
                <wp:simplePos x="0" y="0"/>
                <wp:positionH relativeFrom="column">
                  <wp:posOffset>6292215</wp:posOffset>
                </wp:positionH>
                <wp:positionV relativeFrom="paragraph">
                  <wp:posOffset>61277</wp:posOffset>
                </wp:positionV>
                <wp:extent cx="209550" cy="0"/>
                <wp:effectExtent l="38100" t="76200" r="0" b="95250"/>
                <wp:wrapNone/>
                <wp:docPr id="91" name="Прямая со стрелкой 10"/>
                <wp:cNvGraphicFramePr/>
                <a:graphic xmlns:a="http://schemas.openxmlformats.org/drawingml/2006/main">
                  <a:graphicData uri="http://schemas.microsoft.com/office/word/2010/wordprocessingShape">
                    <wps:wsp>
                      <wps:cNvCnPr/>
                      <wps:spPr bwMode="auto">
                        <a:xfrm>
                          <a:off x="0" y="0"/>
                          <a:ext cx="209550" cy="0"/>
                        </a:xfrm>
                        <a:prstGeom prst="straightConnector1">
                          <a:avLst/>
                        </a:prstGeom>
                        <a:noFill/>
                        <a:ln w="6350" cap="flat">
                          <a:solidFill>
                            <a:schemeClr val="tx1"/>
                          </a:solidFill>
                          <a:prstDash val="solid"/>
                          <a:round/>
                          <a:headEnd type="triangle"/>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0" o:spid="_x0000_s1026" type="#_x0000_t32" style="position:absolute;margin-left:495.45pt;margin-top:4.8pt;width:16.5pt;height:0;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" strokecolor="black [3213]" strokeweight=".5pt">
                <v:stroke startarrow="block"/>
              </v:shape>
            </w:pict>
          </mc:Fallback>
        </mc:AlternateContent>
      </w:r>
    </w:p>
    <w:p w:rsidR="00470EDC" w:rsidRPr="00470EDC" w:rsidRDefault="00470EDC" w:rsidP="00470EDC">
      <w:pPr>
        <w:spacing w:after="0" w:line="240" w:lineRule="auto"/>
        <w:ind w:left="707" w:firstLine="709"/>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53984" behindDoc="0" locked="0" layoutInCell="1" allowOverlap="1" wp14:anchorId="29D76451" wp14:editId="47304E1E">
                <wp:simplePos x="0" y="0"/>
                <wp:positionH relativeFrom="column">
                  <wp:posOffset>458470</wp:posOffset>
                </wp:positionH>
                <wp:positionV relativeFrom="paragraph">
                  <wp:posOffset>102382</wp:posOffset>
                </wp:positionV>
                <wp:extent cx="266700" cy="0"/>
                <wp:effectExtent l="0" t="76200" r="19050" b="95250"/>
                <wp:wrapNone/>
                <wp:docPr id="87" name="Прямая со стрелкой 10"/>
                <wp:cNvGraphicFramePr/>
                <a:graphic xmlns:a="http://schemas.openxmlformats.org/drawingml/2006/main">
                  <a:graphicData uri="http://schemas.microsoft.com/office/word/2010/wordprocessingShape">
                    <wps:wsp>
                      <wps:cNvCnPr/>
                      <wps:spPr bwMode="auto">
                        <a:xfrm>
                          <a:off x="0" y="0"/>
                          <a:ext cx="266700" cy="0"/>
                        </a:xfrm>
                        <a:prstGeom prst="straightConnector1">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0" o:spid="_x0000_s1026" type="#_x0000_t32" style="position:absolute;margin-left:36.1pt;margin-top:8.05pt;width:21pt;height:0;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" strokecolor="black [3213]" strokeweight=".5pt">
                <v:stroke endarrow="block"/>
              </v:shape>
            </w:pict>
          </mc:Fallback>
        </mc:AlternateContent>
      </w:r>
      <w:r>
        <w:rPr>
          <w:rFonts w:ascii="Times New Roman" w:hAnsi="Times New Roman" w:cs="Times New Roman"/>
        </w:rPr>
        <w:t xml:space="preserve">назначение/избрание </w:t>
      </w:r>
    </w:p>
    <w:p w:rsidR="00470EDC" w:rsidRDefault="00470EDC" w:rsidP="00470EDC">
      <w:pPr>
        <w:spacing w:after="0" w:line="240" w:lineRule="auto"/>
        <w:ind w:left="707" w:firstLine="709"/>
        <w:jc w:val="both"/>
        <w:rPr>
          <w:rFonts w:ascii="Times New Roman" w:hAnsi="Times New Roman" w:cs="Times New Roman"/>
          <w:b/>
          <w:bCs/>
        </w:rPr>
      </w:pPr>
      <w:r>
        <w:rPr>
          <w:rFonts w:ascii="Times New Roman" w:hAnsi="Times New Roman" w:cs="Times New Roman"/>
          <w:noProof/>
        </w:rPr>
        <mc:AlternateContent>
          <mc:Choice Requires="wps">
            <w:drawing>
              <wp:anchor distT="0" distB="0" distL="114300" distR="114300" simplePos="0" relativeHeight="251755008" behindDoc="0" locked="0" layoutInCell="1" allowOverlap="1" wp14:anchorId="2331B4CF" wp14:editId="44F22FDB">
                <wp:simplePos x="0" y="0"/>
                <wp:positionH relativeFrom="column">
                  <wp:posOffset>454025</wp:posOffset>
                </wp:positionH>
                <wp:positionV relativeFrom="paragraph">
                  <wp:posOffset>97302</wp:posOffset>
                </wp:positionV>
                <wp:extent cx="266700" cy="0"/>
                <wp:effectExtent l="0" t="76200" r="19050" b="95250"/>
                <wp:wrapNone/>
                <wp:docPr id="89" name="Прямая со стрелкой 11"/>
                <wp:cNvGraphicFramePr/>
                <a:graphic xmlns:a="http://schemas.openxmlformats.org/drawingml/2006/main">
                  <a:graphicData uri="http://schemas.microsoft.com/office/word/2010/wordprocessingShape">
                    <wps:wsp>
                      <wps:cNvCnPr/>
                      <wps:spPr bwMode="auto">
                        <a:xfrm>
                          <a:off x="0" y="0"/>
                          <a:ext cx="266700" cy="0"/>
                        </a:xfrm>
                        <a:prstGeom prst="straightConnector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11" o:spid="_x0000_s1026" type="#_x0000_t32" style="position:absolute;margin-left:35.75pt;margin-top:7.65pt;width:21pt;height:0;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" strokecolor="black [3213]" strokeweight=".5pt">
                <v:stroke dashstyle="dash" endarrow="block"/>
              </v:shape>
            </w:pict>
          </mc:Fallback>
        </mc:AlternateContent>
      </w:r>
      <w:r>
        <w:rPr>
          <w:rFonts w:ascii="Times New Roman" w:hAnsi="Times New Roman" w:cs="Times New Roman"/>
        </w:rPr>
        <w:t xml:space="preserve">предоставление </w:t>
      </w:r>
      <w:r w:rsidR="00066E71">
        <w:rPr>
          <w:rFonts w:ascii="Times New Roman" w:hAnsi="Times New Roman" w:cs="Times New Roman"/>
        </w:rPr>
        <w:t xml:space="preserve">информации, </w:t>
      </w:r>
      <w:r>
        <w:rPr>
          <w:rFonts w:ascii="Times New Roman" w:hAnsi="Times New Roman" w:cs="Times New Roman"/>
        </w:rPr>
        <w:t>материалов, отчетов, заключений, рекомендаций, мнений</w:t>
      </w:r>
      <w:r>
        <w:rPr>
          <w:rFonts w:ascii="Times New Roman" w:hAnsi="Times New Roman" w:cs="Times New Roman"/>
          <w:noProof/>
        </w:rPr>
        <w:t xml:space="preserve"> </w:t>
      </w:r>
    </w:p>
    <w:p w:rsidR="004174A9" w:rsidRDefault="004174A9" w:rsidP="00BD3384">
      <w:pPr>
        <w:spacing w:after="0"/>
        <w:jc w:val="both"/>
        <w:rPr>
          <w:rFonts w:ascii="Times New Roman" w:hAnsi="Times New Roman" w:cs="Times New Roman"/>
        </w:rPr>
      </w:pPr>
    </w:p>
    <w:p w:rsidR="004174A9" w:rsidRDefault="005804DE" w:rsidP="00BD3384">
      <w:pPr>
        <w:spacing w:before="240" w:after="0" w:line="240" w:lineRule="auto"/>
        <w:ind w:firstLine="709"/>
        <w:jc w:val="both"/>
        <w:rPr>
          <w:rFonts w:ascii="Times New Roman" w:hAnsi="Times New Roman" w:cs="Times New Roman"/>
          <w:b/>
          <w:bCs/>
        </w:rPr>
      </w:pPr>
      <w:r>
        <w:rPr>
          <w:rFonts w:ascii="Times New Roman" w:hAnsi="Times New Roman" w:cs="Times New Roman"/>
          <w:b/>
          <w:bCs/>
        </w:rPr>
        <w:t xml:space="preserve">Основные элементы системы корпоративного управления в Обществе: </w:t>
      </w:r>
    </w:p>
    <w:p w:rsidR="004174A9" w:rsidRDefault="005804DE" w:rsidP="00FB0789">
      <w:pPr>
        <w:spacing w:before="120" w:after="0" w:line="240" w:lineRule="auto"/>
        <w:ind w:firstLine="709"/>
        <w:jc w:val="both"/>
        <w:rPr>
          <w:rFonts w:ascii="Times New Roman" w:eastAsia="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b/>
          <w:bCs/>
          <w:i/>
          <w:iCs/>
        </w:rPr>
        <w:t>Общее собрание акционеров</w:t>
      </w:r>
      <w:r>
        <w:rPr>
          <w:rFonts w:ascii="Times New Roman" w:hAnsi="Times New Roman" w:cs="Times New Roman"/>
        </w:rPr>
        <w:t xml:space="preserve"> - высший орган </w:t>
      </w:r>
      <w:r w:rsidR="00877AA3">
        <w:rPr>
          <w:rFonts w:ascii="Times New Roman" w:hAnsi="Times New Roman" w:cs="Times New Roman"/>
        </w:rPr>
        <w:t>Общества</w:t>
      </w:r>
      <w:r>
        <w:rPr>
          <w:rFonts w:ascii="Times New Roman" w:hAnsi="Times New Roman" w:cs="Times New Roman"/>
        </w:rPr>
        <w:t xml:space="preserve">, через который акционеры реализуют свое право на управление Обществом (в </w:t>
      </w:r>
      <w:r w:rsidRPr="007458D7">
        <w:rPr>
          <w:rFonts w:ascii="Times New Roman" w:hAnsi="Times New Roman" w:cs="Times New Roman"/>
        </w:rPr>
        <w:t>202</w:t>
      </w:r>
      <w:r w:rsidR="00877AA3" w:rsidRPr="007458D7">
        <w:rPr>
          <w:rFonts w:ascii="Times New Roman" w:hAnsi="Times New Roman" w:cs="Times New Roman"/>
        </w:rPr>
        <w:t>5</w:t>
      </w:r>
      <w:r w:rsidRPr="007458D7">
        <w:rPr>
          <w:rFonts w:ascii="Times New Roman" w:hAnsi="Times New Roman" w:cs="Times New Roman"/>
        </w:rPr>
        <w:t xml:space="preserve"> году было проведено 1 годовое</w:t>
      </w:r>
      <w:r w:rsidR="00A72E7E" w:rsidRPr="007458D7">
        <w:rPr>
          <w:rFonts w:ascii="Times New Roman" w:hAnsi="Times New Roman" w:cs="Times New Roman"/>
        </w:rPr>
        <w:t xml:space="preserve"> заседание</w:t>
      </w:r>
      <w:r w:rsidRPr="007458D7">
        <w:rPr>
          <w:rFonts w:ascii="Times New Roman" w:hAnsi="Times New Roman" w:cs="Times New Roman"/>
        </w:rPr>
        <w:t xml:space="preserve"> и </w:t>
      </w:r>
      <w:r w:rsidR="00A72E7E" w:rsidRPr="007458D7">
        <w:rPr>
          <w:rFonts w:ascii="Times New Roman" w:hAnsi="Times New Roman" w:cs="Times New Roman"/>
        </w:rPr>
        <w:t>2</w:t>
      </w:r>
      <w:r w:rsidR="00BD3384" w:rsidRPr="007458D7">
        <w:rPr>
          <w:rFonts w:ascii="Times New Roman" w:hAnsi="Times New Roman" w:cs="Times New Roman"/>
        </w:rPr>
        <w:t> </w:t>
      </w:r>
      <w:r w:rsidRPr="007458D7">
        <w:rPr>
          <w:rFonts w:ascii="Times New Roman" w:hAnsi="Times New Roman" w:cs="Times New Roman"/>
        </w:rPr>
        <w:t>внеочередн</w:t>
      </w:r>
      <w:r w:rsidR="00A72E7E" w:rsidRPr="007458D7">
        <w:rPr>
          <w:rFonts w:ascii="Times New Roman" w:hAnsi="Times New Roman" w:cs="Times New Roman"/>
        </w:rPr>
        <w:t xml:space="preserve">ых заочных голосования </w:t>
      </w:r>
      <w:r w:rsidR="00163F01" w:rsidRPr="007458D7">
        <w:rPr>
          <w:rFonts w:ascii="Times New Roman" w:hAnsi="Times New Roman" w:cs="Times New Roman"/>
        </w:rPr>
        <w:t>для</w:t>
      </w:r>
      <w:r w:rsidR="00A72E7E" w:rsidRPr="007458D7">
        <w:rPr>
          <w:rFonts w:ascii="Times New Roman" w:hAnsi="Times New Roman" w:cs="Times New Roman"/>
        </w:rPr>
        <w:t xml:space="preserve"> приняти</w:t>
      </w:r>
      <w:r w:rsidR="00163F01" w:rsidRPr="007458D7">
        <w:rPr>
          <w:rFonts w:ascii="Times New Roman" w:hAnsi="Times New Roman" w:cs="Times New Roman"/>
        </w:rPr>
        <w:t>я</w:t>
      </w:r>
      <w:r w:rsidR="00A72E7E" w:rsidRPr="007458D7">
        <w:rPr>
          <w:rFonts w:ascii="Times New Roman" w:hAnsi="Times New Roman" w:cs="Times New Roman"/>
        </w:rPr>
        <w:t xml:space="preserve"> решений</w:t>
      </w:r>
      <w:r w:rsidRPr="007458D7">
        <w:rPr>
          <w:rFonts w:ascii="Times New Roman" w:hAnsi="Times New Roman" w:cs="Times New Roman"/>
        </w:rPr>
        <w:t xml:space="preserve"> </w:t>
      </w:r>
      <w:r w:rsidR="00A72E7E" w:rsidRPr="007458D7">
        <w:rPr>
          <w:rFonts w:ascii="Times New Roman" w:hAnsi="Times New Roman" w:cs="Times New Roman"/>
        </w:rPr>
        <w:t>О</w:t>
      </w:r>
      <w:r w:rsidRPr="007458D7">
        <w:rPr>
          <w:rFonts w:ascii="Times New Roman" w:hAnsi="Times New Roman" w:cs="Times New Roman"/>
        </w:rPr>
        <w:t>бщи</w:t>
      </w:r>
      <w:r w:rsidR="00A72E7E" w:rsidRPr="007458D7">
        <w:rPr>
          <w:rFonts w:ascii="Times New Roman" w:hAnsi="Times New Roman" w:cs="Times New Roman"/>
        </w:rPr>
        <w:t>м</w:t>
      </w:r>
      <w:r w:rsidRPr="007458D7">
        <w:rPr>
          <w:rFonts w:ascii="Times New Roman" w:hAnsi="Times New Roman" w:cs="Times New Roman"/>
        </w:rPr>
        <w:t xml:space="preserve"> собрани</w:t>
      </w:r>
      <w:r w:rsidR="00A72E7E" w:rsidRPr="007458D7">
        <w:rPr>
          <w:rFonts w:ascii="Times New Roman" w:hAnsi="Times New Roman" w:cs="Times New Roman"/>
        </w:rPr>
        <w:t>ем</w:t>
      </w:r>
      <w:r w:rsidRPr="007458D7">
        <w:rPr>
          <w:rFonts w:ascii="Times New Roman" w:hAnsi="Times New Roman" w:cs="Times New Roman"/>
        </w:rPr>
        <w:t xml:space="preserve"> акционеров, кворум которы</w:t>
      </w:r>
      <w:r w:rsidR="00BD3384" w:rsidRPr="007458D7">
        <w:rPr>
          <w:rFonts w:ascii="Times New Roman" w:hAnsi="Times New Roman" w:cs="Times New Roman"/>
        </w:rPr>
        <w:t>х</w:t>
      </w:r>
      <w:r w:rsidRPr="007458D7">
        <w:rPr>
          <w:rFonts w:ascii="Times New Roman" w:hAnsi="Times New Roman" w:cs="Times New Roman"/>
        </w:rPr>
        <w:t xml:space="preserve"> составил</w:t>
      </w:r>
      <w:r w:rsidR="00D57E2C" w:rsidRPr="007458D7">
        <w:rPr>
          <w:rFonts w:ascii="Times New Roman" w:hAnsi="Times New Roman" w:cs="Times New Roman"/>
        </w:rPr>
        <w:t xml:space="preserve"> 73,</w:t>
      </w:r>
      <w:r w:rsidR="007458D7" w:rsidRPr="007458D7">
        <w:rPr>
          <w:rFonts w:ascii="Times New Roman" w:hAnsi="Times New Roman" w:cs="Times New Roman"/>
        </w:rPr>
        <w:t>82</w:t>
      </w:r>
      <w:r w:rsidR="00D57E2C" w:rsidRPr="007458D7">
        <w:rPr>
          <w:rFonts w:ascii="Times New Roman" w:hAnsi="Times New Roman" w:cs="Times New Roman"/>
        </w:rPr>
        <w:t>% и</w:t>
      </w:r>
      <w:r w:rsidRPr="007458D7">
        <w:rPr>
          <w:rFonts w:ascii="Times New Roman" w:hAnsi="Times New Roman" w:cs="Times New Roman"/>
        </w:rPr>
        <w:t xml:space="preserve"> </w:t>
      </w:r>
      <w:r w:rsidR="00D57E2C" w:rsidRPr="007458D7">
        <w:rPr>
          <w:rFonts w:ascii="Times New Roman" w:hAnsi="Times New Roman" w:cs="Times New Roman"/>
        </w:rPr>
        <w:t>73</w:t>
      </w:r>
      <w:r w:rsidR="007458D7" w:rsidRPr="007458D7">
        <w:rPr>
          <w:rFonts w:ascii="Times New Roman" w:hAnsi="Times New Roman" w:cs="Times New Roman"/>
        </w:rPr>
        <w:t>,82</w:t>
      </w:r>
      <w:r w:rsidRPr="007458D7">
        <w:rPr>
          <w:rFonts w:ascii="Times New Roman" w:hAnsi="Times New Roman" w:cs="Times New Roman"/>
        </w:rPr>
        <w:t> %</w:t>
      </w:r>
      <w:r w:rsidR="007458D7" w:rsidRPr="007458D7">
        <w:rPr>
          <w:rFonts w:ascii="Times New Roman" w:hAnsi="Times New Roman" w:cs="Times New Roman"/>
        </w:rPr>
        <w:t xml:space="preserve"> (а по вопросу избрания членов Ревизионной комиссии – 51,67%) и 73,82%</w:t>
      </w:r>
      <w:r w:rsidRPr="007458D7">
        <w:rPr>
          <w:rFonts w:ascii="Times New Roman" w:hAnsi="Times New Roman" w:cs="Times New Roman"/>
        </w:rPr>
        <w:t>, соответственно, на которых рассматривались вопросы одобрения сделок, в совершении которых</w:t>
      </w:r>
      <w:proofErr w:type="gramEnd"/>
      <w:r w:rsidRPr="007458D7">
        <w:rPr>
          <w:rFonts w:ascii="Times New Roman" w:hAnsi="Times New Roman" w:cs="Times New Roman"/>
        </w:rPr>
        <w:t xml:space="preserve"> </w:t>
      </w:r>
      <w:proofErr w:type="gramStart"/>
      <w:r w:rsidRPr="007458D7">
        <w:rPr>
          <w:rFonts w:ascii="Times New Roman" w:hAnsi="Times New Roman" w:cs="Times New Roman"/>
        </w:rPr>
        <w:t>имелась заинтересованность, утверждения годовой бухгалтерской</w:t>
      </w:r>
      <w:r>
        <w:rPr>
          <w:rFonts w:ascii="Times New Roman" w:hAnsi="Times New Roman" w:cs="Times New Roman"/>
        </w:rPr>
        <w:t xml:space="preserve"> (финансовой) отчетности, годового отчета, распределения прибыли, избрания членов Совета директоров, Ревизионной комиссии, </w:t>
      </w:r>
      <w:r w:rsidR="00D57E2C">
        <w:rPr>
          <w:rFonts w:ascii="Times New Roman" w:hAnsi="Times New Roman" w:cs="Times New Roman"/>
        </w:rPr>
        <w:t>назначения аудиторской организации</w:t>
      </w:r>
      <w:r w:rsidR="00A72E7E">
        <w:rPr>
          <w:rFonts w:ascii="Times New Roman" w:hAnsi="Times New Roman" w:cs="Times New Roman"/>
        </w:rPr>
        <w:t>, определения положений устава об объявленных акциях, утверждения устава в новой редакции</w:t>
      </w:r>
      <w:r>
        <w:rPr>
          <w:rFonts w:ascii="Times New Roman" w:hAnsi="Times New Roman" w:cs="Times New Roman"/>
        </w:rPr>
        <w:t>; сведения об общем количестве акционеров и лицах, владеющих 5% и более голосующих (обыкновенных) акций Общества указаны в разделе 16 настоящего годового отчета);</w:t>
      </w:r>
      <w:proofErr w:type="gramEnd"/>
    </w:p>
    <w:p w:rsidR="004174A9" w:rsidRPr="00FB0789" w:rsidRDefault="005804DE" w:rsidP="00FB0789">
      <w:pPr>
        <w:spacing w:before="120"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b/>
          <w:bCs/>
          <w:i/>
          <w:iCs/>
        </w:rPr>
        <w:t>Совет директоров Общества</w:t>
      </w:r>
      <w:r>
        <w:rPr>
          <w:rFonts w:ascii="Times New Roman" w:hAnsi="Times New Roman" w:cs="Times New Roman"/>
        </w:rPr>
        <w:t xml:space="preserve"> – коллегиальный орган </w:t>
      </w:r>
      <w:r w:rsidR="00877AA3">
        <w:rPr>
          <w:rFonts w:ascii="Times New Roman" w:hAnsi="Times New Roman" w:cs="Times New Roman"/>
        </w:rPr>
        <w:t>Общества</w:t>
      </w:r>
      <w:r>
        <w:rPr>
          <w:rFonts w:ascii="Times New Roman" w:hAnsi="Times New Roman" w:cs="Times New Roman"/>
        </w:rPr>
        <w:t>, осуществляет стратегическое управление, определяет основные принципы и подходы к организации в Обществе системы корпоративного управления (включая системы управления рисками и внутреннего контроля), дает рекомендации исполнительным органам Общества и контролирует их деятельность (сведения о персональном составе, сформированных комитетах, проведенных заседаниях, самооценке и итогах работы в отчетном периоде приведены в разделе 11 настоящего годового отчета</w:t>
      </w:r>
      <w:r w:rsidR="00FB0789">
        <w:rPr>
          <w:rFonts w:ascii="Times New Roman" w:hAnsi="Times New Roman" w:cs="Times New Roman"/>
        </w:rPr>
        <w:t>,</w:t>
      </w:r>
      <w:r w:rsidR="00FB0789" w:rsidRPr="00FB0789">
        <w:rPr>
          <w:rFonts w:ascii="Times New Roman" w:hAnsi="Times New Roman" w:cs="Times New Roman"/>
        </w:rPr>
        <w:t xml:space="preserve"> информация</w:t>
      </w:r>
      <w:proofErr w:type="gramEnd"/>
      <w:r w:rsidR="00FB0789" w:rsidRPr="00FB0789">
        <w:rPr>
          <w:rFonts w:ascii="Times New Roman" w:hAnsi="Times New Roman" w:cs="Times New Roman"/>
        </w:rPr>
        <w:t xml:space="preserve"> о вознаграждениях/компенсациях содержится в пункте 11.4 настоящего годового отчета</w:t>
      </w:r>
      <w:r>
        <w:rPr>
          <w:rFonts w:ascii="Times New Roman" w:hAnsi="Times New Roman" w:cs="Times New Roman"/>
        </w:rPr>
        <w:t xml:space="preserve">); </w:t>
      </w:r>
    </w:p>
    <w:p w:rsidR="004174A9" w:rsidRDefault="005804DE" w:rsidP="00FB0789">
      <w:pPr>
        <w:spacing w:before="120" w:after="0" w:line="240" w:lineRule="auto"/>
        <w:ind w:firstLine="709"/>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bCs/>
          <w:i/>
          <w:iCs/>
        </w:rPr>
        <w:t>Президент Общества</w:t>
      </w:r>
      <w:r>
        <w:rPr>
          <w:rFonts w:ascii="Times New Roman" w:hAnsi="Times New Roman" w:cs="Times New Roman"/>
          <w:b/>
          <w:bCs/>
        </w:rPr>
        <w:t xml:space="preserve"> </w:t>
      </w:r>
      <w:r>
        <w:rPr>
          <w:rFonts w:ascii="Times New Roman" w:hAnsi="Times New Roman" w:cs="Times New Roman"/>
        </w:rPr>
        <w:t xml:space="preserve">- исполнительный орган Общества, осуществляющий текущее руководство деятельностью Общества (сведения приведены в разделе 12 настоящего годового отчета, информация о вознаграждениях/компенсациях содержится в </w:t>
      </w:r>
      <w:r w:rsidR="00FB0789">
        <w:rPr>
          <w:rFonts w:ascii="Times New Roman" w:hAnsi="Times New Roman" w:cs="Times New Roman"/>
        </w:rPr>
        <w:t>пункте 12.3 и разделе 13</w:t>
      </w:r>
      <w:r>
        <w:rPr>
          <w:rFonts w:ascii="Times New Roman" w:hAnsi="Times New Roman" w:cs="Times New Roman"/>
        </w:rPr>
        <w:t xml:space="preserve"> настоящего годового отчета);</w:t>
      </w:r>
    </w:p>
    <w:p w:rsidR="004174A9" w:rsidRDefault="005804DE" w:rsidP="00FB0789">
      <w:pPr>
        <w:spacing w:before="120"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b/>
          <w:bCs/>
          <w:i/>
          <w:iCs/>
        </w:rPr>
        <w:t>Ревизионная комиссия</w:t>
      </w:r>
      <w:r>
        <w:rPr>
          <w:rFonts w:ascii="Times New Roman" w:hAnsi="Times New Roman" w:cs="Times New Roman"/>
        </w:rPr>
        <w:t xml:space="preserve"> – орган контроля и надзора за финансово-хозяйственной деятельностью Общества, избирается ежегодно общим собранием акционеров в составе 3 членов (персональный состав в отчетном периоде:</w:t>
      </w:r>
      <w:proofErr w:type="gramEnd"/>
      <w:r>
        <w:rPr>
          <w:rFonts w:ascii="Times New Roman" w:hAnsi="Times New Roman" w:cs="Times New Roman"/>
        </w:rPr>
        <w:t xml:space="preserve"> Львицина Оксана Михайловна (председатель), </w:t>
      </w:r>
      <w:proofErr w:type="spellStart"/>
      <w:r>
        <w:rPr>
          <w:rFonts w:ascii="Times New Roman" w:hAnsi="Times New Roman" w:cs="Times New Roman"/>
        </w:rPr>
        <w:t>Чиркова</w:t>
      </w:r>
      <w:proofErr w:type="spellEnd"/>
      <w:r>
        <w:rPr>
          <w:rFonts w:ascii="Times New Roman" w:hAnsi="Times New Roman" w:cs="Times New Roman"/>
        </w:rPr>
        <w:t xml:space="preserve"> Ольга Михайловна, Трембовельская Елена Ростиславовна);</w:t>
      </w:r>
    </w:p>
    <w:p w:rsidR="004174A9" w:rsidRDefault="005804DE" w:rsidP="00FB0789">
      <w:pPr>
        <w:spacing w:before="120" w:after="0" w:line="240" w:lineRule="auto"/>
        <w:ind w:firstLine="709"/>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i/>
        </w:rPr>
        <w:t>Служба внутреннего аудита</w:t>
      </w:r>
      <w:r>
        <w:rPr>
          <w:rFonts w:ascii="Times New Roman" w:hAnsi="Times New Roman" w:cs="Times New Roman"/>
        </w:rPr>
        <w:t xml:space="preserve"> </w:t>
      </w:r>
      <w:r w:rsidR="00666D16">
        <w:rPr>
          <w:rFonts w:ascii="Times New Roman" w:hAnsi="Times New Roman" w:cs="Times New Roman"/>
        </w:rPr>
        <w:t>–</w:t>
      </w:r>
      <w:r>
        <w:rPr>
          <w:rFonts w:ascii="Times New Roman" w:hAnsi="Times New Roman" w:cs="Times New Roman"/>
        </w:rPr>
        <w:t xml:space="preserve"> подразделение, возглавляемое назначаемым Советом директоров руководителем, осуществляющее оценку надежности и эффективности управления рисками и внутреннего контроля, </w:t>
      </w:r>
      <w:r w:rsidR="005A6C2D">
        <w:rPr>
          <w:rFonts w:ascii="Times New Roman" w:hAnsi="Times New Roman" w:cs="Times New Roman"/>
        </w:rPr>
        <w:t xml:space="preserve">оценку </w:t>
      </w:r>
      <w:r>
        <w:rPr>
          <w:rFonts w:ascii="Times New Roman" w:hAnsi="Times New Roman" w:cs="Times New Roman"/>
        </w:rPr>
        <w:t xml:space="preserve">практики корпоративного управления, </w:t>
      </w:r>
      <w:proofErr w:type="gramStart"/>
      <w:r>
        <w:rPr>
          <w:rFonts w:ascii="Times New Roman" w:hAnsi="Times New Roman" w:cs="Times New Roman"/>
        </w:rPr>
        <w:t>результаты</w:t>
      </w:r>
      <w:proofErr w:type="gramEnd"/>
      <w:r>
        <w:rPr>
          <w:rFonts w:ascii="Times New Roman" w:hAnsi="Times New Roman" w:cs="Times New Roman"/>
        </w:rPr>
        <w:t xml:space="preserve"> оценки которых </w:t>
      </w:r>
      <w:r>
        <w:rPr>
          <w:rFonts w:ascii="Times New Roman" w:hAnsi="Times New Roman" w:cs="Times New Roman"/>
        </w:rPr>
        <w:lastRenderedPageBreak/>
        <w:t>были приняты Советом директоров к сведению (по результатам оценки процесса проведения внутреннего аудита Комитетом по аудиту отмечено, что он является в достаточной степени эффективным);</w:t>
      </w:r>
    </w:p>
    <w:p w:rsidR="007458D7" w:rsidRDefault="005D0708" w:rsidP="007458D7">
      <w:pPr>
        <w:spacing w:before="120" w:after="0" w:line="240" w:lineRule="auto"/>
        <w:ind w:firstLine="709"/>
        <w:jc w:val="both"/>
        <w:rPr>
          <w:rFonts w:ascii="Times New Roman" w:hAnsi="Times New Roman" w:cs="Times New Roman"/>
        </w:rPr>
      </w:pPr>
      <w:proofErr w:type="gramStart"/>
      <w:r w:rsidRPr="00666D16">
        <w:rPr>
          <w:rFonts w:ascii="Times New Roman" w:hAnsi="Times New Roman" w:cs="Times New Roman"/>
        </w:rPr>
        <w:t xml:space="preserve">- </w:t>
      </w:r>
      <w:r w:rsidRPr="00666D16">
        <w:rPr>
          <w:rFonts w:ascii="Times New Roman" w:hAnsi="Times New Roman" w:cs="Times New Roman"/>
          <w:b/>
          <w:i/>
        </w:rPr>
        <w:t>Служба внутреннего контроля и управления рисками</w:t>
      </w:r>
      <w:r w:rsidRPr="00666D16">
        <w:rPr>
          <w:rFonts w:ascii="Times New Roman" w:hAnsi="Times New Roman" w:cs="Times New Roman"/>
        </w:rPr>
        <w:t xml:space="preserve"> </w:t>
      </w:r>
      <w:r w:rsidR="00666D16" w:rsidRPr="00666D16">
        <w:rPr>
          <w:rFonts w:ascii="Times New Roman" w:hAnsi="Times New Roman" w:cs="Times New Roman"/>
        </w:rPr>
        <w:t>–</w:t>
      </w:r>
      <w:r w:rsidRPr="00666D16">
        <w:rPr>
          <w:rFonts w:ascii="Times New Roman" w:hAnsi="Times New Roman" w:cs="Times New Roman"/>
        </w:rPr>
        <w:t xml:space="preserve"> </w:t>
      </w:r>
      <w:r w:rsidR="007458D7" w:rsidRPr="007458D7">
        <w:rPr>
          <w:rFonts w:ascii="Times New Roman" w:hAnsi="Times New Roman" w:cs="Times New Roman"/>
        </w:rPr>
        <w:t>структурное</w:t>
      </w:r>
      <w:r w:rsidR="00666D16">
        <w:rPr>
          <w:rFonts w:ascii="Times New Roman" w:hAnsi="Times New Roman" w:cs="Times New Roman"/>
        </w:rPr>
        <w:t xml:space="preserve"> </w:t>
      </w:r>
      <w:r w:rsidR="007458D7" w:rsidRPr="007458D7">
        <w:rPr>
          <w:rFonts w:ascii="Times New Roman" w:hAnsi="Times New Roman" w:cs="Times New Roman"/>
        </w:rPr>
        <w:t xml:space="preserve">необособленное подразделение Общества, обладающее самостоятельностью по отношению к исполнительным органам Общества и осуществляющее функции </w:t>
      </w:r>
      <w:r w:rsidR="00666D16">
        <w:rPr>
          <w:rFonts w:ascii="Times New Roman" w:hAnsi="Times New Roman" w:cs="Times New Roman"/>
        </w:rPr>
        <w:t xml:space="preserve">внутреннего контроля </w:t>
      </w:r>
      <w:r w:rsidR="00666D16" w:rsidRPr="00666D16">
        <w:rPr>
          <w:rFonts w:ascii="Times New Roman" w:hAnsi="Times New Roman" w:cs="Times New Roman"/>
        </w:rPr>
        <w:t xml:space="preserve">за осуществлением финансово-хозяйственной деятельности Общества (в том числе за исполнением его бизнес- планов) </w:t>
      </w:r>
      <w:r w:rsidR="007458D7" w:rsidRPr="007458D7">
        <w:rPr>
          <w:rFonts w:ascii="Times New Roman" w:hAnsi="Times New Roman" w:cs="Times New Roman"/>
        </w:rPr>
        <w:t>по отношению к другим подразделениям, филиалам и представительствам Общества, а также дочерним и зависимым обществам</w:t>
      </w:r>
      <w:r w:rsidR="00666D16">
        <w:rPr>
          <w:rFonts w:ascii="Times New Roman" w:hAnsi="Times New Roman" w:cs="Times New Roman"/>
        </w:rPr>
        <w:t xml:space="preserve">, а также функции в рамках </w:t>
      </w:r>
      <w:r w:rsidR="00666D16" w:rsidRPr="00666D16">
        <w:rPr>
          <w:rFonts w:ascii="Times New Roman" w:hAnsi="Times New Roman" w:cs="Times New Roman"/>
        </w:rPr>
        <w:t>непрерывного и цикличного процесса</w:t>
      </w:r>
      <w:proofErr w:type="gramEnd"/>
      <w:r w:rsidR="00666D16" w:rsidRPr="00666D16">
        <w:rPr>
          <w:rFonts w:ascii="Times New Roman" w:hAnsi="Times New Roman" w:cs="Times New Roman"/>
        </w:rPr>
        <w:t xml:space="preserve">, являющегося частью управления Обществом, направленного на выявление потенциальных событий, влияющих на выполнение целей, управление связанными с такими событиями рисками и контроль за не превышением </w:t>
      </w:r>
      <w:proofErr w:type="gramStart"/>
      <w:r w:rsidR="00666D16" w:rsidRPr="00666D16">
        <w:rPr>
          <w:rFonts w:ascii="Times New Roman" w:hAnsi="Times New Roman" w:cs="Times New Roman"/>
        </w:rPr>
        <w:t>риск-аппетита</w:t>
      </w:r>
      <w:proofErr w:type="gramEnd"/>
      <w:r w:rsidR="00666D16" w:rsidRPr="00666D16">
        <w:rPr>
          <w:rFonts w:ascii="Times New Roman" w:hAnsi="Times New Roman" w:cs="Times New Roman"/>
        </w:rPr>
        <w:t xml:space="preserve"> (системы управления рисками)</w:t>
      </w:r>
      <w:r w:rsidR="007458D7" w:rsidRPr="007458D7">
        <w:rPr>
          <w:rFonts w:ascii="Times New Roman" w:hAnsi="Times New Roman" w:cs="Times New Roman"/>
        </w:rPr>
        <w:t>;</w:t>
      </w:r>
    </w:p>
    <w:p w:rsidR="004174A9" w:rsidRDefault="005804DE" w:rsidP="00FB0789">
      <w:pPr>
        <w:spacing w:before="120" w:after="0" w:line="240" w:lineRule="auto"/>
        <w:ind w:firstLine="709"/>
        <w:jc w:val="both"/>
        <w:rPr>
          <w:rFonts w:ascii="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b/>
          <w:bCs/>
          <w:i/>
          <w:iCs/>
        </w:rPr>
        <w:t>Аудитор</w:t>
      </w:r>
      <w:r w:rsidR="00A90B12">
        <w:rPr>
          <w:rFonts w:ascii="Times New Roman" w:hAnsi="Times New Roman" w:cs="Times New Roman"/>
          <w:b/>
          <w:bCs/>
          <w:i/>
          <w:iCs/>
        </w:rPr>
        <w:t>ская организация</w:t>
      </w:r>
      <w:r>
        <w:rPr>
          <w:rFonts w:ascii="Times New Roman" w:hAnsi="Times New Roman" w:cs="Times New Roman"/>
          <w:b/>
          <w:bCs/>
          <w:i/>
          <w:iCs/>
        </w:rPr>
        <w:t xml:space="preserve"> </w:t>
      </w:r>
      <w:r>
        <w:rPr>
          <w:rFonts w:ascii="Times New Roman" w:hAnsi="Times New Roman" w:cs="Times New Roman"/>
        </w:rPr>
        <w:t xml:space="preserve">– независимая аудиторская организация, утверждаемая ежегодно решением годового общего собрания акционеров, осуществляющая проверку консолидированной финансовой отчетности по Международным стандартам финансовой отчетности (МСФО) и бухгалтерской (финансовой отчетности Общества по российским стандартам бухгалтерского учета (РСБУ) (по результатам оценки процесса проведения внешнего аудита Комитетом по аудиту отмечено, что он является в достаточной степени </w:t>
      </w:r>
      <w:r w:rsidR="00D4167D">
        <w:rPr>
          <w:rFonts w:ascii="Times New Roman" w:hAnsi="Times New Roman" w:cs="Times New Roman"/>
        </w:rPr>
        <w:t xml:space="preserve">качественным и </w:t>
      </w:r>
      <w:r>
        <w:rPr>
          <w:rFonts w:ascii="Times New Roman" w:hAnsi="Times New Roman" w:cs="Times New Roman"/>
        </w:rPr>
        <w:t>эффективным);</w:t>
      </w:r>
      <w:proofErr w:type="gramEnd"/>
    </w:p>
    <w:p w:rsidR="004174A9" w:rsidRDefault="005804DE" w:rsidP="00FB0789">
      <w:pPr>
        <w:spacing w:before="120" w:after="0" w:line="240" w:lineRule="auto"/>
        <w:ind w:firstLine="709"/>
        <w:jc w:val="both"/>
        <w:rPr>
          <w:rFonts w:ascii="Times New Roman" w:eastAsia="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b/>
          <w:bCs/>
          <w:i/>
          <w:iCs/>
        </w:rPr>
        <w:t>Секретарь Совета директоров</w:t>
      </w:r>
      <w:r>
        <w:rPr>
          <w:rFonts w:ascii="Times New Roman" w:hAnsi="Times New Roman" w:cs="Times New Roman"/>
        </w:rPr>
        <w:t xml:space="preserve"> – избираемое Советом директоров должностное лицо, выполняющее частично функции корпоративного секретаря Общества (секретарем Совета директоров избрана </w:t>
      </w:r>
      <w:proofErr w:type="spellStart"/>
      <w:r w:rsidR="00761C88">
        <w:rPr>
          <w:rFonts w:ascii="Times New Roman" w:hAnsi="Times New Roman" w:cs="Times New Roman"/>
        </w:rPr>
        <w:t>Сизова</w:t>
      </w:r>
      <w:proofErr w:type="spellEnd"/>
      <w:r w:rsidR="00761C88">
        <w:rPr>
          <w:rFonts w:ascii="Times New Roman" w:hAnsi="Times New Roman" w:cs="Times New Roman"/>
        </w:rPr>
        <w:t xml:space="preserve"> Екатерина Павловна</w:t>
      </w:r>
      <w:r>
        <w:rPr>
          <w:rFonts w:ascii="Times New Roman" w:hAnsi="Times New Roman" w:cs="Times New Roman"/>
        </w:rPr>
        <w:t xml:space="preserve">, начальник Правового управления, сведения о лице </w:t>
      </w:r>
      <w:r w:rsidR="00066E71" w:rsidRPr="00D57812">
        <w:rPr>
          <w:rFonts w:ascii="Times New Roman" w:hAnsi="Times New Roman" w:cs="Times New Roman"/>
        </w:rPr>
        <w:t>приводятся в Приложении № 4 к настоящему годовому отчету.</w:t>
      </w:r>
      <w:proofErr w:type="gramEnd"/>
    </w:p>
    <w:p w:rsidR="004174A9" w:rsidRDefault="004174A9" w:rsidP="00BD3384">
      <w:pPr>
        <w:spacing w:after="0"/>
        <w:ind w:firstLine="708"/>
        <w:jc w:val="both"/>
        <w:rPr>
          <w:rFonts w:ascii="Times New Roman" w:eastAsia="Times New Roman" w:hAnsi="Times New Roman" w:cs="Times New Roman"/>
        </w:rPr>
      </w:pPr>
    </w:p>
    <w:p w:rsidR="004174A9" w:rsidRDefault="005804DE" w:rsidP="00BD3384">
      <w:pPr>
        <w:spacing w:before="240" w:after="0"/>
        <w:ind w:firstLine="709"/>
        <w:jc w:val="both"/>
        <w:rPr>
          <w:rFonts w:ascii="Times New Roman" w:eastAsia="Times New Roman" w:hAnsi="Times New Roman" w:cs="Times New Roman"/>
          <w:b/>
          <w:bCs/>
        </w:rPr>
      </w:pPr>
      <w:r>
        <w:rPr>
          <w:rFonts w:ascii="Times New Roman" w:eastAsia="Times New Roman" w:hAnsi="Times New Roman" w:cs="Times New Roman"/>
          <w:b/>
          <w:bCs/>
        </w:rPr>
        <w:t>Принципы и подходы Общества к корпоративному управлению</w:t>
      </w:r>
    </w:p>
    <w:p w:rsidR="004174A9" w:rsidRDefault="004174A9">
      <w:pPr>
        <w:spacing w:after="0" w:line="240" w:lineRule="auto"/>
        <w:ind w:firstLine="708"/>
        <w:jc w:val="both"/>
        <w:rPr>
          <w:rFonts w:ascii="Times New Roman" w:hAnsi="Times New Roman" w:cs="Times New Roman"/>
          <w:b/>
          <w:bCs/>
          <w:i/>
        </w:rPr>
      </w:pP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b/>
          <w:bCs/>
          <w:i/>
          <w:iCs/>
        </w:rPr>
        <w:t>Уважение законных интересов собственников акций Общества, обеспечение равенства прав и справедливого отношения для всех акционеров</w:t>
      </w:r>
      <w:r>
        <w:rPr>
          <w:rFonts w:ascii="Times New Roman" w:hAnsi="Times New Roman" w:cs="Times New Roman"/>
        </w:rPr>
        <w:t xml:space="preserve"> - владельцев акций одинаковой категории (типа) независимо от количества принадлежащих им акций и одинаковое недискриминационное отношение к ним со стороны Общества, создание механизмов, способствующих реализации и защите прав акционеров.  </w: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rPr>
        <w:t xml:space="preserve">Порядок сообщения о проведении Общего собрания Общества  и предоставления материалов к нему дает акционерам возможность надлежащим образом подготовиться к участию в собрании. Сообщение о проведении собрания акционеров делается не позднее, чем за 30 до даты его проведения дней (за исключением случаев, когда Федеральным законом «Об акционерных обществах» предусмотрен больший срок). Указанное сообщение размещается на сайте Общества информационно - телекоммуникационной сети «Интернет». Общество предоставляет акционерам возможности знакомиться с информацией, подлежащей предоставлению при подготовке к проведению Общего собрания акционеров, посредством публикации на сайте Общества в информационно-телекоммуникационной сети «Интернет». </w:t>
      </w:r>
    </w:p>
    <w:p w:rsidR="0059367B" w:rsidRPr="00F20B62" w:rsidRDefault="0059367B" w:rsidP="0059367B">
      <w:pPr>
        <w:widowControl w:val="0"/>
        <w:spacing w:before="20" w:after="40" w:line="240" w:lineRule="auto"/>
        <w:ind w:firstLine="709"/>
        <w:jc w:val="both"/>
        <w:rPr>
          <w:rStyle w:val="afb"/>
          <w:rFonts w:ascii="Times New Roman" w:hAnsi="Times New Roman" w:cs="Times New Roman"/>
        </w:rPr>
      </w:pPr>
      <w:proofErr w:type="gramStart"/>
      <w:r w:rsidRPr="00F20B62">
        <w:rPr>
          <w:rStyle w:val="afb"/>
          <w:rFonts w:ascii="Times New Roman" w:hAnsi="Times New Roman" w:cs="Times New Roman"/>
        </w:rPr>
        <w:t xml:space="preserve">Направить свое </w:t>
      </w:r>
      <w:r w:rsidR="00E84718">
        <w:rPr>
          <w:rStyle w:val="afb"/>
          <w:rFonts w:ascii="Times New Roman" w:hAnsi="Times New Roman" w:cs="Times New Roman"/>
        </w:rPr>
        <w:t xml:space="preserve">обращение, </w:t>
      </w:r>
      <w:r w:rsidRPr="00F20B62">
        <w:rPr>
          <w:rStyle w:val="afb"/>
          <w:rFonts w:ascii="Times New Roman" w:hAnsi="Times New Roman" w:cs="Times New Roman"/>
        </w:rPr>
        <w:t>мнение</w:t>
      </w:r>
      <w:r>
        <w:rPr>
          <w:rStyle w:val="afb"/>
          <w:rFonts w:ascii="Times New Roman" w:hAnsi="Times New Roman" w:cs="Times New Roman"/>
        </w:rPr>
        <w:t>, пожелания, в том числе в контексте подбора кандидатов к совет директоров, ревизионную комиссию,</w:t>
      </w:r>
      <w:r w:rsidRPr="00F20B62">
        <w:rPr>
          <w:rStyle w:val="afb"/>
          <w:rFonts w:ascii="Times New Roman" w:hAnsi="Times New Roman" w:cs="Times New Roman"/>
        </w:rPr>
        <w:t xml:space="preserve"> и вопросы</w:t>
      </w:r>
      <w:r>
        <w:rPr>
          <w:rStyle w:val="afb"/>
          <w:rFonts w:ascii="Times New Roman" w:hAnsi="Times New Roman" w:cs="Times New Roman"/>
        </w:rPr>
        <w:t xml:space="preserve"> к обществу (включая вопросы к председателю совета директора, иным должностным лицам),</w:t>
      </w:r>
      <w:r w:rsidRPr="00F20B62">
        <w:rPr>
          <w:rStyle w:val="afb"/>
          <w:rFonts w:ascii="Times New Roman" w:hAnsi="Times New Roman" w:cs="Times New Roman"/>
        </w:rPr>
        <w:t xml:space="preserve"> в том числе в отношении повестки дня заседаний (заочного голосования) общих собраний акционеров и в процессе подготовки к их проведению</w:t>
      </w:r>
      <w:r>
        <w:rPr>
          <w:rStyle w:val="afb"/>
          <w:rFonts w:ascii="Times New Roman" w:hAnsi="Times New Roman" w:cs="Times New Roman"/>
        </w:rPr>
        <w:t xml:space="preserve">, </w:t>
      </w:r>
      <w:r w:rsidRPr="00F20B62">
        <w:rPr>
          <w:rStyle w:val="afb"/>
          <w:rFonts w:ascii="Times New Roman" w:hAnsi="Times New Roman" w:cs="Times New Roman"/>
        </w:rPr>
        <w:t xml:space="preserve">акционеры могут </w:t>
      </w:r>
      <w:r>
        <w:rPr>
          <w:rStyle w:val="afb"/>
          <w:rFonts w:ascii="Times New Roman" w:hAnsi="Times New Roman" w:cs="Times New Roman"/>
        </w:rPr>
        <w:t>следующими способами:</w:t>
      </w:r>
      <w:proofErr w:type="gramEnd"/>
    </w:p>
    <w:p w:rsidR="0059367B" w:rsidRPr="00F20B62" w:rsidRDefault="0059367B" w:rsidP="0059367B">
      <w:pPr>
        <w:widowControl w:val="0"/>
        <w:spacing w:before="20" w:after="40" w:line="240" w:lineRule="auto"/>
        <w:ind w:firstLine="709"/>
        <w:jc w:val="both"/>
        <w:rPr>
          <w:rStyle w:val="afb"/>
          <w:rFonts w:ascii="Times New Roman" w:hAnsi="Times New Roman" w:cs="Times New Roman"/>
        </w:rPr>
      </w:pPr>
      <w:r w:rsidRPr="00F20B62">
        <w:rPr>
          <w:rStyle w:val="afb"/>
          <w:rFonts w:ascii="Times New Roman" w:hAnsi="Times New Roman" w:cs="Times New Roman"/>
        </w:rPr>
        <w:t>- в разделе «Инвесторам и акционерам» (</w:t>
      </w:r>
      <w:r w:rsidRPr="0085557F">
        <w:rPr>
          <w:rFonts w:ascii="Times New Roman" w:hAnsi="Times New Roman" w:cs="Times New Roman"/>
        </w:rPr>
        <w:t>https://www.rosinter.ru/investors/</w:t>
      </w:r>
      <w:r w:rsidRPr="00F20B62">
        <w:rPr>
          <w:rStyle w:val="afb"/>
          <w:rFonts w:ascii="Times New Roman" w:hAnsi="Times New Roman" w:cs="Times New Roman"/>
        </w:rPr>
        <w:t>) размещена информация об электронной почте (</w:t>
      </w:r>
      <w:r w:rsidRPr="0085557F">
        <w:rPr>
          <w:rStyle w:val="af3"/>
          <w:rFonts w:ascii="Times New Roman" w:hAnsi="Times New Roman" w:cs="Times New Roman"/>
          <w:u w:val="none"/>
        </w:rPr>
        <w:t>ir@rosinter.ru</w:t>
      </w:r>
      <w:r w:rsidRPr="00F20B62">
        <w:rPr>
          <w:rStyle w:val="afb"/>
          <w:rFonts w:ascii="Times New Roman" w:hAnsi="Times New Roman" w:cs="Times New Roman"/>
        </w:rPr>
        <w:t xml:space="preserve">) </w:t>
      </w:r>
      <w:r w:rsidR="00333442">
        <w:rPr>
          <w:rStyle w:val="afb"/>
          <w:rFonts w:ascii="Times New Roman" w:hAnsi="Times New Roman" w:cs="Times New Roman"/>
        </w:rPr>
        <w:t>для контактов</w:t>
      </w:r>
      <w:r w:rsidRPr="00F20B62">
        <w:rPr>
          <w:rStyle w:val="afb"/>
          <w:rFonts w:ascii="Times New Roman" w:hAnsi="Times New Roman" w:cs="Times New Roman"/>
        </w:rPr>
        <w:t xml:space="preserve"> с общественностью, инвесторами и акционерами;</w:t>
      </w:r>
    </w:p>
    <w:p w:rsidR="0059367B" w:rsidRPr="00F20B62" w:rsidRDefault="0059367B" w:rsidP="0059367B">
      <w:pPr>
        <w:widowControl w:val="0"/>
        <w:spacing w:before="20" w:after="40" w:line="240" w:lineRule="auto"/>
        <w:ind w:firstLine="709"/>
        <w:jc w:val="both"/>
        <w:rPr>
          <w:rStyle w:val="afb"/>
        </w:rPr>
      </w:pPr>
      <w:r w:rsidRPr="00F20B62">
        <w:rPr>
          <w:rStyle w:val="afb"/>
          <w:rFonts w:ascii="Times New Roman" w:hAnsi="Times New Roman" w:cs="Times New Roman"/>
        </w:rPr>
        <w:t>- в разделе «Контакты» (</w:t>
      </w:r>
      <w:r w:rsidRPr="0085557F">
        <w:rPr>
          <w:rFonts w:ascii="Times New Roman" w:hAnsi="Times New Roman" w:cs="Times New Roman"/>
        </w:rPr>
        <w:t>https://www.rosinter.ru/contacts/</w:t>
      </w:r>
      <w:r w:rsidRPr="00F20B62">
        <w:rPr>
          <w:rStyle w:val="afb"/>
          <w:rFonts w:ascii="Times New Roman" w:hAnsi="Times New Roman" w:cs="Times New Roman"/>
        </w:rPr>
        <w:t>) акционерам предоставлена дополнительная возможность коммуникации через специальную функцию «Задайте вопрос через форму обратной связи», при этом в раскрывающемся меню необходимо выбрать «Департамент по связям с общественностью и с инвесторами».</w:t>
      </w:r>
    </w:p>
    <w:p w:rsidR="004174A9" w:rsidRDefault="005804DE">
      <w:pPr>
        <w:spacing w:after="0" w:line="240" w:lineRule="auto"/>
        <w:ind w:firstLine="708"/>
        <w:jc w:val="both"/>
        <w:rPr>
          <w:rFonts w:ascii="Times New Roman" w:eastAsia="Times New Roman" w:hAnsi="Times New Roman" w:cs="Times New Roman"/>
        </w:rPr>
      </w:pPr>
      <w:r>
        <w:rPr>
          <w:rFonts w:ascii="Times New Roman" w:hAnsi="Times New Roman" w:cs="Times New Roman"/>
        </w:rPr>
        <w:t xml:space="preserve">Надежность и эффективность учета прав на акции обеспечивается посредством передачи ведения реестра владельцев именных ценных бумаг Общества, а также осуществления функций счетной комиссии независимому регистратору. </w:t>
      </w:r>
      <w:proofErr w:type="gramStart"/>
      <w:r>
        <w:rPr>
          <w:rFonts w:ascii="Times New Roman" w:hAnsi="Times New Roman" w:cs="Times New Roman"/>
        </w:rPr>
        <w:t xml:space="preserve">Акционерам (акционеру) Общества, владеющим определенным законодательством количеством голосующих акций, предоставлена возможность вынести вопрос на </w:t>
      </w:r>
      <w:r>
        <w:rPr>
          <w:rFonts w:ascii="Times New Roman" w:hAnsi="Times New Roman" w:cs="Times New Roman"/>
        </w:rPr>
        <w:lastRenderedPageBreak/>
        <w:t>Общее собрание акционеров, выдвинуть кандидатов для избрания в соответствующие органы, а также потребовать созыва Общего собрания акционеров без предоставления выписки из реестра акционеров, а в случае если права на акции учитываются на счете депо, предоставление выписки с такого счета является достаточным для осуществления вышеуказанных прав.</w:t>
      </w:r>
      <w:proofErr w:type="gramEnd"/>
      <w:r>
        <w:rPr>
          <w:rFonts w:ascii="Times New Roman" w:hAnsi="Times New Roman" w:cs="Times New Roman"/>
        </w:rPr>
        <w:t xml:space="preserve"> Каждый акционер Общества имеет возможность беспрепятственно реализовать свое право голоса путем направления заполненного бюллетеня для голосования, либо, в случае проведения Общего собрания акционеров в форме собрания, проголосовать бюллетенем для голосования непосредственно на собрании. Устав Общества не содержит каких-либо ограничений и условий, связанных с продажей акционерами своих акций третьим лицам, что обеспечивает акционерам возможность свободного и необременительного отчуждения принадлежащих им акций.</w: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rPr>
        <w:t>Эффективное взаимодействие с акционерами, координация действий Общества по защите прав и интересов акционеров, поддержка эффективной работы Совета директоров обеспечиваются подразделением по взаимодействию с инвесторами, а также Секретарем Совета директоров, которому в Обществе поручены обязанности корпоративного секретаря. Вопрос назначения Секретаря Совета директоров относится к компетенции Совета директоров Общества.</w:t>
      </w:r>
    </w:p>
    <w:p w:rsidR="004174A9" w:rsidRDefault="004174A9">
      <w:pPr>
        <w:spacing w:after="0" w:line="240" w:lineRule="auto"/>
        <w:ind w:firstLine="708"/>
        <w:jc w:val="both"/>
        <w:rPr>
          <w:rFonts w:ascii="Times New Roman" w:eastAsia="Times New Roman" w:hAnsi="Times New Roman" w:cs="Times New Roman"/>
        </w:rPr>
      </w:pPr>
    </w:p>
    <w:p w:rsidR="004174A9" w:rsidRDefault="005804DE">
      <w:pPr>
        <w:spacing w:after="0" w:line="240" w:lineRule="auto"/>
        <w:ind w:firstLine="708"/>
        <w:jc w:val="both"/>
        <w:rPr>
          <w:rFonts w:ascii="Times New Roman" w:hAnsi="Times New Roman" w:cs="Times New Roman"/>
          <w:b/>
          <w:bCs/>
          <w:i/>
        </w:rPr>
      </w:pPr>
      <w:r>
        <w:rPr>
          <w:rFonts w:ascii="Times New Roman" w:hAnsi="Times New Roman" w:cs="Times New Roman"/>
          <w:b/>
          <w:bCs/>
          <w:i/>
          <w:iCs/>
        </w:rPr>
        <w:t xml:space="preserve">Ключевая роль подотчетного общему собранию акционеров Совета директоров в стратегическом управлении, определении системы управления рисками и внутреннего контроля, обеспечении </w:t>
      </w:r>
      <w:proofErr w:type="gramStart"/>
      <w:r>
        <w:rPr>
          <w:rFonts w:ascii="Times New Roman" w:hAnsi="Times New Roman" w:cs="Times New Roman"/>
          <w:b/>
          <w:bCs/>
          <w:i/>
          <w:iCs/>
        </w:rPr>
        <w:t>контроля за</w:t>
      </w:r>
      <w:proofErr w:type="gramEnd"/>
      <w:r>
        <w:rPr>
          <w:rFonts w:ascii="Times New Roman" w:hAnsi="Times New Roman" w:cs="Times New Roman"/>
          <w:b/>
          <w:bCs/>
          <w:i/>
          <w:iCs/>
        </w:rPr>
        <w:t xml:space="preserve"> деятельностью исполнительных органов. </w:t>
      </w:r>
      <w:r>
        <w:rPr>
          <w:rFonts w:ascii="Times New Roman" w:hAnsi="Times New Roman" w:cs="Times New Roman"/>
        </w:rPr>
        <w:t xml:space="preserve">В соответствии с уставом Общества Совет директоров подотчетен Общему собранию акционеров, ему предоставлены полномочия по определению приоритетных направлений деятельности, утверждению стратегии и </w:t>
      </w:r>
      <w:proofErr w:type="gramStart"/>
      <w:r>
        <w:rPr>
          <w:rFonts w:ascii="Times New Roman" w:hAnsi="Times New Roman" w:cs="Times New Roman"/>
        </w:rPr>
        <w:t>контролю за</w:t>
      </w:r>
      <w:proofErr w:type="gramEnd"/>
      <w:r>
        <w:rPr>
          <w:rFonts w:ascii="Times New Roman" w:hAnsi="Times New Roman" w:cs="Times New Roman"/>
        </w:rPr>
        <w:t xml:space="preserve"> ее исполнением, а также осуществлению контроля за финансово-экономическими показателями Общества. Совет директоров избирает Президента Общества, определяет срок его полномочий (в трудовом договоре), а также принимает решение о досрочном прекращении полномочий (в том числе в связи с ненадлежащим исполнением ими своих обязанностей), осуществляет контроль деятельности органов Общества. </w:t>
      </w:r>
    </w:p>
    <w:p w:rsidR="004174A9" w:rsidRDefault="005804DE">
      <w:pPr>
        <w:spacing w:after="0" w:line="240" w:lineRule="auto"/>
        <w:ind w:firstLine="708"/>
        <w:jc w:val="both"/>
        <w:rPr>
          <w:rFonts w:ascii="Times New Roman" w:eastAsia="Times New Roman" w:hAnsi="Times New Roman" w:cs="Times New Roman"/>
        </w:rPr>
      </w:pPr>
      <w:r>
        <w:rPr>
          <w:rFonts w:ascii="Times New Roman" w:hAnsi="Times New Roman" w:cs="Times New Roman"/>
        </w:rPr>
        <w:t xml:space="preserve">Все члены Совета директоров обладают знаниями, навыками и опытом, необходимыми для принятия решений, и требуемыми для эффективного осуществления функций Совета директоров, кроме того члены Совета директоров активно участвуют в заседаниях. </w:t>
      </w:r>
    </w:p>
    <w:p w:rsidR="004174A9" w:rsidRDefault="005804DE">
      <w:pPr>
        <w:spacing w:after="0" w:line="240" w:lineRule="auto"/>
        <w:ind w:firstLine="708"/>
        <w:jc w:val="both"/>
        <w:rPr>
          <w:rFonts w:ascii="Times New Roman" w:eastAsia="Times New Roman" w:hAnsi="Times New Roman" w:cs="Times New Roman"/>
        </w:rPr>
      </w:pPr>
      <w:r>
        <w:rPr>
          <w:rFonts w:ascii="Times New Roman" w:hAnsi="Times New Roman" w:cs="Times New Roman"/>
        </w:rPr>
        <w:t xml:space="preserve">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Обществом с 2017 года организована служба внутреннего аудита. Решение о привлечении для проведения внутреннего аудита внешней организации, либо о назначении/увольнении руководителя службы внутреннего аудита Общества, а также определение размера их вознаграждения может быть принято только по согласованию с Председателем Совета директоров Общества. </w:t>
      </w:r>
      <w:r>
        <w:rPr>
          <w:rFonts w:ascii="Times New Roman" w:eastAsia="Times New Roman" w:hAnsi="Times New Roman" w:cs="Times New Roman"/>
        </w:rPr>
        <w:t xml:space="preserve">По результатам рассмотрения итогов оценки внутренним аудитом надежности и эффективности системы управления рисками и </w:t>
      </w:r>
      <w:proofErr w:type="spellStart"/>
      <w:r>
        <w:rPr>
          <w:rFonts w:ascii="Times New Roman" w:eastAsia="Times New Roman" w:hAnsi="Times New Roman" w:cs="Times New Roman"/>
        </w:rPr>
        <w:t>внутрннего</w:t>
      </w:r>
      <w:proofErr w:type="spellEnd"/>
      <w:r>
        <w:rPr>
          <w:rFonts w:ascii="Times New Roman" w:eastAsia="Times New Roman" w:hAnsi="Times New Roman" w:cs="Times New Roman"/>
        </w:rPr>
        <w:t xml:space="preserve"> контроля Общества, определено, что </w:t>
      </w:r>
    </w:p>
    <w:p w:rsidR="004174A9" w:rsidRDefault="005804DE">
      <w:pPr>
        <w:spacing w:after="0" w:line="240" w:lineRule="auto"/>
        <w:ind w:firstLine="708"/>
        <w:jc w:val="both"/>
        <w:rPr>
          <w:rFonts w:ascii="Times New Roman" w:eastAsia="Times New Roman" w:hAnsi="Times New Roman" w:cs="Times New Roman"/>
        </w:rPr>
      </w:pPr>
      <w:r>
        <w:rPr>
          <w:rFonts w:ascii="Times New Roman" w:hAnsi="Times New Roman" w:cs="Times New Roman"/>
        </w:rPr>
        <w:t>С целью защиты прав и законных интересов акционеров в Обществе создан специальный орган – Ревизионная комиссия, которая избирается общим собранием акционеров. Деятельность Ревизионной комиссии регламентируется уставом и утвержденным общим собранием акционеров Положением о Ревизионной комиссии.</w: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rPr>
        <w:t>В целях проверки и подтверждения достоверности финансовой (бухгалтерской) отчетности, подготовленной как по российским, так и по международным стандартам, Обществом привлекается независимая аудиторская организация, кандидатура которого ежегодно утверждаются годовым общим собранием акционеров по предложению Совета директоров.</w:t>
      </w:r>
    </w:p>
    <w:p w:rsidR="004174A9" w:rsidRDefault="004174A9">
      <w:pPr>
        <w:spacing w:after="0" w:line="240" w:lineRule="auto"/>
        <w:ind w:firstLine="708"/>
        <w:jc w:val="both"/>
        <w:rPr>
          <w:rFonts w:ascii="Times New Roman" w:eastAsia="Times New Roman" w:hAnsi="Times New Roman" w:cs="Times New Roman"/>
        </w:rPr>
      </w:pP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b/>
          <w:bCs/>
          <w:i/>
          <w:iCs/>
        </w:rPr>
        <w:t>Обеспечение прозрачности деятельности Общества для акционеров, инвесторов и иных заинтересованных лиц, взаимодействия с ними и раскрытия полной и достоверной информации</w:t>
      </w:r>
      <w:r>
        <w:rPr>
          <w:rFonts w:ascii="Times New Roman" w:hAnsi="Times New Roman" w:cs="Times New Roman"/>
        </w:rPr>
        <w:t xml:space="preserve"> в соответствии с требованиями законодательства Российской Федерации и внутренними документами. В Обществе утверждено Положение об информационной политике и инсайдерской информации ПАО «РОСИНТЕР РЕСТОРАНТС ХОЛДИНГ», в котором определены основные принципы информационной политики Общества, перечень информации и документов, подлежащих раскрытию, а также порядок предоставления информации и документов акционерам (лицам, осуществляющим права по ценным бумагам) и иным заинтересованным лицам. В Обществе осуществляется соблюдение конфиденциальности, а также охрана и </w:t>
      </w:r>
      <w:proofErr w:type="gramStart"/>
      <w:r>
        <w:rPr>
          <w:rFonts w:ascii="Times New Roman" w:hAnsi="Times New Roman" w:cs="Times New Roman"/>
        </w:rPr>
        <w:t>контроль за</w:t>
      </w:r>
      <w:proofErr w:type="gramEnd"/>
      <w:r>
        <w:rPr>
          <w:rFonts w:ascii="Times New Roman" w:hAnsi="Times New Roman" w:cs="Times New Roman"/>
        </w:rPr>
        <w:t xml:space="preserve"> использованием сведений, составляющих коммерческую тайну, и/или инсайдерскую информацию.</w:t>
      </w:r>
    </w:p>
    <w:p w:rsidR="004174A9" w:rsidRDefault="004174A9">
      <w:pPr>
        <w:spacing w:after="0" w:line="240" w:lineRule="auto"/>
        <w:ind w:firstLine="708"/>
        <w:jc w:val="both"/>
        <w:rPr>
          <w:rFonts w:ascii="Times New Roman" w:eastAsia="Times New Roman" w:hAnsi="Times New Roman" w:cs="Times New Roman"/>
        </w:rPr>
      </w:pPr>
    </w:p>
    <w:p w:rsidR="004174A9" w:rsidRDefault="005804DE">
      <w:pPr>
        <w:spacing w:after="0" w:line="240" w:lineRule="auto"/>
        <w:ind w:firstLine="708"/>
        <w:jc w:val="both"/>
        <w:rPr>
          <w:rFonts w:ascii="Times New Roman" w:hAnsi="Times New Roman" w:cs="Times New Roman"/>
        </w:rPr>
      </w:pPr>
      <w:r>
        <w:rPr>
          <w:rFonts w:ascii="Times New Roman" w:eastAsia="Times New Roman" w:hAnsi="Times New Roman" w:cs="Times New Roman"/>
          <w:b/>
          <w:bCs/>
          <w:i/>
          <w:iCs/>
        </w:rPr>
        <w:lastRenderedPageBreak/>
        <w:t xml:space="preserve">Создание предпосылок и основ для </w:t>
      </w:r>
      <w:r w:rsidR="00696606">
        <w:rPr>
          <w:rFonts w:ascii="Times New Roman" w:eastAsia="Times New Roman" w:hAnsi="Times New Roman" w:cs="Times New Roman"/>
          <w:b/>
          <w:bCs/>
          <w:i/>
          <w:iCs/>
        </w:rPr>
        <w:t>повышения</w:t>
      </w:r>
      <w:r w:rsidR="00696606" w:rsidRPr="00696606">
        <w:rPr>
          <w:rFonts w:ascii="Times New Roman" w:eastAsia="Times New Roman" w:hAnsi="Times New Roman" w:cs="Times New Roman"/>
          <w:b/>
          <w:bCs/>
          <w:i/>
          <w:iCs/>
        </w:rPr>
        <w:t xml:space="preserve"> рыночной капитализации и акционерной стоимости</w:t>
      </w:r>
      <w:r w:rsidR="00696606">
        <w:rPr>
          <w:rFonts w:ascii="Times New Roman" w:eastAsia="Times New Roman" w:hAnsi="Times New Roman" w:cs="Times New Roman"/>
          <w:b/>
          <w:bCs/>
          <w:i/>
          <w:iCs/>
        </w:rPr>
        <w:t xml:space="preserve"> </w:t>
      </w:r>
      <w:r>
        <w:rPr>
          <w:rFonts w:ascii="Times New Roman" w:eastAsia="Times New Roman" w:hAnsi="Times New Roman" w:cs="Times New Roman"/>
          <w:b/>
          <w:bCs/>
          <w:i/>
          <w:iCs/>
        </w:rPr>
        <w:t>Компани</w:t>
      </w:r>
      <w:r w:rsidR="00696606">
        <w:rPr>
          <w:rFonts w:ascii="Times New Roman" w:eastAsia="Times New Roman" w:hAnsi="Times New Roman" w:cs="Times New Roman"/>
          <w:b/>
          <w:bCs/>
          <w:i/>
          <w:iCs/>
        </w:rPr>
        <w:t>и</w:t>
      </w:r>
      <w:r>
        <w:rPr>
          <w:rFonts w:ascii="Times New Roman" w:eastAsia="Times New Roman" w:hAnsi="Times New Roman" w:cs="Times New Roman"/>
          <w:b/>
          <w:bCs/>
          <w:i/>
          <w:iCs/>
        </w:rPr>
        <w:t>, ответственного, надежного, устойчивого и эффективного роста.</w:t>
      </w:r>
      <w:r>
        <w:t xml:space="preserve"> </w:t>
      </w:r>
      <w:proofErr w:type="gramStart"/>
      <w:r>
        <w:rPr>
          <w:rFonts w:ascii="Times New Roman" w:hAnsi="Times New Roman" w:cs="Times New Roman"/>
        </w:rPr>
        <w:t xml:space="preserve">Группа Общества стремится обеспечить баланс стратегических целями повышения стоимости Компании и достижения долгосрочного устойчивого развития и эффективного значимого роста компаний Группы Общества со стабильностью и надежностью деятельности на основе взвешенного и ответственного подхода с соблюдением действующего законодательства и нормативных требований, внимательным отношением к вопросам охраны окружающей среды и общественным интересам местных сообществ. </w:t>
      </w:r>
      <w:proofErr w:type="gramEnd"/>
    </w:p>
    <w:p w:rsidR="004174A9" w:rsidRDefault="004174A9">
      <w:pPr>
        <w:spacing w:after="0" w:line="240" w:lineRule="auto"/>
        <w:ind w:firstLine="708"/>
        <w:jc w:val="both"/>
        <w:rPr>
          <w:rFonts w:ascii="Times New Roman" w:hAnsi="Times New Roman" w:cs="Times New Roman"/>
        </w:rPr>
      </w:pPr>
    </w:p>
    <w:p w:rsidR="0059367B" w:rsidRDefault="005804DE" w:rsidP="0059367B">
      <w:pPr>
        <w:spacing w:after="0" w:line="240" w:lineRule="auto"/>
        <w:ind w:firstLine="708"/>
        <w:jc w:val="both"/>
        <w:rPr>
          <w:rFonts w:ascii="Times New Roman" w:eastAsia="Times New Roman" w:hAnsi="Times New Roman" w:cs="Times New Roman"/>
        </w:rPr>
      </w:pPr>
      <w:r>
        <w:rPr>
          <w:rFonts w:ascii="Times New Roman" w:hAnsi="Times New Roman" w:cs="Times New Roman"/>
          <w:b/>
          <w:bCs/>
        </w:rPr>
        <w:t>Оценка соблюдения Обществом принципов и рекомендаций Кодекса корпоративного управления</w:t>
      </w:r>
      <w:r>
        <w:rPr>
          <w:rFonts w:ascii="Times New Roman" w:hAnsi="Times New Roman" w:cs="Times New Roman"/>
        </w:rPr>
        <w:t xml:space="preserve"> проводится Обществом ежегодно с использованием методологии, приведенной письмом Банка России от 27.12.2021 г. № ИН-06-28/102 «О раскрытии в годовом отчете публичного акционерного общества отчета о соблюдении принципов и рекомендаций Кодекса корпоративного управления». </w:t>
      </w:r>
      <w:r>
        <w:rPr>
          <w:rFonts w:ascii="Times New Roman" w:eastAsia="Times New Roman" w:hAnsi="Times New Roman" w:cs="Times New Roman"/>
        </w:rPr>
        <w:t>Результаты такой оценки содержатся в Отч</w:t>
      </w:r>
      <w:r w:rsidR="001438B3">
        <w:rPr>
          <w:rFonts w:ascii="Times New Roman" w:eastAsia="Times New Roman" w:hAnsi="Times New Roman" w:cs="Times New Roman"/>
        </w:rPr>
        <w:t>ё</w:t>
      </w:r>
      <w:r>
        <w:rPr>
          <w:rFonts w:ascii="Times New Roman" w:eastAsia="Times New Roman" w:hAnsi="Times New Roman" w:cs="Times New Roman"/>
        </w:rPr>
        <w:t>те о соблюд</w:t>
      </w:r>
      <w:r w:rsidR="006A64EA">
        <w:rPr>
          <w:rFonts w:ascii="Times New Roman" w:eastAsia="Times New Roman" w:hAnsi="Times New Roman" w:cs="Times New Roman"/>
        </w:rPr>
        <w:t>ении принципов и рекомендаций К</w:t>
      </w:r>
      <w:r>
        <w:rPr>
          <w:rFonts w:ascii="Times New Roman" w:eastAsia="Times New Roman" w:hAnsi="Times New Roman" w:cs="Times New Roman"/>
        </w:rPr>
        <w:t xml:space="preserve">одекса корпоративного управления (Приложении № </w:t>
      </w:r>
      <w:r w:rsidR="006A64EA">
        <w:rPr>
          <w:rFonts w:ascii="Times New Roman" w:eastAsia="Times New Roman" w:hAnsi="Times New Roman" w:cs="Times New Roman"/>
        </w:rPr>
        <w:t>3</w:t>
      </w:r>
      <w:r w:rsidR="0059367B">
        <w:rPr>
          <w:rFonts w:ascii="Times New Roman" w:eastAsia="Times New Roman" w:hAnsi="Times New Roman" w:cs="Times New Roman"/>
        </w:rPr>
        <w:t xml:space="preserve"> к настоящему годовому отчету).</w:t>
      </w:r>
    </w:p>
    <w:p w:rsidR="0059367B" w:rsidRDefault="0059367B" w:rsidP="0059367B">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Общее количество соблюдаемых</w:t>
      </w:r>
      <w:r w:rsidR="00066E71">
        <w:rPr>
          <w:rFonts w:ascii="Times New Roman" w:eastAsia="Times New Roman" w:hAnsi="Times New Roman" w:cs="Times New Roman"/>
        </w:rPr>
        <w:t>,</w:t>
      </w:r>
      <w:r>
        <w:rPr>
          <w:rFonts w:ascii="Times New Roman" w:eastAsia="Times New Roman" w:hAnsi="Times New Roman" w:cs="Times New Roman"/>
        </w:rPr>
        <w:t xml:space="preserve"> </w:t>
      </w:r>
      <w:r w:rsidR="00D4167D">
        <w:rPr>
          <w:rFonts w:ascii="Times New Roman" w:eastAsia="Times New Roman" w:hAnsi="Times New Roman" w:cs="Times New Roman"/>
        </w:rPr>
        <w:t>по оценкам Общества</w:t>
      </w:r>
      <w:r w:rsidR="00066E71">
        <w:rPr>
          <w:rFonts w:ascii="Times New Roman" w:eastAsia="Times New Roman" w:hAnsi="Times New Roman" w:cs="Times New Roman"/>
        </w:rPr>
        <w:t>,</w:t>
      </w:r>
      <w:r w:rsidR="00D4167D">
        <w:rPr>
          <w:rFonts w:ascii="Times New Roman" w:eastAsia="Times New Roman" w:hAnsi="Times New Roman" w:cs="Times New Roman"/>
        </w:rPr>
        <w:t xml:space="preserve"> </w:t>
      </w:r>
      <w:r>
        <w:rPr>
          <w:rFonts w:ascii="Times New Roman" w:eastAsia="Times New Roman" w:hAnsi="Times New Roman" w:cs="Times New Roman"/>
        </w:rPr>
        <w:t>принципов Кодекса корпоративного управления:</w:t>
      </w:r>
    </w:p>
    <w:tbl>
      <w:tblPr>
        <w:tblStyle w:val="aff1"/>
        <w:tblW w:w="10064" w:type="dxa"/>
        <w:tblInd w:w="108" w:type="dxa"/>
        <w:tblLook w:val="04A0" w:firstRow="1" w:lastRow="0" w:firstColumn="1" w:lastColumn="0" w:noHBand="0" w:noVBand="1"/>
      </w:tblPr>
      <w:tblGrid>
        <w:gridCol w:w="3299"/>
        <w:gridCol w:w="2255"/>
        <w:gridCol w:w="2255"/>
        <w:gridCol w:w="2255"/>
      </w:tblGrid>
      <w:tr w:rsidR="00163F01" w:rsidTr="00066E71">
        <w:tc>
          <w:tcPr>
            <w:tcW w:w="3299" w:type="dxa"/>
          </w:tcPr>
          <w:p w:rsidR="00163F01" w:rsidRDefault="00163F01" w:rsidP="0059367B">
            <w:pPr>
              <w:spacing w:after="0" w:line="240" w:lineRule="auto"/>
              <w:jc w:val="both"/>
              <w:rPr>
                <w:rFonts w:ascii="Times New Roman" w:eastAsia="Times New Roman" w:hAnsi="Times New Roman" w:cs="Times New Roman"/>
              </w:rPr>
            </w:pPr>
          </w:p>
        </w:tc>
        <w:tc>
          <w:tcPr>
            <w:tcW w:w="2255" w:type="dxa"/>
            <w:shd w:val="clear" w:color="auto" w:fill="auto"/>
          </w:tcPr>
          <w:p w:rsidR="00163F01" w:rsidRPr="0059367B" w:rsidRDefault="00163F01" w:rsidP="004F0EDA">
            <w:pPr>
              <w:spacing w:after="0" w:line="240" w:lineRule="auto"/>
              <w:jc w:val="center"/>
              <w:rPr>
                <w:rFonts w:ascii="Times New Roman" w:eastAsia="Times New Roman" w:hAnsi="Times New Roman" w:cs="Times New Roman"/>
                <w:i/>
              </w:rPr>
            </w:pPr>
            <w:r w:rsidRPr="0059367B">
              <w:rPr>
                <w:rFonts w:ascii="Times New Roman" w:eastAsia="Times New Roman" w:hAnsi="Times New Roman" w:cs="Times New Roman"/>
                <w:i/>
              </w:rPr>
              <w:t>2023 год</w:t>
            </w:r>
          </w:p>
        </w:tc>
        <w:tc>
          <w:tcPr>
            <w:tcW w:w="2255" w:type="dxa"/>
            <w:shd w:val="clear" w:color="auto" w:fill="auto"/>
          </w:tcPr>
          <w:p w:rsidR="00163F01" w:rsidRPr="0059367B" w:rsidRDefault="00163F01" w:rsidP="004F0EDA">
            <w:pPr>
              <w:spacing w:after="0" w:line="240" w:lineRule="auto"/>
              <w:jc w:val="center"/>
              <w:rPr>
                <w:rFonts w:ascii="Times New Roman" w:eastAsia="Times New Roman" w:hAnsi="Times New Roman" w:cs="Times New Roman"/>
                <w:i/>
              </w:rPr>
            </w:pPr>
            <w:r w:rsidRPr="0059367B">
              <w:rPr>
                <w:rFonts w:ascii="Times New Roman" w:eastAsia="Times New Roman" w:hAnsi="Times New Roman" w:cs="Times New Roman"/>
                <w:i/>
              </w:rPr>
              <w:t>2024 год</w:t>
            </w:r>
          </w:p>
        </w:tc>
        <w:tc>
          <w:tcPr>
            <w:tcW w:w="2255" w:type="dxa"/>
            <w:shd w:val="clear" w:color="auto" w:fill="auto"/>
          </w:tcPr>
          <w:p w:rsidR="00163F01" w:rsidRPr="0059367B" w:rsidRDefault="00163F01" w:rsidP="005D0708">
            <w:pPr>
              <w:spacing w:after="0" w:line="240" w:lineRule="auto"/>
              <w:jc w:val="center"/>
              <w:rPr>
                <w:rFonts w:ascii="Times New Roman" w:eastAsia="Times New Roman" w:hAnsi="Times New Roman" w:cs="Times New Roman"/>
                <w:i/>
              </w:rPr>
            </w:pPr>
            <w:r w:rsidRPr="0059367B">
              <w:rPr>
                <w:rFonts w:ascii="Times New Roman" w:eastAsia="Times New Roman" w:hAnsi="Times New Roman" w:cs="Times New Roman"/>
                <w:i/>
              </w:rPr>
              <w:t>202</w:t>
            </w:r>
            <w:r>
              <w:rPr>
                <w:rFonts w:ascii="Times New Roman" w:eastAsia="Times New Roman" w:hAnsi="Times New Roman" w:cs="Times New Roman"/>
                <w:i/>
              </w:rPr>
              <w:t>5</w:t>
            </w:r>
            <w:r w:rsidRPr="0059367B">
              <w:rPr>
                <w:rFonts w:ascii="Times New Roman" w:eastAsia="Times New Roman" w:hAnsi="Times New Roman" w:cs="Times New Roman"/>
                <w:i/>
              </w:rPr>
              <w:t xml:space="preserve"> год</w:t>
            </w:r>
          </w:p>
        </w:tc>
      </w:tr>
      <w:tr w:rsidR="00163F01" w:rsidTr="00066E71">
        <w:tc>
          <w:tcPr>
            <w:tcW w:w="3299" w:type="dxa"/>
          </w:tcPr>
          <w:p w:rsidR="00163F01" w:rsidRPr="00D4167D" w:rsidRDefault="00163F01" w:rsidP="0059367B">
            <w:pPr>
              <w:spacing w:after="0" w:line="240" w:lineRule="auto"/>
              <w:jc w:val="both"/>
              <w:rPr>
                <w:rFonts w:ascii="Times New Roman" w:eastAsia="Times New Roman" w:hAnsi="Times New Roman" w:cs="Times New Roman"/>
                <w:i/>
              </w:rPr>
            </w:pPr>
            <w:r w:rsidRPr="00D4167D">
              <w:rPr>
                <w:rFonts w:ascii="Times New Roman" w:eastAsia="Times New Roman" w:hAnsi="Times New Roman" w:cs="Times New Roman"/>
                <w:i/>
              </w:rPr>
              <w:t>соблюдаются</w:t>
            </w:r>
          </w:p>
        </w:tc>
        <w:tc>
          <w:tcPr>
            <w:tcW w:w="2255" w:type="dxa"/>
            <w:shd w:val="clear" w:color="auto" w:fill="auto"/>
          </w:tcPr>
          <w:p w:rsidR="00163F01" w:rsidRDefault="00163F01" w:rsidP="004F0EDA">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37</w:t>
            </w:r>
          </w:p>
        </w:tc>
        <w:tc>
          <w:tcPr>
            <w:tcW w:w="2255" w:type="dxa"/>
            <w:shd w:val="clear" w:color="auto" w:fill="auto"/>
          </w:tcPr>
          <w:p w:rsidR="00163F01" w:rsidRDefault="00163F01" w:rsidP="004F0EDA">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54</w:t>
            </w:r>
          </w:p>
        </w:tc>
        <w:tc>
          <w:tcPr>
            <w:tcW w:w="2255" w:type="dxa"/>
            <w:shd w:val="clear" w:color="auto" w:fill="auto"/>
          </w:tcPr>
          <w:p w:rsidR="00163F01" w:rsidRDefault="00B12B19" w:rsidP="00EC4A1A">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6</w:t>
            </w:r>
            <w:r w:rsidR="00EC4A1A">
              <w:rPr>
                <w:rFonts w:ascii="Times New Roman" w:eastAsia="Times New Roman" w:hAnsi="Times New Roman" w:cs="Times New Roman"/>
              </w:rPr>
              <w:t>1</w:t>
            </w:r>
          </w:p>
        </w:tc>
      </w:tr>
      <w:tr w:rsidR="00163F01" w:rsidTr="00066E71">
        <w:tc>
          <w:tcPr>
            <w:tcW w:w="3299" w:type="dxa"/>
          </w:tcPr>
          <w:p w:rsidR="00163F01" w:rsidRPr="00D4167D" w:rsidRDefault="00163F01" w:rsidP="0059367B">
            <w:pPr>
              <w:spacing w:after="0" w:line="240" w:lineRule="auto"/>
              <w:jc w:val="both"/>
              <w:rPr>
                <w:rFonts w:ascii="Times New Roman" w:eastAsia="Times New Roman" w:hAnsi="Times New Roman" w:cs="Times New Roman"/>
                <w:i/>
              </w:rPr>
            </w:pPr>
            <w:r w:rsidRPr="00D4167D">
              <w:rPr>
                <w:rFonts w:ascii="Times New Roman" w:eastAsia="Times New Roman" w:hAnsi="Times New Roman" w:cs="Times New Roman"/>
                <w:i/>
              </w:rPr>
              <w:t>частично соблюдаются</w:t>
            </w:r>
          </w:p>
        </w:tc>
        <w:tc>
          <w:tcPr>
            <w:tcW w:w="2255" w:type="dxa"/>
            <w:shd w:val="clear" w:color="auto" w:fill="auto"/>
          </w:tcPr>
          <w:p w:rsidR="00163F01" w:rsidRDefault="00163F01" w:rsidP="004F0EDA">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35</w:t>
            </w:r>
          </w:p>
        </w:tc>
        <w:tc>
          <w:tcPr>
            <w:tcW w:w="2255" w:type="dxa"/>
            <w:shd w:val="clear" w:color="auto" w:fill="auto"/>
          </w:tcPr>
          <w:p w:rsidR="00163F01" w:rsidRDefault="00163F01" w:rsidP="004F0EDA">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w:t>
            </w:r>
          </w:p>
        </w:tc>
        <w:tc>
          <w:tcPr>
            <w:tcW w:w="2255" w:type="dxa"/>
            <w:shd w:val="clear" w:color="auto" w:fill="auto"/>
          </w:tcPr>
          <w:p w:rsidR="00163F01" w:rsidRDefault="00B12B19" w:rsidP="00EC4A1A">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r w:rsidR="00EC4A1A">
              <w:rPr>
                <w:rFonts w:ascii="Times New Roman" w:eastAsia="Times New Roman" w:hAnsi="Times New Roman" w:cs="Times New Roman"/>
              </w:rPr>
              <w:t>7</w:t>
            </w:r>
          </w:p>
        </w:tc>
      </w:tr>
      <w:tr w:rsidR="00163F01" w:rsidTr="00066E71">
        <w:tc>
          <w:tcPr>
            <w:tcW w:w="3299" w:type="dxa"/>
          </w:tcPr>
          <w:p w:rsidR="00163F01" w:rsidRPr="00D4167D" w:rsidRDefault="00163F01" w:rsidP="0059367B">
            <w:pPr>
              <w:spacing w:after="0" w:line="240" w:lineRule="auto"/>
              <w:jc w:val="both"/>
              <w:rPr>
                <w:rFonts w:ascii="Times New Roman" w:eastAsia="Times New Roman" w:hAnsi="Times New Roman" w:cs="Times New Roman"/>
                <w:i/>
              </w:rPr>
            </w:pPr>
            <w:r w:rsidRPr="00D4167D">
              <w:rPr>
                <w:rFonts w:ascii="Times New Roman" w:eastAsia="Times New Roman" w:hAnsi="Times New Roman" w:cs="Times New Roman"/>
                <w:i/>
              </w:rPr>
              <w:t>не соблюдаются</w:t>
            </w:r>
          </w:p>
        </w:tc>
        <w:tc>
          <w:tcPr>
            <w:tcW w:w="2255" w:type="dxa"/>
            <w:shd w:val="clear" w:color="auto" w:fill="auto"/>
          </w:tcPr>
          <w:p w:rsidR="00163F01" w:rsidRDefault="00163F01" w:rsidP="004F0EDA">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w:t>
            </w:r>
          </w:p>
        </w:tc>
        <w:tc>
          <w:tcPr>
            <w:tcW w:w="2255" w:type="dxa"/>
            <w:shd w:val="clear" w:color="auto" w:fill="auto"/>
          </w:tcPr>
          <w:p w:rsidR="00163F01" w:rsidRDefault="00163F01" w:rsidP="004F0EDA">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w:t>
            </w:r>
          </w:p>
        </w:tc>
        <w:tc>
          <w:tcPr>
            <w:tcW w:w="2255" w:type="dxa"/>
            <w:shd w:val="clear" w:color="auto" w:fill="auto"/>
          </w:tcPr>
          <w:p w:rsidR="00163F01" w:rsidRDefault="00163F01" w:rsidP="00821348">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w:t>
            </w:r>
          </w:p>
        </w:tc>
      </w:tr>
    </w:tbl>
    <w:p w:rsidR="0059367B" w:rsidRPr="0059367B" w:rsidRDefault="0059367B" w:rsidP="0059367B">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Динамика показателей связан</w:t>
      </w:r>
      <w:r w:rsidR="00D4167D">
        <w:rPr>
          <w:rFonts w:ascii="Times New Roman" w:eastAsia="Times New Roman" w:hAnsi="Times New Roman" w:cs="Times New Roman"/>
        </w:rPr>
        <w:t>а</w:t>
      </w:r>
      <w:r>
        <w:rPr>
          <w:rFonts w:ascii="Times New Roman" w:eastAsia="Times New Roman" w:hAnsi="Times New Roman" w:cs="Times New Roman"/>
        </w:rPr>
        <w:t xml:space="preserve"> с планомерной работой </w:t>
      </w:r>
      <w:r w:rsidR="00D4167D">
        <w:rPr>
          <w:rFonts w:ascii="Times New Roman" w:eastAsia="Times New Roman" w:hAnsi="Times New Roman" w:cs="Times New Roman"/>
        </w:rPr>
        <w:t>О</w:t>
      </w:r>
      <w:r>
        <w:rPr>
          <w:rFonts w:ascii="Times New Roman" w:eastAsia="Times New Roman" w:hAnsi="Times New Roman" w:cs="Times New Roman"/>
        </w:rPr>
        <w:t>бщества над улучшением качества корпоративного управления.</w:t>
      </w:r>
    </w:p>
    <w:p w:rsidR="004174A9" w:rsidRDefault="004174A9">
      <w:pPr>
        <w:pStyle w:val="ConsPlusNormal"/>
        <w:jc w:val="both"/>
        <w:rPr>
          <w:rFonts w:ascii="Times New Roman" w:hAnsi="Times New Roman" w:cs="Times New Roman"/>
          <w:sz w:val="22"/>
          <w:szCs w:val="22"/>
        </w:rPr>
      </w:pPr>
    </w:p>
    <w:p w:rsidR="004174A9" w:rsidRDefault="004174A9">
      <w:pPr>
        <w:pStyle w:val="ConsPlusNormal"/>
        <w:jc w:val="both"/>
        <w:rPr>
          <w:rFonts w:ascii="Times New Roman" w:hAnsi="Times New Roman" w:cs="Times New Roman"/>
          <w:sz w:val="22"/>
          <w:szCs w:val="22"/>
        </w:rPr>
      </w:pPr>
    </w:p>
    <w:p w:rsidR="004174A9" w:rsidRDefault="004174A9">
      <w:pPr>
        <w:pStyle w:val="ConsPlusNormal"/>
        <w:jc w:val="both"/>
        <w:rPr>
          <w:rFonts w:ascii="Times New Roman" w:hAnsi="Times New Roman" w:cs="Times New Roman"/>
          <w:sz w:val="22"/>
          <w:szCs w:val="22"/>
        </w:rPr>
      </w:pPr>
    </w:p>
    <w:p w:rsidR="004174A9" w:rsidRDefault="005804DE" w:rsidP="007C5F0D">
      <w:pPr>
        <w:widowControl w:val="0"/>
        <w:spacing w:before="240" w:after="0" w:line="480" w:lineRule="auto"/>
        <w:jc w:val="center"/>
        <w:outlineLvl w:val="1"/>
        <w:rPr>
          <w:rStyle w:val="afb"/>
          <w:rFonts w:ascii="Times New Roman" w:hAnsi="Times New Roman" w:cs="Times New Roman"/>
          <w:b/>
          <w:bCs/>
        </w:rPr>
      </w:pPr>
      <w:bookmarkStart w:id="61" w:name="_Toc230183728"/>
      <w:r>
        <w:rPr>
          <w:rStyle w:val="afb"/>
          <w:rFonts w:ascii="Times New Roman" w:hAnsi="Times New Roman" w:cs="Times New Roman"/>
          <w:b/>
          <w:bCs/>
        </w:rPr>
        <w:t>РАЗДЕЛ 15. СВЕДЕНИЯ ОБ АУДИТОРЕ ОБЩЕСТВА</w:t>
      </w:r>
      <w:bookmarkEnd w:id="61"/>
    </w:p>
    <w:p w:rsidR="004174A9" w:rsidRDefault="005804DE">
      <w:pPr>
        <w:pStyle w:val="30"/>
        <w:ind w:firstLine="709"/>
        <w:jc w:val="both"/>
        <w:rPr>
          <w:rStyle w:val="afb"/>
          <w:rFonts w:ascii="Times New Roman" w:hAnsi="Times New Roman" w:cs="Times New Roman"/>
          <w:color w:val="auto"/>
        </w:rPr>
      </w:pPr>
      <w:bookmarkStart w:id="62" w:name="_Toc230183729"/>
      <w:r>
        <w:rPr>
          <w:rStyle w:val="afb"/>
          <w:rFonts w:ascii="Times New Roman" w:hAnsi="Times New Roman" w:cs="Times New Roman"/>
          <w:color w:val="auto"/>
        </w:rPr>
        <w:t>15.1. Сведения об аудиторской организации Общества и размере вознаграждения.</w:t>
      </w:r>
      <w:bookmarkEnd w:id="62"/>
      <w:r>
        <w:rPr>
          <w:rStyle w:val="afb"/>
          <w:rFonts w:ascii="Times New Roman" w:hAnsi="Times New Roman" w:cs="Times New Roman"/>
          <w:color w:val="auto"/>
        </w:rPr>
        <w:t xml:space="preserve"> </w:t>
      </w:r>
    </w:p>
    <w:p w:rsidR="004174A9" w:rsidRDefault="004174A9">
      <w:pPr>
        <w:widowControl w:val="0"/>
        <w:spacing w:after="0" w:line="240" w:lineRule="auto"/>
        <w:ind w:firstLine="708"/>
        <w:jc w:val="both"/>
        <w:rPr>
          <w:rStyle w:val="afb"/>
          <w:rFonts w:ascii="Times New Roman" w:hAnsi="Times New Roman" w:cs="Times New Roman"/>
        </w:rPr>
      </w:pPr>
    </w:p>
    <w:p w:rsidR="004174A9" w:rsidRDefault="00474A9B">
      <w:pPr>
        <w:widowControl w:val="0"/>
        <w:spacing w:after="0" w:line="240" w:lineRule="auto"/>
        <w:ind w:firstLine="708"/>
        <w:jc w:val="both"/>
        <w:rPr>
          <w:rStyle w:val="afb"/>
          <w:rFonts w:ascii="Times New Roman" w:eastAsia="Times New Roman" w:hAnsi="Times New Roman" w:cs="Times New Roman"/>
          <w:b/>
          <w:bCs/>
        </w:rPr>
      </w:pPr>
      <w:r>
        <w:rPr>
          <w:rStyle w:val="afb"/>
          <w:rFonts w:ascii="Times New Roman" w:hAnsi="Times New Roman" w:cs="Times New Roman"/>
        </w:rPr>
        <w:t>Нижеуказанная</w:t>
      </w:r>
      <w:r w:rsidR="005804DE">
        <w:rPr>
          <w:rStyle w:val="afb"/>
          <w:rFonts w:ascii="Times New Roman" w:hAnsi="Times New Roman" w:cs="Times New Roman"/>
        </w:rPr>
        <w:t xml:space="preserve"> аудитор</w:t>
      </w:r>
      <w:r>
        <w:rPr>
          <w:rStyle w:val="afb"/>
          <w:rFonts w:ascii="Times New Roman" w:hAnsi="Times New Roman" w:cs="Times New Roman"/>
        </w:rPr>
        <w:t>ская организация</w:t>
      </w:r>
      <w:r w:rsidR="005804DE">
        <w:rPr>
          <w:rStyle w:val="afb"/>
          <w:rFonts w:ascii="Times New Roman" w:hAnsi="Times New Roman" w:cs="Times New Roman"/>
        </w:rPr>
        <w:t xml:space="preserve"> провел</w:t>
      </w:r>
      <w:r>
        <w:rPr>
          <w:rStyle w:val="afb"/>
          <w:rFonts w:ascii="Times New Roman" w:hAnsi="Times New Roman" w:cs="Times New Roman"/>
        </w:rPr>
        <w:t>а</w:t>
      </w:r>
      <w:r w:rsidR="005804DE">
        <w:rPr>
          <w:rStyle w:val="afb"/>
          <w:rFonts w:ascii="Times New Roman" w:hAnsi="Times New Roman" w:cs="Times New Roman"/>
        </w:rPr>
        <w:t xml:space="preserve"> </w:t>
      </w:r>
      <w:r>
        <w:rPr>
          <w:rStyle w:val="afb"/>
          <w:rFonts w:ascii="Times New Roman" w:hAnsi="Times New Roman" w:cs="Times New Roman"/>
        </w:rPr>
        <w:t>обзорную проверку финансовой отчетности Общества по МСФО за 6 месяцев 202</w:t>
      </w:r>
      <w:r w:rsidR="007458D7">
        <w:rPr>
          <w:rStyle w:val="afb"/>
          <w:rFonts w:ascii="Times New Roman" w:hAnsi="Times New Roman" w:cs="Times New Roman"/>
        </w:rPr>
        <w:t>5</w:t>
      </w:r>
      <w:r>
        <w:rPr>
          <w:rStyle w:val="afb"/>
          <w:rFonts w:ascii="Times New Roman" w:hAnsi="Times New Roman" w:cs="Times New Roman"/>
        </w:rPr>
        <w:t xml:space="preserve"> года и </w:t>
      </w:r>
      <w:r w:rsidR="005804DE">
        <w:rPr>
          <w:rStyle w:val="afb"/>
          <w:rFonts w:ascii="Times New Roman" w:hAnsi="Times New Roman" w:cs="Times New Roman"/>
        </w:rPr>
        <w:t xml:space="preserve">аудит финансовой отчетности Общества </w:t>
      </w:r>
      <w:r>
        <w:rPr>
          <w:rStyle w:val="afb"/>
          <w:rFonts w:ascii="Times New Roman" w:hAnsi="Times New Roman" w:cs="Times New Roman"/>
        </w:rPr>
        <w:t xml:space="preserve">по </w:t>
      </w:r>
      <w:r w:rsidR="005804DE">
        <w:rPr>
          <w:rStyle w:val="afb"/>
          <w:rFonts w:ascii="Times New Roman" w:hAnsi="Times New Roman" w:cs="Times New Roman"/>
        </w:rPr>
        <w:t>МСФО за 20</w:t>
      </w:r>
      <w:r>
        <w:rPr>
          <w:rStyle w:val="afb"/>
          <w:rFonts w:ascii="Times New Roman" w:hAnsi="Times New Roman" w:cs="Times New Roman"/>
        </w:rPr>
        <w:t>2</w:t>
      </w:r>
      <w:r w:rsidR="007458D7">
        <w:rPr>
          <w:rStyle w:val="afb"/>
          <w:rFonts w:ascii="Times New Roman" w:hAnsi="Times New Roman" w:cs="Times New Roman"/>
        </w:rPr>
        <w:t>5</w:t>
      </w:r>
      <w:r w:rsidR="005804DE">
        <w:rPr>
          <w:rStyle w:val="afb"/>
          <w:rFonts w:ascii="Times New Roman" w:hAnsi="Times New Roman" w:cs="Times New Roman"/>
        </w:rPr>
        <w:t xml:space="preserve"> год</w:t>
      </w:r>
      <w:r>
        <w:rPr>
          <w:rStyle w:val="afb"/>
          <w:rFonts w:ascii="Times New Roman" w:hAnsi="Times New Roman" w:cs="Times New Roman"/>
        </w:rPr>
        <w:t>, а также</w:t>
      </w:r>
      <w:r w:rsidR="005804DE">
        <w:rPr>
          <w:rStyle w:val="afb"/>
          <w:rFonts w:ascii="Times New Roman" w:hAnsi="Times New Roman" w:cs="Times New Roman"/>
        </w:rPr>
        <w:t xml:space="preserve"> аудит бухгалтерской отчетности Общества</w:t>
      </w:r>
      <w:r w:rsidR="007458D7">
        <w:rPr>
          <w:rStyle w:val="afb"/>
          <w:rFonts w:ascii="Times New Roman" w:hAnsi="Times New Roman" w:cs="Times New Roman"/>
        </w:rPr>
        <w:t xml:space="preserve"> за 2025 год, подготовленной в соответствии с требованиями российского законодательства</w:t>
      </w:r>
      <w:r w:rsidR="005804DE">
        <w:rPr>
          <w:rStyle w:val="afb"/>
          <w:rFonts w:ascii="Times New Roman" w:hAnsi="Times New Roman" w:cs="Times New Roman"/>
        </w:rPr>
        <w:t xml:space="preserve">. </w:t>
      </w:r>
    </w:p>
    <w:p w:rsidR="004174A9" w:rsidRPr="008065F4" w:rsidRDefault="005804DE" w:rsidP="00474A9B">
      <w:pPr>
        <w:widowControl w:val="0"/>
        <w:spacing w:before="60" w:after="0" w:line="240" w:lineRule="auto"/>
        <w:ind w:firstLine="709"/>
        <w:jc w:val="both"/>
        <w:rPr>
          <w:rFonts w:ascii="Times New Roman" w:hAnsi="Times New Roman" w:cs="Times New Roman"/>
          <w:b/>
          <w:i/>
        </w:rPr>
      </w:pPr>
      <w:r>
        <w:rPr>
          <w:rStyle w:val="afb"/>
          <w:rFonts w:ascii="Times New Roman" w:hAnsi="Times New Roman" w:cs="Times New Roman"/>
        </w:rPr>
        <w:t>Полное фирменное наименование:</w:t>
      </w:r>
      <w:r>
        <w:rPr>
          <w:rStyle w:val="afb"/>
          <w:rFonts w:ascii="Times New Roman" w:hAnsi="Times New Roman" w:cs="Times New Roman"/>
          <w:b/>
          <w:bCs/>
          <w:i/>
          <w:iCs/>
        </w:rPr>
        <w:t xml:space="preserve"> </w:t>
      </w:r>
      <w:r w:rsidR="008065F4" w:rsidRPr="00842E5F">
        <w:rPr>
          <w:rFonts w:ascii="Times New Roman" w:hAnsi="Times New Roman" w:cs="Times New Roman"/>
          <w:i/>
        </w:rPr>
        <w:t>Акционерное общество «</w:t>
      </w:r>
      <w:proofErr w:type="spellStart"/>
      <w:r w:rsidR="008065F4" w:rsidRPr="00842E5F">
        <w:rPr>
          <w:rFonts w:ascii="Times New Roman" w:hAnsi="Times New Roman" w:cs="Times New Roman"/>
          <w:i/>
        </w:rPr>
        <w:t>Эйч</w:t>
      </w:r>
      <w:proofErr w:type="spellEnd"/>
      <w:r w:rsidR="008065F4" w:rsidRPr="00842E5F">
        <w:rPr>
          <w:rFonts w:ascii="Times New Roman" w:hAnsi="Times New Roman" w:cs="Times New Roman"/>
          <w:i/>
        </w:rPr>
        <w:t xml:space="preserve"> Эл Би </w:t>
      </w:r>
      <w:proofErr w:type="spellStart"/>
      <w:r w:rsidR="008065F4" w:rsidRPr="00842E5F">
        <w:rPr>
          <w:rFonts w:ascii="Times New Roman" w:hAnsi="Times New Roman" w:cs="Times New Roman"/>
          <w:i/>
        </w:rPr>
        <w:t>Внешаудит</w:t>
      </w:r>
      <w:proofErr w:type="spellEnd"/>
      <w:r w:rsidR="008065F4" w:rsidRPr="00842E5F">
        <w:rPr>
          <w:rFonts w:ascii="Times New Roman" w:hAnsi="Times New Roman" w:cs="Times New Roman"/>
          <w:i/>
        </w:rPr>
        <w:t>».</w:t>
      </w:r>
    </w:p>
    <w:p w:rsidR="004174A9" w:rsidRPr="00E94A04" w:rsidRDefault="005804DE">
      <w:pPr>
        <w:widowControl w:val="0"/>
        <w:spacing w:after="0" w:line="240" w:lineRule="auto"/>
        <w:ind w:firstLine="708"/>
        <w:jc w:val="both"/>
        <w:rPr>
          <w:rFonts w:ascii="Times New Roman" w:hAnsi="Times New Roman" w:cs="Times New Roman"/>
          <w:b/>
          <w:i/>
        </w:rPr>
      </w:pPr>
      <w:r>
        <w:rPr>
          <w:rStyle w:val="afb"/>
          <w:rFonts w:ascii="Times New Roman" w:hAnsi="Times New Roman" w:cs="Times New Roman"/>
        </w:rPr>
        <w:t>Сокращенное фирменное наименование:</w:t>
      </w:r>
      <w:r>
        <w:rPr>
          <w:rStyle w:val="afb"/>
          <w:rFonts w:ascii="Times New Roman" w:hAnsi="Times New Roman" w:cs="Times New Roman"/>
          <w:b/>
          <w:bCs/>
          <w:i/>
          <w:iCs/>
        </w:rPr>
        <w:t xml:space="preserve"> </w:t>
      </w:r>
      <w:r w:rsidR="008065F4" w:rsidRPr="00842E5F">
        <w:rPr>
          <w:rFonts w:ascii="Times New Roman" w:hAnsi="Times New Roman" w:cs="Times New Roman"/>
          <w:i/>
        </w:rPr>
        <w:t>АО «</w:t>
      </w:r>
      <w:proofErr w:type="spellStart"/>
      <w:r w:rsidR="008065F4" w:rsidRPr="00842E5F">
        <w:rPr>
          <w:rFonts w:ascii="Times New Roman" w:hAnsi="Times New Roman" w:cs="Times New Roman"/>
          <w:i/>
        </w:rPr>
        <w:t>Эйч</w:t>
      </w:r>
      <w:proofErr w:type="spellEnd"/>
      <w:r w:rsidR="008065F4" w:rsidRPr="00842E5F">
        <w:rPr>
          <w:rFonts w:ascii="Times New Roman" w:hAnsi="Times New Roman" w:cs="Times New Roman"/>
          <w:i/>
        </w:rPr>
        <w:t xml:space="preserve"> Эл Би </w:t>
      </w:r>
      <w:proofErr w:type="spellStart"/>
      <w:r w:rsidR="008065F4" w:rsidRPr="00842E5F">
        <w:rPr>
          <w:rFonts w:ascii="Times New Roman" w:hAnsi="Times New Roman" w:cs="Times New Roman"/>
          <w:i/>
        </w:rPr>
        <w:t>Внешаудит</w:t>
      </w:r>
      <w:proofErr w:type="spellEnd"/>
      <w:r w:rsidR="008065F4" w:rsidRPr="00842E5F">
        <w:rPr>
          <w:rFonts w:ascii="Times New Roman" w:hAnsi="Times New Roman" w:cs="Times New Roman"/>
          <w:i/>
        </w:rPr>
        <w:t>».</w:t>
      </w:r>
    </w:p>
    <w:p w:rsidR="004174A9" w:rsidRPr="00842E5F" w:rsidRDefault="005804DE">
      <w:pPr>
        <w:widowControl w:val="0"/>
        <w:spacing w:after="40" w:line="240" w:lineRule="auto"/>
        <w:ind w:firstLine="708"/>
        <w:jc w:val="both"/>
      </w:pPr>
      <w:r>
        <w:rPr>
          <w:rStyle w:val="afb"/>
          <w:rFonts w:ascii="Times New Roman" w:hAnsi="Times New Roman" w:cs="Times New Roman"/>
        </w:rPr>
        <w:t xml:space="preserve">Место нахождения: </w:t>
      </w:r>
      <w:r w:rsidRPr="00842E5F">
        <w:rPr>
          <w:rFonts w:ascii="Times New Roman" w:hAnsi="Times New Roman" w:cs="Times New Roman"/>
          <w:i/>
        </w:rPr>
        <w:t xml:space="preserve">Российская Федерация, </w:t>
      </w:r>
      <w:r w:rsidR="008065F4" w:rsidRPr="00842E5F">
        <w:rPr>
          <w:rFonts w:ascii="Times New Roman" w:hAnsi="Times New Roman" w:cs="Times New Roman"/>
          <w:i/>
        </w:rPr>
        <w:t xml:space="preserve">123610, </w:t>
      </w:r>
      <w:proofErr w:type="spellStart"/>
      <w:r w:rsidR="008065F4" w:rsidRPr="00842E5F">
        <w:rPr>
          <w:rFonts w:ascii="Times New Roman" w:hAnsi="Times New Roman" w:cs="Times New Roman"/>
          <w:i/>
        </w:rPr>
        <w:t>г</w:t>
      </w:r>
      <w:proofErr w:type="gramStart"/>
      <w:r w:rsidR="008065F4" w:rsidRPr="00842E5F">
        <w:rPr>
          <w:rFonts w:ascii="Times New Roman" w:hAnsi="Times New Roman" w:cs="Times New Roman"/>
          <w:i/>
        </w:rPr>
        <w:t>.М</w:t>
      </w:r>
      <w:proofErr w:type="gramEnd"/>
      <w:r w:rsidR="008065F4" w:rsidRPr="00842E5F">
        <w:rPr>
          <w:rFonts w:ascii="Times New Roman" w:hAnsi="Times New Roman" w:cs="Times New Roman"/>
          <w:i/>
        </w:rPr>
        <w:t>осква</w:t>
      </w:r>
      <w:proofErr w:type="spellEnd"/>
      <w:r w:rsidR="008065F4" w:rsidRPr="00842E5F">
        <w:rPr>
          <w:rFonts w:ascii="Times New Roman" w:hAnsi="Times New Roman" w:cs="Times New Roman"/>
          <w:i/>
        </w:rPr>
        <w:t xml:space="preserve">, </w:t>
      </w:r>
      <w:proofErr w:type="spellStart"/>
      <w:r w:rsidR="008065F4" w:rsidRPr="00842E5F">
        <w:rPr>
          <w:rFonts w:ascii="Times New Roman" w:hAnsi="Times New Roman" w:cs="Times New Roman"/>
          <w:i/>
        </w:rPr>
        <w:t>вн.тер.г</w:t>
      </w:r>
      <w:proofErr w:type="spellEnd"/>
      <w:r w:rsidR="008065F4" w:rsidRPr="00842E5F">
        <w:rPr>
          <w:rFonts w:ascii="Times New Roman" w:hAnsi="Times New Roman" w:cs="Times New Roman"/>
          <w:i/>
        </w:rPr>
        <w:t xml:space="preserve">. </w:t>
      </w:r>
      <w:proofErr w:type="spellStart"/>
      <w:r w:rsidR="008065F4" w:rsidRPr="00842E5F">
        <w:rPr>
          <w:rFonts w:ascii="Times New Roman" w:hAnsi="Times New Roman" w:cs="Times New Roman"/>
          <w:i/>
        </w:rPr>
        <w:t>муниципаль-ныи</w:t>
      </w:r>
      <w:proofErr w:type="spellEnd"/>
      <w:r w:rsidR="008065F4" w:rsidRPr="00842E5F">
        <w:rPr>
          <w:rFonts w:ascii="Times New Roman" w:hAnsi="Times New Roman" w:cs="Times New Roman"/>
          <w:i/>
        </w:rPr>
        <w:t xml:space="preserve">̆ округ </w:t>
      </w:r>
      <w:proofErr w:type="spellStart"/>
      <w:r w:rsidR="008065F4" w:rsidRPr="00842E5F">
        <w:rPr>
          <w:rFonts w:ascii="Times New Roman" w:hAnsi="Times New Roman" w:cs="Times New Roman"/>
          <w:i/>
        </w:rPr>
        <w:t>Пресненскии</w:t>
      </w:r>
      <w:proofErr w:type="spellEnd"/>
      <w:r w:rsidR="008065F4" w:rsidRPr="00842E5F">
        <w:rPr>
          <w:rFonts w:ascii="Times New Roman" w:hAnsi="Times New Roman" w:cs="Times New Roman"/>
          <w:i/>
        </w:rPr>
        <w:t xml:space="preserve">̆, наб. Краснопресненская, д. 12, </w:t>
      </w:r>
      <w:proofErr w:type="spellStart"/>
      <w:r w:rsidR="008065F4" w:rsidRPr="00842E5F">
        <w:rPr>
          <w:rFonts w:ascii="Times New Roman" w:hAnsi="Times New Roman" w:cs="Times New Roman"/>
          <w:i/>
        </w:rPr>
        <w:t>помещ</w:t>
      </w:r>
      <w:proofErr w:type="spellEnd"/>
      <w:r w:rsidR="008065F4" w:rsidRPr="00842E5F">
        <w:rPr>
          <w:rFonts w:ascii="Times New Roman" w:hAnsi="Times New Roman" w:cs="Times New Roman"/>
          <w:i/>
        </w:rPr>
        <w:t>. 1/13</w:t>
      </w:r>
    </w:p>
    <w:p w:rsidR="004174A9" w:rsidRDefault="005804DE">
      <w:pPr>
        <w:widowControl w:val="0"/>
        <w:spacing w:after="40" w:line="240" w:lineRule="auto"/>
        <w:ind w:firstLine="708"/>
        <w:jc w:val="both"/>
        <w:rPr>
          <w:rStyle w:val="afb"/>
          <w:rFonts w:ascii="Times New Roman" w:eastAsia="Times New Roman" w:hAnsi="Times New Roman" w:cs="Times New Roman"/>
        </w:rPr>
      </w:pPr>
      <w:r>
        <w:rPr>
          <w:rStyle w:val="afb"/>
          <w:rFonts w:ascii="Times New Roman" w:hAnsi="Times New Roman" w:cs="Times New Roman"/>
        </w:rPr>
        <w:t>ИНН </w:t>
      </w:r>
      <w:r w:rsidR="00474A9B" w:rsidRPr="00842E5F">
        <w:rPr>
          <w:rFonts w:ascii="Times New Roman" w:hAnsi="Times New Roman" w:cs="Times New Roman"/>
          <w:i/>
        </w:rPr>
        <w:t>7706118254</w:t>
      </w:r>
      <w:r>
        <w:rPr>
          <w:rStyle w:val="afb"/>
          <w:rFonts w:ascii="Times New Roman" w:hAnsi="Times New Roman" w:cs="Times New Roman"/>
          <w:b/>
          <w:bCs/>
          <w:i/>
          <w:iCs/>
        </w:rPr>
        <w:t xml:space="preserve">, </w:t>
      </w:r>
      <w:r>
        <w:rPr>
          <w:rStyle w:val="afb"/>
          <w:rFonts w:ascii="Times New Roman" w:hAnsi="Times New Roman" w:cs="Times New Roman"/>
        </w:rPr>
        <w:t>ОГРН </w:t>
      </w:r>
      <w:r>
        <w:rPr>
          <w:rStyle w:val="afb"/>
          <w:rFonts w:ascii="Times New Roman" w:hAnsi="Times New Roman" w:cs="Times New Roman"/>
          <w:b/>
          <w:bCs/>
          <w:i/>
          <w:iCs/>
        </w:rPr>
        <w:t xml:space="preserve"> </w:t>
      </w:r>
      <w:r w:rsidR="00474A9B" w:rsidRPr="00842E5F">
        <w:rPr>
          <w:rFonts w:ascii="Times New Roman" w:hAnsi="Times New Roman" w:cs="Times New Roman"/>
          <w:i/>
        </w:rPr>
        <w:t>1027739314448</w:t>
      </w:r>
    </w:p>
    <w:p w:rsidR="004174A9" w:rsidRPr="00842E5F" w:rsidRDefault="005804DE">
      <w:pPr>
        <w:widowControl w:val="0"/>
        <w:spacing w:after="40" w:line="240" w:lineRule="auto"/>
        <w:ind w:firstLine="708"/>
        <w:jc w:val="both"/>
        <w:rPr>
          <w:i/>
        </w:rPr>
      </w:pPr>
      <w:r>
        <w:rPr>
          <w:rStyle w:val="afb"/>
          <w:rFonts w:ascii="Times New Roman" w:hAnsi="Times New Roman" w:cs="Times New Roman"/>
        </w:rPr>
        <w:t>Телефон:</w:t>
      </w:r>
      <w:r>
        <w:rPr>
          <w:rStyle w:val="afb"/>
          <w:rFonts w:ascii="Times New Roman" w:hAnsi="Times New Roman" w:cs="Times New Roman"/>
          <w:b/>
          <w:bCs/>
          <w:i/>
          <w:iCs/>
        </w:rPr>
        <w:t xml:space="preserve"> </w:t>
      </w:r>
      <w:r w:rsidRPr="00842E5F">
        <w:rPr>
          <w:rStyle w:val="afb"/>
          <w:rFonts w:ascii="Times New Roman" w:hAnsi="Times New Roman" w:cs="Times New Roman"/>
          <w:bCs/>
          <w:i/>
          <w:iCs/>
        </w:rPr>
        <w:t>+7</w:t>
      </w:r>
      <w:r w:rsidRPr="00842E5F">
        <w:rPr>
          <w:rStyle w:val="afb"/>
          <w:rFonts w:ascii="Times New Roman" w:hAnsi="Times New Roman" w:cs="Times New Roman"/>
          <w:bCs/>
          <w:i/>
          <w:iCs/>
          <w:lang w:val="en-US"/>
        </w:rPr>
        <w:t> </w:t>
      </w:r>
      <w:r w:rsidRPr="00842E5F">
        <w:t>(</w:t>
      </w:r>
      <w:r w:rsidRPr="00842E5F">
        <w:rPr>
          <w:rFonts w:ascii="Times New Roman" w:hAnsi="Times New Roman" w:cs="Times New Roman"/>
          <w:i/>
        </w:rPr>
        <w:t>495) </w:t>
      </w:r>
      <w:r w:rsidR="00474A9B" w:rsidRPr="00842E5F">
        <w:rPr>
          <w:rFonts w:ascii="Times New Roman" w:hAnsi="Times New Roman" w:cs="Times New Roman"/>
          <w:i/>
        </w:rPr>
        <w:t>967-04-95</w:t>
      </w:r>
    </w:p>
    <w:p w:rsidR="004174A9" w:rsidRDefault="005804DE">
      <w:pPr>
        <w:widowControl w:val="0"/>
        <w:spacing w:after="40" w:line="240" w:lineRule="auto"/>
        <w:ind w:firstLine="708"/>
        <w:jc w:val="both"/>
        <w:rPr>
          <w:rStyle w:val="Hyperlink3"/>
          <w:rFonts w:eastAsia="Arial Unicode MS"/>
          <w:sz w:val="22"/>
          <w:szCs w:val="22"/>
        </w:rPr>
      </w:pPr>
      <w:r>
        <w:rPr>
          <w:rStyle w:val="afb"/>
          <w:rFonts w:ascii="Times New Roman" w:hAnsi="Times New Roman" w:cs="Times New Roman"/>
        </w:rPr>
        <w:t xml:space="preserve">Адрес сайта в сети Интернет: </w:t>
      </w:r>
      <w:r w:rsidR="00474A9B" w:rsidRPr="00842E5F">
        <w:rPr>
          <w:rStyle w:val="Hyperlink3"/>
          <w:rFonts w:eastAsia="Arial Unicode MS"/>
          <w:b w:val="0"/>
          <w:bCs w:val="0"/>
          <w:iCs w:val="0"/>
          <w:sz w:val="22"/>
          <w:szCs w:val="22"/>
        </w:rPr>
        <w:t>vneshaudit.ru</w:t>
      </w:r>
    </w:p>
    <w:p w:rsidR="004174A9" w:rsidRPr="00842E5F" w:rsidRDefault="005804DE">
      <w:pPr>
        <w:widowControl w:val="0"/>
        <w:spacing w:after="0" w:line="240" w:lineRule="auto"/>
        <w:ind w:firstLine="708"/>
        <w:jc w:val="both"/>
        <w:rPr>
          <w:rStyle w:val="afb"/>
          <w:rFonts w:ascii="Times New Roman" w:hAnsi="Times New Roman" w:cs="Times New Roman"/>
          <w:bCs/>
          <w:i/>
          <w:iCs/>
        </w:rPr>
      </w:pPr>
      <w:proofErr w:type="gramStart"/>
      <w:r>
        <w:rPr>
          <w:rStyle w:val="afb"/>
          <w:rFonts w:ascii="Times New Roman" w:hAnsi="Times New Roman" w:cs="Times New Roman"/>
        </w:rPr>
        <w:t xml:space="preserve">Данные о саморегулируемой организации аудиторов, членом которой является (являлся, являлась) аудитор (аудиторская организация): </w:t>
      </w:r>
      <w:r w:rsidRPr="00842E5F">
        <w:rPr>
          <w:rStyle w:val="afb"/>
          <w:rFonts w:ascii="Times New Roman" w:hAnsi="Times New Roman" w:cs="Times New Roman"/>
          <w:bCs/>
          <w:i/>
          <w:iCs/>
        </w:rPr>
        <w:t xml:space="preserve">саморегулируемая организация аудиторов Ассоциация «Содружество», </w:t>
      </w:r>
      <w:r w:rsidRPr="00842E5F">
        <w:rPr>
          <w:rStyle w:val="afb"/>
          <w:rFonts w:ascii="Times New Roman" w:hAnsi="Times New Roman" w:cs="Times New Roman"/>
        </w:rPr>
        <w:t xml:space="preserve">место нахождения: </w:t>
      </w:r>
      <w:r w:rsidRPr="00842E5F">
        <w:rPr>
          <w:rStyle w:val="afb"/>
          <w:rFonts w:ascii="Times New Roman" w:hAnsi="Times New Roman" w:cs="Times New Roman"/>
          <w:bCs/>
          <w:i/>
          <w:iCs/>
        </w:rPr>
        <w:t>119192, г. Москва, Мичуринский проспект, дом 21, корпус 4.</w:t>
      </w:r>
      <w:proofErr w:type="gramEnd"/>
      <w:r w:rsidRPr="00842E5F">
        <w:rPr>
          <w:rStyle w:val="afb"/>
          <w:rFonts w:ascii="Times New Roman" w:hAnsi="Times New Roman" w:cs="Times New Roman"/>
          <w:bCs/>
          <w:i/>
          <w:iCs/>
        </w:rPr>
        <w:t xml:space="preserve"> </w:t>
      </w:r>
      <w:r w:rsidR="00474A9B" w:rsidRPr="00842E5F">
        <w:rPr>
          <w:rStyle w:val="afb"/>
          <w:rFonts w:ascii="Times New Roman" w:hAnsi="Times New Roman" w:cs="Times New Roman"/>
          <w:bCs/>
          <w:i/>
          <w:iCs/>
        </w:rPr>
        <w:t>О</w:t>
      </w:r>
      <w:r w:rsidRPr="00842E5F">
        <w:rPr>
          <w:rStyle w:val="afb"/>
          <w:rFonts w:ascii="Times New Roman" w:hAnsi="Times New Roman" w:cs="Times New Roman"/>
          <w:bCs/>
          <w:i/>
          <w:iCs/>
        </w:rPr>
        <w:t xml:space="preserve">сновной регистрационный номер записи </w:t>
      </w:r>
      <w:r w:rsidR="00474A9B" w:rsidRPr="00842E5F">
        <w:rPr>
          <w:rStyle w:val="afb"/>
          <w:rFonts w:ascii="Times New Roman" w:hAnsi="Times New Roman" w:cs="Times New Roman"/>
          <w:bCs/>
          <w:i/>
          <w:iCs/>
        </w:rPr>
        <w:t>11606046557</w:t>
      </w:r>
      <w:r w:rsidRPr="00842E5F">
        <w:rPr>
          <w:rStyle w:val="afb"/>
          <w:rFonts w:ascii="Times New Roman" w:hAnsi="Times New Roman" w:cs="Times New Roman"/>
          <w:bCs/>
          <w:i/>
          <w:iCs/>
        </w:rPr>
        <w:t xml:space="preserve">. </w:t>
      </w:r>
    </w:p>
    <w:p w:rsidR="008065F4" w:rsidRPr="00842E5F" w:rsidRDefault="00474A9B">
      <w:pPr>
        <w:widowControl w:val="0"/>
        <w:spacing w:after="40" w:line="240" w:lineRule="auto"/>
        <w:ind w:firstLine="708"/>
        <w:jc w:val="both"/>
        <w:rPr>
          <w:rStyle w:val="afb"/>
          <w:rFonts w:ascii="Times New Roman" w:hAnsi="Times New Roman" w:cs="Times New Roman"/>
          <w:bCs/>
          <w:i/>
          <w:iCs/>
        </w:rPr>
      </w:pPr>
      <w:r w:rsidRPr="00842E5F">
        <w:rPr>
          <w:rStyle w:val="afb"/>
          <w:rFonts w:ascii="Times New Roman" w:hAnsi="Times New Roman" w:cs="Times New Roman"/>
          <w:i/>
        </w:rPr>
        <w:t>Сведения о данной аудиторской орган</w:t>
      </w:r>
      <w:r w:rsidRPr="00842E5F">
        <w:rPr>
          <w:rStyle w:val="afb"/>
          <w:rFonts w:ascii="Times New Roman" w:hAnsi="Times New Roman" w:cs="Times New Roman"/>
          <w:bCs/>
          <w:i/>
          <w:iCs/>
        </w:rPr>
        <w:t>изации внесены Банком России в реестр аудиторских организаций, оказывающих аудиторские услуги общественно значимым организациям на финансовом рынке, 06.10.2023 г.</w:t>
      </w:r>
    </w:p>
    <w:p w:rsidR="004174A9" w:rsidRDefault="005804DE">
      <w:pPr>
        <w:widowControl w:val="0"/>
        <w:spacing w:after="40" w:line="240" w:lineRule="auto"/>
        <w:ind w:firstLine="708"/>
        <w:jc w:val="both"/>
        <w:rPr>
          <w:rStyle w:val="afb"/>
          <w:rFonts w:ascii="Times New Roman" w:eastAsia="Times New Roman" w:hAnsi="Times New Roman" w:cs="Times New Roman"/>
        </w:rPr>
      </w:pPr>
      <w:proofErr w:type="gramStart"/>
      <w:r>
        <w:rPr>
          <w:rStyle w:val="afb"/>
          <w:rFonts w:ascii="Times New Roman" w:hAnsi="Times New Roman" w:cs="Times New Roman"/>
        </w:rPr>
        <w:t xml:space="preserve">Факторов, которые могут оказать влияние на независимость аудитора от Общества, а также существенных интересов, связывающих аудитора (лиц, занимающих должности в органах </w:t>
      </w:r>
      <w:r w:rsidR="00EA2CE7">
        <w:rPr>
          <w:rStyle w:val="afb"/>
          <w:rFonts w:ascii="Times New Roman" w:hAnsi="Times New Roman" w:cs="Times New Roman"/>
        </w:rPr>
        <w:t xml:space="preserve">аудиторской организации, в том числе </w:t>
      </w:r>
      <w:r>
        <w:rPr>
          <w:rStyle w:val="afb"/>
          <w:rFonts w:ascii="Times New Roman" w:hAnsi="Times New Roman" w:cs="Times New Roman"/>
        </w:rPr>
        <w:t>органах контроля за финансово-хозяйственной деятельностью</w:t>
      </w:r>
      <w:r w:rsidR="00666D16">
        <w:rPr>
          <w:rStyle w:val="afb"/>
          <w:rFonts w:ascii="Times New Roman" w:hAnsi="Times New Roman" w:cs="Times New Roman"/>
        </w:rPr>
        <w:t xml:space="preserve"> </w:t>
      </w:r>
      <w:r w:rsidR="00EA2CE7">
        <w:rPr>
          <w:rStyle w:val="afb"/>
          <w:rFonts w:ascii="Times New Roman" w:hAnsi="Times New Roman" w:cs="Times New Roman"/>
        </w:rPr>
        <w:t>аудиторской организации</w:t>
      </w:r>
      <w:r>
        <w:rPr>
          <w:rStyle w:val="afb"/>
          <w:rFonts w:ascii="Times New Roman" w:hAnsi="Times New Roman" w:cs="Times New Roman"/>
        </w:rPr>
        <w:t xml:space="preserve">) с Обществом (лицами, занимающими должности в органах </w:t>
      </w:r>
      <w:r w:rsidR="00EA2CE7">
        <w:rPr>
          <w:rStyle w:val="afb"/>
          <w:rFonts w:ascii="Times New Roman" w:hAnsi="Times New Roman" w:cs="Times New Roman"/>
        </w:rPr>
        <w:t>Общества, в том числе</w:t>
      </w:r>
      <w:r>
        <w:rPr>
          <w:rStyle w:val="afb"/>
          <w:rFonts w:ascii="Times New Roman" w:hAnsi="Times New Roman" w:cs="Times New Roman"/>
        </w:rPr>
        <w:t xml:space="preserve"> органах контроля за финансово-хозяйственной деятельностью</w:t>
      </w:r>
      <w:r w:rsidR="00EA2CE7">
        <w:rPr>
          <w:rStyle w:val="afb"/>
          <w:rFonts w:ascii="Times New Roman" w:hAnsi="Times New Roman" w:cs="Times New Roman"/>
        </w:rPr>
        <w:t xml:space="preserve"> Общества</w:t>
      </w:r>
      <w:r>
        <w:rPr>
          <w:rStyle w:val="afb"/>
          <w:rFonts w:ascii="Times New Roman" w:hAnsi="Times New Roman" w:cs="Times New Roman"/>
        </w:rPr>
        <w:t>), нет.</w:t>
      </w:r>
      <w:proofErr w:type="gramEnd"/>
    </w:p>
    <w:p w:rsidR="008065F4" w:rsidRDefault="005804DE">
      <w:pPr>
        <w:widowControl w:val="0"/>
        <w:spacing w:after="40" w:line="240" w:lineRule="auto"/>
        <w:ind w:firstLine="709"/>
        <w:jc w:val="both"/>
        <w:rPr>
          <w:rStyle w:val="afb"/>
          <w:rFonts w:ascii="Times New Roman" w:hAnsi="Times New Roman" w:cs="Times New Roman"/>
        </w:rPr>
      </w:pPr>
      <w:r>
        <w:rPr>
          <w:rStyle w:val="afb"/>
          <w:rFonts w:ascii="Times New Roman" w:hAnsi="Times New Roman" w:cs="Times New Roman"/>
        </w:rPr>
        <w:t>Размер вознаграждения аудитор</w:t>
      </w:r>
      <w:r w:rsidR="008065F4">
        <w:rPr>
          <w:rStyle w:val="afb"/>
          <w:rFonts w:ascii="Times New Roman" w:hAnsi="Times New Roman" w:cs="Times New Roman"/>
        </w:rPr>
        <w:t>ской организации</w:t>
      </w:r>
      <w:r>
        <w:rPr>
          <w:rStyle w:val="afb"/>
          <w:rFonts w:ascii="Times New Roman" w:hAnsi="Times New Roman" w:cs="Times New Roman"/>
        </w:rPr>
        <w:t xml:space="preserve"> за проведение </w:t>
      </w:r>
      <w:r w:rsidR="008065F4">
        <w:rPr>
          <w:rStyle w:val="afb"/>
          <w:rFonts w:ascii="Times New Roman" w:hAnsi="Times New Roman" w:cs="Times New Roman"/>
        </w:rPr>
        <w:t>аудита бухгалтерской отчетности Общества за 202</w:t>
      </w:r>
      <w:r w:rsidR="00163F01">
        <w:rPr>
          <w:rStyle w:val="afb"/>
          <w:rFonts w:ascii="Times New Roman" w:hAnsi="Times New Roman" w:cs="Times New Roman"/>
        </w:rPr>
        <w:t>5</w:t>
      </w:r>
      <w:r w:rsidR="008065F4">
        <w:rPr>
          <w:rStyle w:val="afb"/>
          <w:rFonts w:ascii="Times New Roman" w:hAnsi="Times New Roman" w:cs="Times New Roman"/>
        </w:rPr>
        <w:t xml:space="preserve"> год: </w:t>
      </w:r>
      <w:r w:rsidR="00066E71">
        <w:rPr>
          <w:rStyle w:val="afb"/>
          <w:rFonts w:ascii="Times New Roman" w:hAnsi="Times New Roman" w:cs="Times New Roman"/>
        </w:rPr>
        <w:t>634</w:t>
      </w:r>
      <w:r w:rsidR="008065F4">
        <w:rPr>
          <w:rStyle w:val="afb"/>
          <w:rFonts w:ascii="Times New Roman" w:hAnsi="Times New Roman" w:cs="Times New Roman"/>
        </w:rPr>
        <w:t> </w:t>
      </w:r>
      <w:r w:rsidR="00066E71">
        <w:rPr>
          <w:rStyle w:val="afb"/>
          <w:rFonts w:ascii="Times New Roman" w:hAnsi="Times New Roman" w:cs="Times New Roman"/>
        </w:rPr>
        <w:t>400</w:t>
      </w:r>
      <w:r w:rsidR="008065F4">
        <w:rPr>
          <w:rStyle w:val="afb"/>
          <w:rFonts w:ascii="Times New Roman" w:hAnsi="Times New Roman" w:cs="Times New Roman"/>
        </w:rPr>
        <w:t xml:space="preserve"> руб.</w:t>
      </w:r>
    </w:p>
    <w:p w:rsidR="008065F4" w:rsidRDefault="008065F4">
      <w:pPr>
        <w:widowControl w:val="0"/>
        <w:spacing w:after="40" w:line="240" w:lineRule="auto"/>
        <w:ind w:firstLine="709"/>
        <w:jc w:val="both"/>
        <w:rPr>
          <w:rStyle w:val="afb"/>
          <w:rFonts w:ascii="Times New Roman" w:hAnsi="Times New Roman" w:cs="Times New Roman"/>
        </w:rPr>
      </w:pPr>
      <w:r>
        <w:rPr>
          <w:rStyle w:val="afb"/>
          <w:rFonts w:ascii="Times New Roman" w:hAnsi="Times New Roman" w:cs="Times New Roman"/>
        </w:rPr>
        <w:lastRenderedPageBreak/>
        <w:t>Размер вознаграждения</w:t>
      </w:r>
      <w:r w:rsidR="005804DE">
        <w:rPr>
          <w:rStyle w:val="afb"/>
          <w:rFonts w:ascii="Times New Roman" w:hAnsi="Times New Roman" w:cs="Times New Roman"/>
        </w:rPr>
        <w:t xml:space="preserve"> </w:t>
      </w:r>
      <w:r>
        <w:rPr>
          <w:rStyle w:val="afb"/>
          <w:rFonts w:ascii="Times New Roman" w:hAnsi="Times New Roman" w:cs="Times New Roman"/>
        </w:rPr>
        <w:t xml:space="preserve">аудиторской организации за проведение обзорной проверки </w:t>
      </w:r>
      <w:r w:rsidR="00842E5F">
        <w:rPr>
          <w:rStyle w:val="afb"/>
          <w:rFonts w:ascii="Times New Roman" w:hAnsi="Times New Roman" w:cs="Times New Roman"/>
        </w:rPr>
        <w:t xml:space="preserve">за 6 месяцев </w:t>
      </w:r>
      <w:r w:rsidR="00163F01">
        <w:rPr>
          <w:rStyle w:val="afb"/>
          <w:rFonts w:ascii="Times New Roman" w:hAnsi="Times New Roman" w:cs="Times New Roman"/>
        </w:rPr>
        <w:t xml:space="preserve">2025 года </w:t>
      </w:r>
      <w:r>
        <w:rPr>
          <w:rStyle w:val="afb"/>
          <w:rFonts w:ascii="Times New Roman" w:hAnsi="Times New Roman" w:cs="Times New Roman"/>
        </w:rPr>
        <w:t xml:space="preserve">и аудита </w:t>
      </w:r>
      <w:r w:rsidR="005804DE">
        <w:rPr>
          <w:rStyle w:val="afb"/>
          <w:rFonts w:ascii="Times New Roman" w:hAnsi="Times New Roman" w:cs="Times New Roman"/>
        </w:rPr>
        <w:t>финансовой отчетности Общес</w:t>
      </w:r>
      <w:r w:rsidR="00D707BB">
        <w:rPr>
          <w:rStyle w:val="afb"/>
          <w:rFonts w:ascii="Times New Roman" w:hAnsi="Times New Roman" w:cs="Times New Roman"/>
        </w:rPr>
        <w:t xml:space="preserve">тва </w:t>
      </w:r>
      <w:r>
        <w:rPr>
          <w:rStyle w:val="afb"/>
          <w:rFonts w:ascii="Times New Roman" w:hAnsi="Times New Roman" w:cs="Times New Roman"/>
        </w:rPr>
        <w:t xml:space="preserve">по МСФО </w:t>
      </w:r>
      <w:r w:rsidR="00D707BB">
        <w:rPr>
          <w:rStyle w:val="afb"/>
          <w:rFonts w:ascii="Times New Roman" w:hAnsi="Times New Roman" w:cs="Times New Roman"/>
        </w:rPr>
        <w:t>за 202</w:t>
      </w:r>
      <w:r w:rsidR="00163F01">
        <w:rPr>
          <w:rStyle w:val="afb"/>
          <w:rFonts w:ascii="Times New Roman" w:hAnsi="Times New Roman" w:cs="Times New Roman"/>
        </w:rPr>
        <w:t>5</w:t>
      </w:r>
      <w:r w:rsidR="00D707BB">
        <w:rPr>
          <w:rStyle w:val="afb"/>
          <w:rFonts w:ascii="Times New Roman" w:hAnsi="Times New Roman" w:cs="Times New Roman"/>
        </w:rPr>
        <w:t xml:space="preserve"> год: </w:t>
      </w:r>
      <w:r w:rsidR="00066E71">
        <w:rPr>
          <w:rStyle w:val="afb"/>
          <w:rFonts w:ascii="Times New Roman" w:hAnsi="Times New Roman" w:cs="Times New Roman"/>
        </w:rPr>
        <w:t>6</w:t>
      </w:r>
      <w:r w:rsidR="00842E5F">
        <w:rPr>
          <w:rStyle w:val="afb"/>
          <w:rFonts w:ascii="Times New Roman" w:hAnsi="Times New Roman" w:cs="Times New Roman"/>
        </w:rPr>
        <w:t> </w:t>
      </w:r>
      <w:r w:rsidR="00066E71">
        <w:rPr>
          <w:rStyle w:val="afb"/>
          <w:rFonts w:ascii="Times New Roman" w:hAnsi="Times New Roman" w:cs="Times New Roman"/>
        </w:rPr>
        <w:t>052</w:t>
      </w:r>
      <w:r w:rsidR="00842E5F">
        <w:rPr>
          <w:rStyle w:val="afb"/>
          <w:rFonts w:ascii="Times New Roman" w:hAnsi="Times New Roman" w:cs="Times New Roman"/>
        </w:rPr>
        <w:t> </w:t>
      </w:r>
      <w:r w:rsidR="00066E71">
        <w:rPr>
          <w:rStyle w:val="afb"/>
          <w:rFonts w:ascii="Times New Roman" w:hAnsi="Times New Roman" w:cs="Times New Roman"/>
        </w:rPr>
        <w:t>900</w:t>
      </w:r>
      <w:r w:rsidR="00D707BB">
        <w:rPr>
          <w:rStyle w:val="afb"/>
          <w:rFonts w:ascii="Times New Roman" w:hAnsi="Times New Roman" w:cs="Times New Roman"/>
        </w:rPr>
        <w:t xml:space="preserve"> руб.</w:t>
      </w:r>
    </w:p>
    <w:p w:rsidR="004174A9" w:rsidRDefault="008065F4">
      <w:pPr>
        <w:widowControl w:val="0"/>
        <w:spacing w:after="40" w:line="240" w:lineRule="auto"/>
        <w:ind w:firstLine="709"/>
        <w:jc w:val="both"/>
        <w:rPr>
          <w:rStyle w:val="afb"/>
          <w:rFonts w:ascii="Times New Roman" w:eastAsia="Times New Roman" w:hAnsi="Times New Roman" w:cs="Times New Roman"/>
        </w:rPr>
      </w:pPr>
      <w:r>
        <w:rPr>
          <w:rStyle w:val="afb"/>
          <w:rFonts w:ascii="Times New Roman" w:hAnsi="Times New Roman" w:cs="Times New Roman"/>
        </w:rPr>
        <w:t>Вышеуказанный общий размер вознаграждения</w:t>
      </w:r>
      <w:r w:rsidR="00D707BB">
        <w:rPr>
          <w:rStyle w:val="afb"/>
          <w:rFonts w:ascii="Times New Roman" w:hAnsi="Times New Roman" w:cs="Times New Roman"/>
        </w:rPr>
        <w:t xml:space="preserve"> </w:t>
      </w:r>
      <w:r>
        <w:rPr>
          <w:rStyle w:val="afb"/>
          <w:rFonts w:ascii="Times New Roman" w:hAnsi="Times New Roman" w:cs="Times New Roman"/>
        </w:rPr>
        <w:t>соответствует</w:t>
      </w:r>
      <w:r w:rsidR="00D707BB">
        <w:rPr>
          <w:rStyle w:val="afb"/>
          <w:rFonts w:ascii="Times New Roman" w:hAnsi="Times New Roman" w:cs="Times New Roman"/>
        </w:rPr>
        <w:t xml:space="preserve"> рекомендованн</w:t>
      </w:r>
      <w:r>
        <w:rPr>
          <w:rStyle w:val="afb"/>
          <w:rFonts w:ascii="Times New Roman" w:hAnsi="Times New Roman" w:cs="Times New Roman"/>
        </w:rPr>
        <w:t xml:space="preserve">ому </w:t>
      </w:r>
      <w:r w:rsidR="00D707BB">
        <w:rPr>
          <w:rStyle w:val="afb"/>
          <w:rFonts w:ascii="Times New Roman" w:hAnsi="Times New Roman" w:cs="Times New Roman"/>
        </w:rPr>
        <w:t xml:space="preserve">Комитетом по аудиту и </w:t>
      </w:r>
      <w:r>
        <w:rPr>
          <w:rStyle w:val="afb"/>
          <w:rFonts w:ascii="Times New Roman" w:hAnsi="Times New Roman" w:cs="Times New Roman"/>
        </w:rPr>
        <w:t>определенно</w:t>
      </w:r>
      <w:r w:rsidR="00842E5F">
        <w:rPr>
          <w:rStyle w:val="afb"/>
          <w:rFonts w:ascii="Times New Roman" w:hAnsi="Times New Roman" w:cs="Times New Roman"/>
        </w:rPr>
        <w:t>му</w:t>
      </w:r>
      <w:r w:rsidR="00D707BB">
        <w:rPr>
          <w:rStyle w:val="afb"/>
          <w:rFonts w:ascii="Times New Roman" w:hAnsi="Times New Roman" w:cs="Times New Roman"/>
        </w:rPr>
        <w:t xml:space="preserve"> Советом директоров </w:t>
      </w:r>
      <w:r>
        <w:rPr>
          <w:rStyle w:val="afb"/>
          <w:rFonts w:ascii="Times New Roman" w:hAnsi="Times New Roman" w:cs="Times New Roman"/>
        </w:rPr>
        <w:t>уров</w:t>
      </w:r>
      <w:r w:rsidR="00D707BB">
        <w:rPr>
          <w:rStyle w:val="afb"/>
          <w:rFonts w:ascii="Times New Roman" w:hAnsi="Times New Roman" w:cs="Times New Roman"/>
        </w:rPr>
        <w:t>н</w:t>
      </w:r>
      <w:r>
        <w:rPr>
          <w:rStyle w:val="afb"/>
          <w:rFonts w:ascii="Times New Roman" w:hAnsi="Times New Roman" w:cs="Times New Roman"/>
        </w:rPr>
        <w:t>ю</w:t>
      </w:r>
      <w:r w:rsidR="00D707BB">
        <w:rPr>
          <w:rStyle w:val="afb"/>
          <w:rFonts w:ascii="Times New Roman" w:hAnsi="Times New Roman" w:cs="Times New Roman"/>
        </w:rPr>
        <w:t>.</w:t>
      </w:r>
    </w:p>
    <w:p w:rsidR="004174A9" w:rsidRDefault="004174A9" w:rsidP="00D57812">
      <w:pPr>
        <w:widowControl w:val="0"/>
        <w:spacing w:after="0" w:line="240" w:lineRule="auto"/>
        <w:ind w:firstLine="709"/>
        <w:jc w:val="both"/>
        <w:rPr>
          <w:rStyle w:val="afb"/>
          <w:rFonts w:ascii="Times New Roman" w:hAnsi="Times New Roman" w:cs="Times New Roman"/>
          <w:b/>
        </w:rPr>
      </w:pPr>
    </w:p>
    <w:p w:rsidR="00D57812" w:rsidRDefault="00D57812" w:rsidP="00D57812">
      <w:pPr>
        <w:widowControl w:val="0"/>
        <w:spacing w:after="0" w:line="240" w:lineRule="auto"/>
        <w:ind w:firstLine="709"/>
        <w:jc w:val="both"/>
        <w:rPr>
          <w:rStyle w:val="afb"/>
          <w:rFonts w:ascii="Times New Roman" w:hAnsi="Times New Roman" w:cs="Times New Roman"/>
          <w:b/>
        </w:rPr>
      </w:pPr>
    </w:p>
    <w:p w:rsidR="004174A9" w:rsidRDefault="005804DE">
      <w:pPr>
        <w:pStyle w:val="30"/>
        <w:ind w:firstLine="709"/>
        <w:jc w:val="both"/>
        <w:rPr>
          <w:rStyle w:val="afb"/>
          <w:rFonts w:ascii="Times New Roman" w:hAnsi="Times New Roman" w:cs="Times New Roman"/>
          <w:color w:val="auto"/>
        </w:rPr>
      </w:pPr>
      <w:bookmarkStart w:id="63" w:name="_Toc230183730"/>
      <w:r>
        <w:rPr>
          <w:rStyle w:val="afb"/>
          <w:rFonts w:ascii="Times New Roman" w:hAnsi="Times New Roman" w:cs="Times New Roman"/>
          <w:color w:val="auto"/>
        </w:rPr>
        <w:t>15.2. Порядок выбора аудиторской организации Общества</w:t>
      </w:r>
      <w:bookmarkEnd w:id="63"/>
    </w:p>
    <w:p w:rsidR="004174A9" w:rsidRDefault="005804DE">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Процедуры конкурса для выбора аудитор</w:t>
      </w:r>
      <w:r w:rsidR="00BC4D84">
        <w:rPr>
          <w:rStyle w:val="afb"/>
          <w:rFonts w:ascii="Times New Roman" w:hAnsi="Times New Roman" w:cs="Times New Roman"/>
        </w:rPr>
        <w:t>ской организации</w:t>
      </w:r>
      <w:r>
        <w:rPr>
          <w:rStyle w:val="afb"/>
          <w:rFonts w:ascii="Times New Roman" w:hAnsi="Times New Roman" w:cs="Times New Roman"/>
        </w:rPr>
        <w:t xml:space="preserve"> уставом Общества не предусмотрено. Выбор аудитор</w:t>
      </w:r>
      <w:r w:rsidR="00BC4D84">
        <w:rPr>
          <w:rStyle w:val="afb"/>
          <w:rFonts w:ascii="Times New Roman" w:hAnsi="Times New Roman" w:cs="Times New Roman"/>
        </w:rPr>
        <w:t>ской организации</w:t>
      </w:r>
      <w:r>
        <w:rPr>
          <w:rStyle w:val="afb"/>
          <w:rFonts w:ascii="Times New Roman" w:hAnsi="Times New Roman" w:cs="Times New Roman"/>
        </w:rPr>
        <w:t xml:space="preserve"> производится в соответствии с порядком, предусмотренным Федеральным законом от 26 декабря 1995 г. №208-ФЗ «Об акционерных обществах». Предложения (в случае их поступления) и кандидатура аудиторской организации рассматриваются Советом директоров Общества </w:t>
      </w:r>
      <w:r w:rsidR="00474A9B">
        <w:rPr>
          <w:rStyle w:val="afb"/>
          <w:rFonts w:ascii="Times New Roman" w:hAnsi="Times New Roman" w:cs="Times New Roman"/>
        </w:rPr>
        <w:t>с рекомендациям</w:t>
      </w:r>
      <w:r w:rsidR="00B85964">
        <w:rPr>
          <w:rStyle w:val="afb"/>
          <w:rFonts w:ascii="Times New Roman" w:hAnsi="Times New Roman" w:cs="Times New Roman"/>
        </w:rPr>
        <w:t>и</w:t>
      </w:r>
      <w:r w:rsidR="00474A9B">
        <w:rPr>
          <w:rStyle w:val="afb"/>
          <w:rFonts w:ascii="Times New Roman" w:hAnsi="Times New Roman" w:cs="Times New Roman"/>
        </w:rPr>
        <w:t xml:space="preserve"> Комитета по аудиту </w:t>
      </w:r>
      <w:r>
        <w:rPr>
          <w:rStyle w:val="afb"/>
          <w:rFonts w:ascii="Times New Roman" w:hAnsi="Times New Roman" w:cs="Times New Roman"/>
        </w:rPr>
        <w:t xml:space="preserve">и выносятся в составе проектов решений на утверждение годового </w:t>
      </w:r>
      <w:r w:rsidR="00BC4D84">
        <w:rPr>
          <w:rStyle w:val="afb"/>
          <w:rFonts w:ascii="Times New Roman" w:hAnsi="Times New Roman" w:cs="Times New Roman"/>
        </w:rPr>
        <w:t>собрания (</w:t>
      </w:r>
      <w:r w:rsidR="00B85964">
        <w:rPr>
          <w:rStyle w:val="afb"/>
          <w:rFonts w:ascii="Times New Roman" w:hAnsi="Times New Roman" w:cs="Times New Roman"/>
        </w:rPr>
        <w:t>заседания</w:t>
      </w:r>
      <w:r w:rsidR="00BC4D84">
        <w:rPr>
          <w:rStyle w:val="afb"/>
          <w:rFonts w:ascii="Times New Roman" w:hAnsi="Times New Roman" w:cs="Times New Roman"/>
        </w:rPr>
        <w:t>)</w:t>
      </w:r>
      <w:r w:rsidR="00B85964">
        <w:rPr>
          <w:rStyle w:val="afb"/>
          <w:rFonts w:ascii="Times New Roman" w:hAnsi="Times New Roman" w:cs="Times New Roman"/>
        </w:rPr>
        <w:t xml:space="preserve"> </w:t>
      </w:r>
      <w:r>
        <w:rPr>
          <w:rStyle w:val="afb"/>
          <w:rFonts w:ascii="Times New Roman" w:hAnsi="Times New Roman" w:cs="Times New Roman"/>
        </w:rPr>
        <w:t>общего собрания акционеров Общества.</w:t>
      </w:r>
    </w:p>
    <w:p w:rsidR="004174A9" w:rsidRDefault="005804DE">
      <w:pPr>
        <w:widowControl w:val="0"/>
        <w:spacing w:before="20" w:after="40" w:line="240" w:lineRule="auto"/>
        <w:ind w:firstLine="709"/>
        <w:jc w:val="both"/>
        <w:rPr>
          <w:rStyle w:val="afb"/>
          <w:rFonts w:ascii="Times New Roman" w:eastAsia="Times New Roman" w:hAnsi="Times New Roman" w:cs="Times New Roman"/>
        </w:rPr>
      </w:pPr>
      <w:r>
        <w:rPr>
          <w:rStyle w:val="afb"/>
          <w:rFonts w:ascii="Times New Roman" w:hAnsi="Times New Roman" w:cs="Times New Roman"/>
        </w:rPr>
        <w:t>Порядок определения размера вознаграждения аудиторской организации: размер вознаграждения аудитора определяется договорным путем из расчета времени, затраченного на проведение проверки, и количества сотрудников, занимающейся проверкой</w:t>
      </w:r>
      <w:r w:rsidR="00B85964">
        <w:rPr>
          <w:rStyle w:val="afb"/>
          <w:rFonts w:ascii="Times New Roman" w:hAnsi="Times New Roman" w:cs="Times New Roman"/>
        </w:rPr>
        <w:t xml:space="preserve"> (аудитом)</w:t>
      </w:r>
      <w:r>
        <w:rPr>
          <w:rStyle w:val="afb"/>
          <w:rFonts w:ascii="Times New Roman" w:hAnsi="Times New Roman" w:cs="Times New Roman"/>
        </w:rPr>
        <w:t xml:space="preserve"> отчетности Общества. Вопрос </w:t>
      </w:r>
      <w:proofErr w:type="gramStart"/>
      <w:r>
        <w:rPr>
          <w:rStyle w:val="afb"/>
          <w:rFonts w:ascii="Times New Roman" w:hAnsi="Times New Roman" w:cs="Times New Roman"/>
        </w:rPr>
        <w:t xml:space="preserve">определения размера оплаты услуг </w:t>
      </w:r>
      <w:r w:rsidR="00B85964">
        <w:rPr>
          <w:rStyle w:val="afb"/>
          <w:rFonts w:ascii="Times New Roman" w:hAnsi="Times New Roman" w:cs="Times New Roman"/>
        </w:rPr>
        <w:t>аудитор</w:t>
      </w:r>
      <w:r w:rsidR="00BC4D84">
        <w:rPr>
          <w:rStyle w:val="afb"/>
          <w:rFonts w:ascii="Times New Roman" w:hAnsi="Times New Roman" w:cs="Times New Roman"/>
        </w:rPr>
        <w:t>ской организации</w:t>
      </w:r>
      <w:proofErr w:type="gramEnd"/>
      <w:r>
        <w:rPr>
          <w:rStyle w:val="afb"/>
          <w:rFonts w:ascii="Times New Roman" w:hAnsi="Times New Roman" w:cs="Times New Roman"/>
        </w:rPr>
        <w:t xml:space="preserve"> согласно Уставу Общества относится к компетенции Совета директоров Общества</w:t>
      </w:r>
      <w:r w:rsidR="00474A9B">
        <w:rPr>
          <w:rStyle w:val="afb"/>
          <w:rFonts w:ascii="Times New Roman" w:hAnsi="Times New Roman" w:cs="Times New Roman"/>
        </w:rPr>
        <w:t>, при этом Комитет по аудиту представляет Совету директоров свои рекомендации</w:t>
      </w:r>
      <w:r>
        <w:rPr>
          <w:rStyle w:val="afb"/>
          <w:rFonts w:ascii="Times New Roman" w:hAnsi="Times New Roman" w:cs="Times New Roman"/>
        </w:rPr>
        <w:t xml:space="preserve">. </w:t>
      </w:r>
    </w:p>
    <w:p w:rsidR="00066E71" w:rsidRDefault="00066E71" w:rsidP="00066E71">
      <w:pPr>
        <w:pStyle w:val="ConsPlusNormal"/>
        <w:jc w:val="both"/>
        <w:rPr>
          <w:rFonts w:ascii="Times New Roman" w:hAnsi="Times New Roman" w:cs="Times New Roman"/>
          <w:sz w:val="22"/>
          <w:szCs w:val="22"/>
        </w:rPr>
      </w:pPr>
    </w:p>
    <w:p w:rsidR="00066E71" w:rsidRDefault="00066E71" w:rsidP="00066E71">
      <w:pPr>
        <w:pStyle w:val="ConsPlusNormal"/>
        <w:jc w:val="both"/>
        <w:rPr>
          <w:rFonts w:ascii="Times New Roman" w:hAnsi="Times New Roman" w:cs="Times New Roman"/>
          <w:sz w:val="22"/>
          <w:szCs w:val="22"/>
        </w:rPr>
      </w:pPr>
    </w:p>
    <w:p w:rsidR="00066E71" w:rsidRDefault="00066E71" w:rsidP="00066E71">
      <w:pPr>
        <w:pStyle w:val="ConsPlusNormal"/>
        <w:jc w:val="both"/>
        <w:rPr>
          <w:rFonts w:ascii="Times New Roman" w:hAnsi="Times New Roman" w:cs="Times New Roman"/>
          <w:sz w:val="22"/>
          <w:szCs w:val="22"/>
        </w:rPr>
      </w:pPr>
    </w:p>
    <w:p w:rsidR="004174A9" w:rsidRDefault="005804DE" w:rsidP="00D57812">
      <w:pPr>
        <w:spacing w:before="240" w:after="0" w:line="360" w:lineRule="auto"/>
        <w:jc w:val="center"/>
        <w:outlineLvl w:val="1"/>
        <w:rPr>
          <w:rFonts w:ascii="Times New Roman" w:hAnsi="Times New Roman"/>
          <w:b/>
          <w:bCs/>
          <w:sz w:val="24"/>
          <w:szCs w:val="24"/>
        </w:rPr>
      </w:pPr>
      <w:bookmarkStart w:id="64" w:name="_Toc230183731"/>
      <w:r>
        <w:rPr>
          <w:rFonts w:ascii="Times New Roman" w:hAnsi="Times New Roman"/>
          <w:b/>
          <w:bCs/>
          <w:sz w:val="24"/>
          <w:szCs w:val="24"/>
        </w:rPr>
        <w:t>РАЗДЕЛ 16. СТРУКТУРА КАПИТАЛА И ЦЕННЫЕ БУМАГИ ОБЩЕСТВА</w:t>
      </w:r>
      <w:bookmarkEnd w:id="64"/>
    </w:p>
    <w:p w:rsidR="004174A9" w:rsidRDefault="005804DE" w:rsidP="00D57812">
      <w:pPr>
        <w:widowControl w:val="0"/>
        <w:spacing w:before="240" w:after="0" w:line="240" w:lineRule="auto"/>
        <w:ind w:firstLine="709"/>
        <w:jc w:val="both"/>
        <w:rPr>
          <w:rStyle w:val="afb"/>
          <w:rFonts w:ascii="Times New Roman" w:hAnsi="Times New Roman" w:cs="Times New Roman"/>
        </w:rPr>
      </w:pPr>
      <w:r>
        <w:rPr>
          <w:rStyle w:val="afb"/>
          <w:rFonts w:ascii="Times New Roman" w:hAnsi="Times New Roman" w:cs="Times New Roman"/>
        </w:rPr>
        <w:t>Размер уставного капитала ПАО «РОСИНТЕР РЕСТОРАНТС ХОЛДИНГ» составляет 2 767 015 179,80 руб.</w:t>
      </w:r>
    </w:p>
    <w:p w:rsidR="004174A9" w:rsidRDefault="005804DE" w:rsidP="00C521D6">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ПАО «РОСИНТЕР РЕСТОРАНТС ХОЛДИНГ» выпущены и находятся в обращении следующие ценные бумаги:</w:t>
      </w:r>
    </w:p>
    <w:p w:rsidR="00C521D6" w:rsidRDefault="00C521D6" w:rsidP="00D57812">
      <w:pPr>
        <w:widowControl w:val="0"/>
        <w:spacing w:before="20" w:after="0" w:line="240" w:lineRule="auto"/>
        <w:ind w:firstLine="709"/>
        <w:jc w:val="both"/>
        <w:rPr>
          <w:rStyle w:val="afb"/>
          <w:rFonts w:ascii="Times New Roman" w:hAnsi="Times New Roman" w:cs="Times New Roman"/>
        </w:rPr>
      </w:pPr>
    </w:p>
    <w:p w:rsidR="004174A9" w:rsidRDefault="005804DE">
      <w:pPr>
        <w:pStyle w:val="30"/>
        <w:ind w:firstLine="709"/>
        <w:jc w:val="both"/>
        <w:rPr>
          <w:rStyle w:val="afb"/>
          <w:rFonts w:ascii="Times New Roman" w:hAnsi="Times New Roman" w:cs="Times New Roman"/>
          <w:color w:val="auto"/>
        </w:rPr>
      </w:pPr>
      <w:bookmarkStart w:id="65" w:name="_Toc230183732"/>
      <w:r>
        <w:rPr>
          <w:rStyle w:val="afb"/>
          <w:rFonts w:ascii="Times New Roman" w:hAnsi="Times New Roman" w:cs="Times New Roman"/>
          <w:color w:val="auto"/>
        </w:rPr>
        <w:t>16.1. Акции</w:t>
      </w:r>
      <w:bookmarkEnd w:id="65"/>
    </w:p>
    <w:p w:rsidR="004174A9" w:rsidRDefault="005804DE">
      <w:pPr>
        <w:widowControl w:val="0"/>
        <w:spacing w:before="120" w:after="40" w:line="240" w:lineRule="auto"/>
        <w:ind w:firstLine="709"/>
        <w:jc w:val="both"/>
        <w:rPr>
          <w:rStyle w:val="afb"/>
          <w:rFonts w:ascii="Times New Roman" w:hAnsi="Times New Roman" w:cs="Times New Roman"/>
          <w:i/>
        </w:rPr>
      </w:pPr>
      <w:r>
        <w:rPr>
          <w:rStyle w:val="afb"/>
          <w:rFonts w:ascii="Times New Roman" w:hAnsi="Times New Roman" w:cs="Times New Roman"/>
          <w:i/>
        </w:rPr>
        <w:t>16.1.1. Вид, категория, тип ценных бумаг: акции обыкновенные именные (голосующие акции)</w:t>
      </w:r>
    </w:p>
    <w:p w:rsidR="009B6BC3" w:rsidRDefault="0054311E" w:rsidP="0054311E">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Дата, г</w:t>
      </w:r>
      <w:r w:rsidR="009B6BC3">
        <w:rPr>
          <w:rStyle w:val="afb"/>
          <w:rFonts w:ascii="Times New Roman" w:hAnsi="Times New Roman" w:cs="Times New Roman"/>
        </w:rPr>
        <w:t>осударственный регистрационный номер</w:t>
      </w:r>
      <w:r>
        <w:rPr>
          <w:rStyle w:val="afb"/>
          <w:rFonts w:ascii="Times New Roman" w:hAnsi="Times New Roman" w:cs="Times New Roman"/>
        </w:rPr>
        <w:t xml:space="preserve"> выпуска</w:t>
      </w:r>
      <w:r w:rsidR="009B6BC3">
        <w:rPr>
          <w:rStyle w:val="afb"/>
          <w:rFonts w:ascii="Times New Roman" w:hAnsi="Times New Roman" w:cs="Times New Roman"/>
        </w:rPr>
        <w:t>: 1-02-55033-Е от 26 декабря 2006 года.</w:t>
      </w:r>
    </w:p>
    <w:p w:rsidR="004174A9" w:rsidRDefault="005804DE" w:rsidP="0054311E">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Общее количество ценных бумаг данного вида: 16 305 334 штук.</w:t>
      </w:r>
    </w:p>
    <w:p w:rsidR="004174A9" w:rsidRDefault="005804DE" w:rsidP="0054311E">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Номинальная стоимость 1 шт.: 169,7 руб.</w:t>
      </w:r>
    </w:p>
    <w:p w:rsidR="0054311E" w:rsidRPr="0054311E" w:rsidRDefault="0054311E" w:rsidP="0054311E">
      <w:pPr>
        <w:widowControl w:val="0"/>
        <w:spacing w:after="0" w:line="240" w:lineRule="auto"/>
        <w:ind w:firstLine="709"/>
        <w:jc w:val="both"/>
        <w:rPr>
          <w:rStyle w:val="afb"/>
          <w:rFonts w:ascii="Times New Roman" w:hAnsi="Times New Roman" w:cs="Times New Roman"/>
        </w:rPr>
      </w:pPr>
      <w:r w:rsidRPr="0054311E">
        <w:rPr>
          <w:rStyle w:val="afb"/>
          <w:rFonts w:ascii="Times New Roman" w:hAnsi="Times New Roman" w:cs="Times New Roman"/>
        </w:rPr>
        <w:t>Международный код (номер) идентификации ценных бумаг (ISIN) RU000A0JP922.</w:t>
      </w:r>
    </w:p>
    <w:p w:rsidR="0054311E" w:rsidRDefault="0054311E" w:rsidP="0054311E">
      <w:pPr>
        <w:widowControl w:val="0"/>
        <w:spacing w:after="0" w:line="240" w:lineRule="auto"/>
        <w:ind w:firstLine="709"/>
        <w:jc w:val="both"/>
        <w:rPr>
          <w:rStyle w:val="afb"/>
          <w:rFonts w:ascii="Times New Roman" w:hAnsi="Times New Roman" w:cs="Times New Roman"/>
        </w:rPr>
      </w:pPr>
      <w:r w:rsidRPr="0054311E">
        <w:rPr>
          <w:rStyle w:val="afb"/>
          <w:rFonts w:ascii="Times New Roman" w:hAnsi="Times New Roman" w:cs="Times New Roman"/>
        </w:rPr>
        <w:t>Международный код классификации финансовых инструментов (CFI) ESVXFR.</w:t>
      </w:r>
    </w:p>
    <w:p w:rsidR="004174A9" w:rsidRDefault="005804DE" w:rsidP="0054311E">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 xml:space="preserve">Размещение Обществом дополнительных акций </w:t>
      </w:r>
      <w:r w:rsidR="009B6BC3">
        <w:rPr>
          <w:rStyle w:val="afb"/>
          <w:rFonts w:ascii="Times New Roman" w:hAnsi="Times New Roman" w:cs="Times New Roman"/>
        </w:rPr>
        <w:t xml:space="preserve">в 2025 году </w:t>
      </w:r>
      <w:r>
        <w:rPr>
          <w:rStyle w:val="afb"/>
          <w:rFonts w:ascii="Times New Roman" w:hAnsi="Times New Roman" w:cs="Times New Roman"/>
        </w:rPr>
        <w:t>не осуществлялось.</w:t>
      </w:r>
    </w:p>
    <w:p w:rsidR="004174A9" w:rsidRDefault="005804DE">
      <w:pPr>
        <w:widowControl w:val="0"/>
        <w:spacing w:before="120" w:after="40" w:line="240" w:lineRule="auto"/>
        <w:ind w:firstLine="709"/>
        <w:jc w:val="both"/>
        <w:rPr>
          <w:rStyle w:val="afb"/>
          <w:rFonts w:ascii="Times New Roman" w:hAnsi="Times New Roman" w:cs="Times New Roman"/>
          <w:i/>
        </w:rPr>
      </w:pPr>
      <w:r>
        <w:rPr>
          <w:rStyle w:val="afb"/>
          <w:rFonts w:ascii="Times New Roman" w:hAnsi="Times New Roman" w:cs="Times New Roman"/>
          <w:i/>
        </w:rPr>
        <w:t>16.1.2. Вид, категория, тип ценных бумаг: акции привилегированные именные</w:t>
      </w:r>
    </w:p>
    <w:p w:rsidR="004174A9" w:rsidRDefault="005804DE" w:rsidP="00D57812">
      <w:pPr>
        <w:widowControl w:val="0"/>
        <w:spacing w:before="20" w:after="0" w:line="240" w:lineRule="auto"/>
        <w:ind w:firstLine="709"/>
        <w:jc w:val="both"/>
        <w:rPr>
          <w:rStyle w:val="afb"/>
          <w:rFonts w:ascii="Times New Roman" w:hAnsi="Times New Roman" w:cs="Times New Roman"/>
        </w:rPr>
      </w:pPr>
      <w:r>
        <w:rPr>
          <w:rStyle w:val="afb"/>
          <w:rFonts w:ascii="Times New Roman" w:hAnsi="Times New Roman" w:cs="Times New Roman"/>
        </w:rPr>
        <w:t xml:space="preserve">Отсутствуют. </w:t>
      </w:r>
    </w:p>
    <w:p w:rsidR="004174A9" w:rsidRDefault="004174A9" w:rsidP="00D57812">
      <w:pPr>
        <w:widowControl w:val="0"/>
        <w:spacing w:after="0" w:line="240" w:lineRule="auto"/>
        <w:ind w:firstLine="709"/>
        <w:jc w:val="both"/>
        <w:rPr>
          <w:rStyle w:val="afb"/>
          <w:rFonts w:ascii="Times New Roman" w:hAnsi="Times New Roman" w:cs="Times New Roman"/>
        </w:rPr>
      </w:pPr>
    </w:p>
    <w:p w:rsidR="004174A9" w:rsidRDefault="005804DE" w:rsidP="00D57812">
      <w:pPr>
        <w:widowControl w:val="0"/>
        <w:spacing w:after="0" w:line="360" w:lineRule="auto"/>
        <w:jc w:val="center"/>
        <w:rPr>
          <w:rStyle w:val="afb"/>
          <w:rFonts w:ascii="Times New Roman" w:hAnsi="Times New Roman" w:cs="Times New Roman"/>
          <w:b/>
          <w:i/>
        </w:rPr>
      </w:pPr>
      <w:r>
        <w:rPr>
          <w:rStyle w:val="afb"/>
          <w:rFonts w:ascii="Times New Roman" w:hAnsi="Times New Roman" w:cs="Times New Roman"/>
          <w:b/>
          <w:i/>
        </w:rPr>
        <w:t>Общее количество акционеров Общества</w:t>
      </w:r>
    </w:p>
    <w:tbl>
      <w:tblPr>
        <w:tblStyle w:val="aff1"/>
        <w:tblW w:w="10065" w:type="dxa"/>
        <w:tblInd w:w="108" w:type="dxa"/>
        <w:tblLook w:val="04A0" w:firstRow="1" w:lastRow="0" w:firstColumn="1" w:lastColumn="0" w:noHBand="0" w:noVBand="1"/>
      </w:tblPr>
      <w:tblGrid>
        <w:gridCol w:w="8789"/>
        <w:gridCol w:w="1276"/>
      </w:tblGrid>
      <w:tr w:rsidR="00B85964" w:rsidTr="00C521D6">
        <w:tc>
          <w:tcPr>
            <w:tcW w:w="8789" w:type="dxa"/>
          </w:tcPr>
          <w:p w:rsidR="00B85964" w:rsidRPr="00276FF8" w:rsidRDefault="00B85964">
            <w:pPr>
              <w:widowControl w:val="0"/>
              <w:spacing w:before="20" w:after="40" w:line="240" w:lineRule="auto"/>
              <w:rPr>
                <w:rStyle w:val="afb"/>
                <w:rFonts w:ascii="Times New Roman" w:hAnsi="Times New Roman" w:cs="Times New Roman"/>
              </w:rPr>
            </w:pPr>
            <w:r w:rsidRPr="00276FF8">
              <w:rPr>
                <w:rStyle w:val="afb"/>
                <w:rFonts w:ascii="Times New Roman" w:hAnsi="Times New Roman" w:cs="Times New Roman"/>
              </w:rPr>
              <w:t xml:space="preserve">По данным списка </w:t>
            </w:r>
            <w:r>
              <w:rPr>
                <w:rStyle w:val="afb"/>
                <w:rFonts w:ascii="Times New Roman" w:hAnsi="Times New Roman" w:cs="Times New Roman"/>
              </w:rPr>
              <w:t>владельцев ценных бумаг</w:t>
            </w:r>
            <w:r w:rsidRPr="00276FF8">
              <w:rPr>
                <w:rStyle w:val="afb"/>
                <w:rFonts w:ascii="Times New Roman" w:hAnsi="Times New Roman" w:cs="Times New Roman"/>
              </w:rPr>
              <w:t xml:space="preserve">, составленном </w:t>
            </w:r>
            <w:r>
              <w:rPr>
                <w:rStyle w:val="afb"/>
                <w:rFonts w:ascii="Times New Roman" w:hAnsi="Times New Roman" w:cs="Times New Roman"/>
              </w:rPr>
              <w:t xml:space="preserve">по состоянию </w:t>
            </w:r>
            <w:r w:rsidRPr="00276FF8">
              <w:rPr>
                <w:rStyle w:val="afb"/>
                <w:rFonts w:ascii="Times New Roman" w:hAnsi="Times New Roman" w:cs="Times New Roman"/>
              </w:rPr>
              <w:t xml:space="preserve">на </w:t>
            </w:r>
            <w:r>
              <w:rPr>
                <w:rStyle w:val="afb"/>
                <w:rFonts w:ascii="Times New Roman" w:hAnsi="Times New Roman" w:cs="Times New Roman"/>
              </w:rPr>
              <w:t>28</w:t>
            </w:r>
            <w:r w:rsidRPr="00276FF8">
              <w:rPr>
                <w:rStyle w:val="afb"/>
                <w:rFonts w:ascii="Times New Roman" w:hAnsi="Times New Roman" w:cs="Times New Roman"/>
              </w:rPr>
              <w:t>.</w:t>
            </w:r>
            <w:r>
              <w:rPr>
                <w:rStyle w:val="afb"/>
                <w:rFonts w:ascii="Times New Roman" w:hAnsi="Times New Roman" w:cs="Times New Roman"/>
              </w:rPr>
              <w:t>12</w:t>
            </w:r>
            <w:r w:rsidRPr="00276FF8">
              <w:rPr>
                <w:rStyle w:val="afb"/>
                <w:rFonts w:ascii="Times New Roman" w:hAnsi="Times New Roman" w:cs="Times New Roman"/>
              </w:rPr>
              <w:t>.202</w:t>
            </w:r>
            <w:r>
              <w:rPr>
                <w:rStyle w:val="afb"/>
                <w:rFonts w:ascii="Times New Roman" w:hAnsi="Times New Roman" w:cs="Times New Roman"/>
              </w:rPr>
              <w:t>4</w:t>
            </w:r>
            <w:r w:rsidRPr="00276FF8">
              <w:rPr>
                <w:rStyle w:val="afb"/>
                <w:rFonts w:ascii="Times New Roman" w:hAnsi="Times New Roman" w:cs="Times New Roman"/>
              </w:rPr>
              <w:t xml:space="preserve"> г.</w:t>
            </w:r>
          </w:p>
        </w:tc>
        <w:tc>
          <w:tcPr>
            <w:tcW w:w="1276" w:type="dxa"/>
          </w:tcPr>
          <w:p w:rsidR="00B85964" w:rsidRDefault="00B85964">
            <w:pPr>
              <w:widowControl w:val="0"/>
              <w:spacing w:before="20" w:after="40" w:line="240" w:lineRule="auto"/>
              <w:rPr>
                <w:rStyle w:val="afb"/>
                <w:rFonts w:ascii="Times New Roman" w:hAnsi="Times New Roman" w:cs="Times New Roman"/>
              </w:rPr>
            </w:pPr>
            <w:r>
              <w:rPr>
                <w:rStyle w:val="afb"/>
                <w:rFonts w:ascii="Times New Roman" w:hAnsi="Times New Roman" w:cs="Times New Roman"/>
              </w:rPr>
              <w:t>1797 лиц</w:t>
            </w:r>
          </w:p>
        </w:tc>
      </w:tr>
      <w:tr w:rsidR="00B85964" w:rsidTr="00C521D6">
        <w:tc>
          <w:tcPr>
            <w:tcW w:w="8789" w:type="dxa"/>
          </w:tcPr>
          <w:p w:rsidR="00B85964" w:rsidRPr="00276FF8" w:rsidRDefault="00B85964">
            <w:pPr>
              <w:widowControl w:val="0"/>
              <w:spacing w:before="20" w:after="40" w:line="240" w:lineRule="auto"/>
              <w:rPr>
                <w:rStyle w:val="afb"/>
                <w:rFonts w:ascii="Times New Roman" w:hAnsi="Times New Roman" w:cs="Times New Roman"/>
              </w:rPr>
            </w:pPr>
            <w:r w:rsidRPr="00276FF8">
              <w:rPr>
                <w:rStyle w:val="afb"/>
                <w:rFonts w:ascii="Times New Roman" w:hAnsi="Times New Roman" w:cs="Times New Roman"/>
              </w:rPr>
              <w:t xml:space="preserve">По данным списка лиц, </w:t>
            </w:r>
            <w:r w:rsidR="00727CEB" w:rsidRPr="00727CEB">
              <w:rPr>
                <w:rStyle w:val="afb"/>
                <w:rFonts w:ascii="Times New Roman" w:hAnsi="Times New Roman" w:cs="Times New Roman"/>
              </w:rPr>
              <w:t>осуществляющих права по ценным бумагам (право на участие в общем собрании акционеров)</w:t>
            </w:r>
            <w:r w:rsidRPr="00276FF8">
              <w:rPr>
                <w:rStyle w:val="afb"/>
                <w:rFonts w:ascii="Times New Roman" w:hAnsi="Times New Roman" w:cs="Times New Roman"/>
              </w:rPr>
              <w:t xml:space="preserve">, составленном </w:t>
            </w:r>
            <w:r w:rsidR="00727CEB">
              <w:rPr>
                <w:rStyle w:val="afb"/>
                <w:rFonts w:ascii="Times New Roman" w:hAnsi="Times New Roman" w:cs="Times New Roman"/>
              </w:rPr>
              <w:t xml:space="preserve">по состоянию </w:t>
            </w:r>
            <w:r w:rsidRPr="00276FF8">
              <w:rPr>
                <w:rStyle w:val="afb"/>
                <w:rFonts w:ascii="Times New Roman" w:hAnsi="Times New Roman" w:cs="Times New Roman"/>
              </w:rPr>
              <w:t xml:space="preserve">на </w:t>
            </w:r>
            <w:r>
              <w:rPr>
                <w:rStyle w:val="afb"/>
                <w:rFonts w:ascii="Times New Roman" w:hAnsi="Times New Roman" w:cs="Times New Roman"/>
              </w:rPr>
              <w:t>27</w:t>
            </w:r>
            <w:r w:rsidRPr="00276FF8">
              <w:rPr>
                <w:rStyle w:val="afb"/>
                <w:rFonts w:ascii="Times New Roman" w:hAnsi="Times New Roman" w:cs="Times New Roman"/>
              </w:rPr>
              <w:t>.</w:t>
            </w:r>
            <w:r>
              <w:rPr>
                <w:rStyle w:val="afb"/>
                <w:rFonts w:ascii="Times New Roman" w:hAnsi="Times New Roman" w:cs="Times New Roman"/>
              </w:rPr>
              <w:t>02</w:t>
            </w:r>
            <w:r w:rsidRPr="00276FF8">
              <w:rPr>
                <w:rStyle w:val="afb"/>
                <w:rFonts w:ascii="Times New Roman" w:hAnsi="Times New Roman" w:cs="Times New Roman"/>
              </w:rPr>
              <w:t>.202</w:t>
            </w:r>
            <w:r>
              <w:rPr>
                <w:rStyle w:val="afb"/>
                <w:rFonts w:ascii="Times New Roman" w:hAnsi="Times New Roman" w:cs="Times New Roman"/>
              </w:rPr>
              <w:t>5</w:t>
            </w:r>
            <w:r w:rsidRPr="00276FF8">
              <w:rPr>
                <w:rStyle w:val="afb"/>
                <w:rFonts w:ascii="Times New Roman" w:hAnsi="Times New Roman" w:cs="Times New Roman"/>
              </w:rPr>
              <w:t xml:space="preserve"> г.</w:t>
            </w:r>
          </w:p>
        </w:tc>
        <w:tc>
          <w:tcPr>
            <w:tcW w:w="1276" w:type="dxa"/>
          </w:tcPr>
          <w:p w:rsidR="00B85964" w:rsidRDefault="00727CEB">
            <w:pPr>
              <w:widowControl w:val="0"/>
              <w:spacing w:before="20" w:after="40" w:line="240" w:lineRule="auto"/>
              <w:rPr>
                <w:rStyle w:val="afb"/>
                <w:rFonts w:ascii="Times New Roman" w:hAnsi="Times New Roman" w:cs="Times New Roman"/>
              </w:rPr>
            </w:pPr>
            <w:r>
              <w:rPr>
                <w:rStyle w:val="afb"/>
                <w:rFonts w:ascii="Times New Roman" w:hAnsi="Times New Roman" w:cs="Times New Roman"/>
              </w:rPr>
              <w:t>1795 лиц</w:t>
            </w:r>
          </w:p>
        </w:tc>
      </w:tr>
      <w:tr w:rsidR="00624D47" w:rsidTr="00C521D6">
        <w:tc>
          <w:tcPr>
            <w:tcW w:w="8789" w:type="dxa"/>
          </w:tcPr>
          <w:p w:rsidR="00624D47" w:rsidRPr="00276FF8" w:rsidRDefault="00624D47" w:rsidP="00624D47">
            <w:pPr>
              <w:widowControl w:val="0"/>
              <w:spacing w:before="20" w:after="40" w:line="240" w:lineRule="auto"/>
              <w:rPr>
                <w:rStyle w:val="afb"/>
                <w:rFonts w:ascii="Times New Roman" w:hAnsi="Times New Roman" w:cs="Times New Roman"/>
              </w:rPr>
            </w:pPr>
            <w:r w:rsidRPr="00276FF8">
              <w:rPr>
                <w:rStyle w:val="afb"/>
                <w:rFonts w:ascii="Times New Roman" w:hAnsi="Times New Roman" w:cs="Times New Roman"/>
              </w:rPr>
              <w:t xml:space="preserve">По данным списка лиц, </w:t>
            </w:r>
            <w:r w:rsidRPr="00727CEB">
              <w:rPr>
                <w:rStyle w:val="afb"/>
                <w:rFonts w:ascii="Times New Roman" w:hAnsi="Times New Roman" w:cs="Times New Roman"/>
              </w:rPr>
              <w:t>осуществляющих права по ценным бумагам (</w:t>
            </w:r>
            <w:r>
              <w:rPr>
                <w:rStyle w:val="afb"/>
                <w:rFonts w:ascii="Times New Roman" w:hAnsi="Times New Roman" w:cs="Times New Roman"/>
              </w:rPr>
              <w:t xml:space="preserve">имеющих </w:t>
            </w:r>
            <w:r w:rsidRPr="00727CEB">
              <w:rPr>
                <w:rStyle w:val="afb"/>
                <w:rFonts w:ascii="Times New Roman" w:hAnsi="Times New Roman" w:cs="Times New Roman"/>
              </w:rPr>
              <w:t xml:space="preserve">право </w:t>
            </w:r>
            <w:r>
              <w:rPr>
                <w:rStyle w:val="afb"/>
                <w:rFonts w:ascii="Times New Roman" w:hAnsi="Times New Roman" w:cs="Times New Roman"/>
              </w:rPr>
              <w:t>голоса при принятии решений</w:t>
            </w:r>
            <w:r w:rsidRPr="00727CEB">
              <w:rPr>
                <w:rStyle w:val="afb"/>
                <w:rFonts w:ascii="Times New Roman" w:hAnsi="Times New Roman" w:cs="Times New Roman"/>
              </w:rPr>
              <w:t xml:space="preserve"> общ</w:t>
            </w:r>
            <w:r>
              <w:rPr>
                <w:rStyle w:val="afb"/>
                <w:rFonts w:ascii="Times New Roman" w:hAnsi="Times New Roman" w:cs="Times New Roman"/>
              </w:rPr>
              <w:t>и</w:t>
            </w:r>
            <w:r w:rsidRPr="00727CEB">
              <w:rPr>
                <w:rStyle w:val="afb"/>
                <w:rFonts w:ascii="Times New Roman" w:hAnsi="Times New Roman" w:cs="Times New Roman"/>
              </w:rPr>
              <w:t>м собрани</w:t>
            </w:r>
            <w:r>
              <w:rPr>
                <w:rStyle w:val="afb"/>
                <w:rFonts w:ascii="Times New Roman" w:hAnsi="Times New Roman" w:cs="Times New Roman"/>
              </w:rPr>
              <w:t>ем</w:t>
            </w:r>
            <w:r w:rsidRPr="00727CEB">
              <w:rPr>
                <w:rStyle w:val="afb"/>
                <w:rFonts w:ascii="Times New Roman" w:hAnsi="Times New Roman" w:cs="Times New Roman"/>
              </w:rPr>
              <w:t xml:space="preserve"> акционеров)</w:t>
            </w:r>
            <w:r w:rsidRPr="00276FF8">
              <w:rPr>
                <w:rStyle w:val="afb"/>
                <w:rFonts w:ascii="Times New Roman" w:hAnsi="Times New Roman" w:cs="Times New Roman"/>
              </w:rPr>
              <w:t xml:space="preserve">, составленном </w:t>
            </w:r>
            <w:r>
              <w:rPr>
                <w:rStyle w:val="afb"/>
                <w:rFonts w:ascii="Times New Roman" w:hAnsi="Times New Roman" w:cs="Times New Roman"/>
              </w:rPr>
              <w:t xml:space="preserve">по состоянию </w:t>
            </w:r>
            <w:r w:rsidRPr="00276FF8">
              <w:rPr>
                <w:rStyle w:val="afb"/>
                <w:rFonts w:ascii="Times New Roman" w:hAnsi="Times New Roman" w:cs="Times New Roman"/>
              </w:rPr>
              <w:t>на</w:t>
            </w:r>
            <w:r>
              <w:rPr>
                <w:rStyle w:val="afb"/>
                <w:rFonts w:ascii="Times New Roman" w:hAnsi="Times New Roman" w:cs="Times New Roman"/>
              </w:rPr>
              <w:t xml:space="preserve"> 03</w:t>
            </w:r>
            <w:r w:rsidRPr="00276FF8">
              <w:rPr>
                <w:rStyle w:val="afb"/>
                <w:rFonts w:ascii="Times New Roman" w:hAnsi="Times New Roman" w:cs="Times New Roman"/>
              </w:rPr>
              <w:t>.</w:t>
            </w:r>
            <w:r>
              <w:rPr>
                <w:rStyle w:val="afb"/>
                <w:rFonts w:ascii="Times New Roman" w:hAnsi="Times New Roman" w:cs="Times New Roman"/>
              </w:rPr>
              <w:t>06.</w:t>
            </w:r>
            <w:r w:rsidRPr="00276FF8">
              <w:rPr>
                <w:rStyle w:val="afb"/>
                <w:rFonts w:ascii="Times New Roman" w:hAnsi="Times New Roman" w:cs="Times New Roman"/>
              </w:rPr>
              <w:t>202</w:t>
            </w:r>
            <w:r>
              <w:rPr>
                <w:rStyle w:val="afb"/>
                <w:rFonts w:ascii="Times New Roman" w:hAnsi="Times New Roman" w:cs="Times New Roman"/>
              </w:rPr>
              <w:t>5</w:t>
            </w:r>
            <w:r w:rsidRPr="00276FF8">
              <w:rPr>
                <w:rStyle w:val="afb"/>
                <w:rFonts w:ascii="Times New Roman" w:hAnsi="Times New Roman" w:cs="Times New Roman"/>
              </w:rPr>
              <w:t xml:space="preserve"> г.</w:t>
            </w:r>
          </w:p>
        </w:tc>
        <w:tc>
          <w:tcPr>
            <w:tcW w:w="1276" w:type="dxa"/>
          </w:tcPr>
          <w:p w:rsidR="00624D47" w:rsidRDefault="00624D47">
            <w:pPr>
              <w:widowControl w:val="0"/>
              <w:spacing w:before="20" w:after="40" w:line="240" w:lineRule="auto"/>
              <w:rPr>
                <w:rStyle w:val="afb"/>
                <w:rFonts w:ascii="Times New Roman" w:hAnsi="Times New Roman" w:cs="Times New Roman"/>
              </w:rPr>
            </w:pPr>
            <w:r>
              <w:rPr>
                <w:rStyle w:val="afb"/>
                <w:rFonts w:ascii="Times New Roman" w:hAnsi="Times New Roman" w:cs="Times New Roman"/>
              </w:rPr>
              <w:t>1754 лица</w:t>
            </w:r>
          </w:p>
        </w:tc>
      </w:tr>
      <w:tr w:rsidR="00624D47" w:rsidTr="00C521D6">
        <w:tc>
          <w:tcPr>
            <w:tcW w:w="8789" w:type="dxa"/>
          </w:tcPr>
          <w:p w:rsidR="00624D47" w:rsidRPr="00276FF8" w:rsidRDefault="00624D47" w:rsidP="00624D47">
            <w:pPr>
              <w:widowControl w:val="0"/>
              <w:spacing w:before="20" w:after="40" w:line="240" w:lineRule="auto"/>
              <w:rPr>
                <w:rStyle w:val="afb"/>
                <w:rFonts w:ascii="Times New Roman" w:hAnsi="Times New Roman" w:cs="Times New Roman"/>
              </w:rPr>
            </w:pPr>
            <w:r w:rsidRPr="00276FF8">
              <w:rPr>
                <w:rStyle w:val="afb"/>
                <w:rFonts w:ascii="Times New Roman" w:hAnsi="Times New Roman" w:cs="Times New Roman"/>
              </w:rPr>
              <w:t xml:space="preserve">По данным списка лиц, </w:t>
            </w:r>
            <w:r w:rsidRPr="00727CEB">
              <w:rPr>
                <w:rStyle w:val="afb"/>
                <w:rFonts w:ascii="Times New Roman" w:hAnsi="Times New Roman" w:cs="Times New Roman"/>
              </w:rPr>
              <w:t>осуществляющих права по ценным бумагам (</w:t>
            </w:r>
            <w:r>
              <w:rPr>
                <w:rStyle w:val="afb"/>
                <w:rFonts w:ascii="Times New Roman" w:hAnsi="Times New Roman" w:cs="Times New Roman"/>
              </w:rPr>
              <w:t xml:space="preserve">имеющих </w:t>
            </w:r>
            <w:r w:rsidRPr="00727CEB">
              <w:rPr>
                <w:rStyle w:val="afb"/>
                <w:rFonts w:ascii="Times New Roman" w:hAnsi="Times New Roman" w:cs="Times New Roman"/>
              </w:rPr>
              <w:t xml:space="preserve">право </w:t>
            </w:r>
            <w:r>
              <w:rPr>
                <w:rStyle w:val="afb"/>
                <w:rFonts w:ascii="Times New Roman" w:hAnsi="Times New Roman" w:cs="Times New Roman"/>
              </w:rPr>
              <w:t>голоса при принятии решений</w:t>
            </w:r>
            <w:r w:rsidRPr="00727CEB">
              <w:rPr>
                <w:rStyle w:val="afb"/>
                <w:rFonts w:ascii="Times New Roman" w:hAnsi="Times New Roman" w:cs="Times New Roman"/>
              </w:rPr>
              <w:t xml:space="preserve"> общ</w:t>
            </w:r>
            <w:r>
              <w:rPr>
                <w:rStyle w:val="afb"/>
                <w:rFonts w:ascii="Times New Roman" w:hAnsi="Times New Roman" w:cs="Times New Roman"/>
              </w:rPr>
              <w:t>и</w:t>
            </w:r>
            <w:r w:rsidRPr="00727CEB">
              <w:rPr>
                <w:rStyle w:val="afb"/>
                <w:rFonts w:ascii="Times New Roman" w:hAnsi="Times New Roman" w:cs="Times New Roman"/>
              </w:rPr>
              <w:t>м собрани</w:t>
            </w:r>
            <w:r>
              <w:rPr>
                <w:rStyle w:val="afb"/>
                <w:rFonts w:ascii="Times New Roman" w:hAnsi="Times New Roman" w:cs="Times New Roman"/>
              </w:rPr>
              <w:t>ем</w:t>
            </w:r>
            <w:r w:rsidRPr="00727CEB">
              <w:rPr>
                <w:rStyle w:val="afb"/>
                <w:rFonts w:ascii="Times New Roman" w:hAnsi="Times New Roman" w:cs="Times New Roman"/>
              </w:rPr>
              <w:t xml:space="preserve"> акционеров)</w:t>
            </w:r>
            <w:r w:rsidRPr="00276FF8">
              <w:rPr>
                <w:rStyle w:val="afb"/>
                <w:rFonts w:ascii="Times New Roman" w:hAnsi="Times New Roman" w:cs="Times New Roman"/>
              </w:rPr>
              <w:t xml:space="preserve">, составленном </w:t>
            </w:r>
            <w:r>
              <w:rPr>
                <w:rStyle w:val="afb"/>
                <w:rFonts w:ascii="Times New Roman" w:hAnsi="Times New Roman" w:cs="Times New Roman"/>
              </w:rPr>
              <w:t xml:space="preserve">по состоянию </w:t>
            </w:r>
            <w:r w:rsidRPr="00276FF8">
              <w:rPr>
                <w:rStyle w:val="afb"/>
                <w:rFonts w:ascii="Times New Roman" w:hAnsi="Times New Roman" w:cs="Times New Roman"/>
              </w:rPr>
              <w:t xml:space="preserve">на </w:t>
            </w:r>
            <w:r>
              <w:rPr>
                <w:rStyle w:val="afb"/>
                <w:rFonts w:ascii="Times New Roman" w:hAnsi="Times New Roman" w:cs="Times New Roman"/>
              </w:rPr>
              <w:t>18</w:t>
            </w:r>
            <w:r w:rsidRPr="00276FF8">
              <w:rPr>
                <w:rStyle w:val="afb"/>
                <w:rFonts w:ascii="Times New Roman" w:hAnsi="Times New Roman" w:cs="Times New Roman"/>
              </w:rPr>
              <w:t>.</w:t>
            </w:r>
            <w:r>
              <w:rPr>
                <w:rStyle w:val="afb"/>
                <w:rFonts w:ascii="Times New Roman" w:hAnsi="Times New Roman" w:cs="Times New Roman"/>
              </w:rPr>
              <w:t>08</w:t>
            </w:r>
            <w:r w:rsidRPr="00276FF8">
              <w:rPr>
                <w:rStyle w:val="afb"/>
                <w:rFonts w:ascii="Times New Roman" w:hAnsi="Times New Roman" w:cs="Times New Roman"/>
              </w:rPr>
              <w:t>.202</w:t>
            </w:r>
            <w:r>
              <w:rPr>
                <w:rStyle w:val="afb"/>
                <w:rFonts w:ascii="Times New Roman" w:hAnsi="Times New Roman" w:cs="Times New Roman"/>
              </w:rPr>
              <w:t>5</w:t>
            </w:r>
            <w:r w:rsidRPr="00276FF8">
              <w:rPr>
                <w:rStyle w:val="afb"/>
                <w:rFonts w:ascii="Times New Roman" w:hAnsi="Times New Roman" w:cs="Times New Roman"/>
              </w:rPr>
              <w:t xml:space="preserve"> г.</w:t>
            </w:r>
          </w:p>
        </w:tc>
        <w:tc>
          <w:tcPr>
            <w:tcW w:w="1276" w:type="dxa"/>
          </w:tcPr>
          <w:p w:rsidR="00624D47" w:rsidRDefault="00624D47">
            <w:pPr>
              <w:widowControl w:val="0"/>
              <w:spacing w:before="20" w:after="40" w:line="240" w:lineRule="auto"/>
              <w:rPr>
                <w:rStyle w:val="afb"/>
                <w:rFonts w:ascii="Times New Roman" w:hAnsi="Times New Roman" w:cs="Times New Roman"/>
              </w:rPr>
            </w:pPr>
            <w:r>
              <w:rPr>
                <w:rStyle w:val="afb"/>
                <w:rFonts w:ascii="Times New Roman" w:hAnsi="Times New Roman" w:cs="Times New Roman"/>
              </w:rPr>
              <w:t>1740 лиц</w:t>
            </w:r>
          </w:p>
        </w:tc>
      </w:tr>
      <w:tr w:rsidR="005D0708" w:rsidTr="00C521D6">
        <w:tc>
          <w:tcPr>
            <w:tcW w:w="8789" w:type="dxa"/>
            <w:shd w:val="clear" w:color="auto" w:fill="auto"/>
          </w:tcPr>
          <w:p w:rsidR="005D0708" w:rsidRPr="00276FF8" w:rsidRDefault="00666D16" w:rsidP="00666D16">
            <w:pPr>
              <w:widowControl w:val="0"/>
              <w:spacing w:before="20" w:after="40" w:line="240" w:lineRule="auto"/>
              <w:rPr>
                <w:rStyle w:val="afb"/>
                <w:rFonts w:ascii="Times New Roman" w:hAnsi="Times New Roman" w:cs="Times New Roman"/>
              </w:rPr>
            </w:pPr>
            <w:r w:rsidRPr="00276FF8">
              <w:rPr>
                <w:rStyle w:val="afb"/>
                <w:rFonts w:ascii="Times New Roman" w:hAnsi="Times New Roman" w:cs="Times New Roman"/>
              </w:rPr>
              <w:lastRenderedPageBreak/>
              <w:t xml:space="preserve">По данным списка лиц, </w:t>
            </w:r>
            <w:r w:rsidRPr="00727CEB">
              <w:rPr>
                <w:rStyle w:val="afb"/>
                <w:rFonts w:ascii="Times New Roman" w:hAnsi="Times New Roman" w:cs="Times New Roman"/>
              </w:rPr>
              <w:t>осуществляющих права по ценным бумагам (</w:t>
            </w:r>
            <w:r>
              <w:rPr>
                <w:rStyle w:val="afb"/>
                <w:rFonts w:ascii="Times New Roman" w:hAnsi="Times New Roman" w:cs="Times New Roman"/>
              </w:rPr>
              <w:t xml:space="preserve">имеющих </w:t>
            </w:r>
            <w:r w:rsidRPr="00727CEB">
              <w:rPr>
                <w:rStyle w:val="afb"/>
                <w:rFonts w:ascii="Times New Roman" w:hAnsi="Times New Roman" w:cs="Times New Roman"/>
              </w:rPr>
              <w:t xml:space="preserve">право </w:t>
            </w:r>
            <w:r>
              <w:rPr>
                <w:rStyle w:val="afb"/>
                <w:rFonts w:ascii="Times New Roman" w:hAnsi="Times New Roman" w:cs="Times New Roman"/>
              </w:rPr>
              <w:t>голоса при принятии решений</w:t>
            </w:r>
            <w:r w:rsidRPr="00727CEB">
              <w:rPr>
                <w:rStyle w:val="afb"/>
                <w:rFonts w:ascii="Times New Roman" w:hAnsi="Times New Roman" w:cs="Times New Roman"/>
              </w:rPr>
              <w:t xml:space="preserve"> общ</w:t>
            </w:r>
            <w:r>
              <w:rPr>
                <w:rStyle w:val="afb"/>
                <w:rFonts w:ascii="Times New Roman" w:hAnsi="Times New Roman" w:cs="Times New Roman"/>
              </w:rPr>
              <w:t>и</w:t>
            </w:r>
            <w:r w:rsidRPr="00727CEB">
              <w:rPr>
                <w:rStyle w:val="afb"/>
                <w:rFonts w:ascii="Times New Roman" w:hAnsi="Times New Roman" w:cs="Times New Roman"/>
              </w:rPr>
              <w:t>м собрани</w:t>
            </w:r>
            <w:r>
              <w:rPr>
                <w:rStyle w:val="afb"/>
                <w:rFonts w:ascii="Times New Roman" w:hAnsi="Times New Roman" w:cs="Times New Roman"/>
              </w:rPr>
              <w:t>ем</w:t>
            </w:r>
            <w:r w:rsidRPr="00727CEB">
              <w:rPr>
                <w:rStyle w:val="afb"/>
                <w:rFonts w:ascii="Times New Roman" w:hAnsi="Times New Roman" w:cs="Times New Roman"/>
              </w:rPr>
              <w:t xml:space="preserve"> акционеров)</w:t>
            </w:r>
            <w:r w:rsidRPr="00276FF8">
              <w:rPr>
                <w:rStyle w:val="afb"/>
                <w:rFonts w:ascii="Times New Roman" w:hAnsi="Times New Roman" w:cs="Times New Roman"/>
              </w:rPr>
              <w:t xml:space="preserve">, составленном </w:t>
            </w:r>
            <w:r>
              <w:rPr>
                <w:rStyle w:val="afb"/>
                <w:rFonts w:ascii="Times New Roman" w:hAnsi="Times New Roman" w:cs="Times New Roman"/>
              </w:rPr>
              <w:t xml:space="preserve">по состоянию </w:t>
            </w:r>
            <w:r w:rsidRPr="00276FF8">
              <w:rPr>
                <w:rStyle w:val="afb"/>
                <w:rFonts w:ascii="Times New Roman" w:hAnsi="Times New Roman" w:cs="Times New Roman"/>
              </w:rPr>
              <w:t xml:space="preserve">на </w:t>
            </w:r>
            <w:r>
              <w:rPr>
                <w:rStyle w:val="afb"/>
                <w:rFonts w:ascii="Times New Roman" w:hAnsi="Times New Roman" w:cs="Times New Roman"/>
              </w:rPr>
              <w:t>27</w:t>
            </w:r>
            <w:r w:rsidRPr="00276FF8">
              <w:rPr>
                <w:rStyle w:val="afb"/>
                <w:rFonts w:ascii="Times New Roman" w:hAnsi="Times New Roman" w:cs="Times New Roman"/>
              </w:rPr>
              <w:t>.</w:t>
            </w:r>
            <w:r>
              <w:rPr>
                <w:rStyle w:val="afb"/>
                <w:rFonts w:ascii="Times New Roman" w:hAnsi="Times New Roman" w:cs="Times New Roman"/>
              </w:rPr>
              <w:t>03</w:t>
            </w:r>
            <w:r w:rsidRPr="00276FF8">
              <w:rPr>
                <w:rStyle w:val="afb"/>
                <w:rFonts w:ascii="Times New Roman" w:hAnsi="Times New Roman" w:cs="Times New Roman"/>
              </w:rPr>
              <w:t>.202</w:t>
            </w:r>
            <w:r>
              <w:rPr>
                <w:rStyle w:val="afb"/>
                <w:rFonts w:ascii="Times New Roman" w:hAnsi="Times New Roman" w:cs="Times New Roman"/>
              </w:rPr>
              <w:t>6</w:t>
            </w:r>
            <w:r w:rsidRPr="00276FF8">
              <w:rPr>
                <w:rStyle w:val="afb"/>
                <w:rFonts w:ascii="Times New Roman" w:hAnsi="Times New Roman" w:cs="Times New Roman"/>
              </w:rPr>
              <w:t xml:space="preserve"> г.</w:t>
            </w:r>
          </w:p>
        </w:tc>
        <w:tc>
          <w:tcPr>
            <w:tcW w:w="1276" w:type="dxa"/>
            <w:shd w:val="clear" w:color="auto" w:fill="auto"/>
          </w:tcPr>
          <w:p w:rsidR="005D0708" w:rsidRDefault="00666D16" w:rsidP="00666D16">
            <w:pPr>
              <w:widowControl w:val="0"/>
              <w:spacing w:before="20" w:after="40" w:line="240" w:lineRule="auto"/>
              <w:rPr>
                <w:rStyle w:val="afb"/>
                <w:rFonts w:ascii="Times New Roman" w:hAnsi="Times New Roman" w:cs="Times New Roman"/>
              </w:rPr>
            </w:pPr>
            <w:r>
              <w:rPr>
                <w:rStyle w:val="afb"/>
                <w:rFonts w:ascii="Times New Roman" w:hAnsi="Times New Roman" w:cs="Times New Roman"/>
              </w:rPr>
              <w:t>1679 лиц</w:t>
            </w:r>
          </w:p>
        </w:tc>
      </w:tr>
    </w:tbl>
    <w:p w:rsidR="004174A9" w:rsidRDefault="005804DE" w:rsidP="00C521D6">
      <w:pPr>
        <w:widowControl w:val="0"/>
        <w:spacing w:before="120" w:after="0" w:line="240" w:lineRule="auto"/>
        <w:ind w:firstLine="709"/>
        <w:jc w:val="both"/>
        <w:rPr>
          <w:rStyle w:val="afb"/>
          <w:rFonts w:ascii="Times New Roman" w:hAnsi="Times New Roman" w:cs="Times New Roman"/>
        </w:rPr>
      </w:pPr>
      <w:r>
        <w:rPr>
          <w:rStyle w:val="afb"/>
          <w:rFonts w:ascii="Times New Roman" w:hAnsi="Times New Roman" w:cs="Times New Roman"/>
        </w:rPr>
        <w:t>Состав лиц, которые в 202</w:t>
      </w:r>
      <w:r w:rsidR="00666D16">
        <w:rPr>
          <w:rStyle w:val="afb"/>
          <w:rFonts w:ascii="Times New Roman" w:hAnsi="Times New Roman" w:cs="Times New Roman"/>
        </w:rPr>
        <w:t>5</w:t>
      </w:r>
      <w:r>
        <w:rPr>
          <w:rStyle w:val="afb"/>
          <w:rFonts w:ascii="Times New Roman" w:hAnsi="Times New Roman" w:cs="Times New Roman"/>
        </w:rPr>
        <w:t xml:space="preserve"> году имели право распоряжаться не менее чем пятью процентами голосов, приходящихся на голосующие акции Общества:</w:t>
      </w:r>
    </w:p>
    <w:tbl>
      <w:tblPr>
        <w:tblStyle w:val="aff1"/>
        <w:tblW w:w="10065" w:type="dxa"/>
        <w:tblInd w:w="108" w:type="dxa"/>
        <w:tblLayout w:type="fixed"/>
        <w:tblLook w:val="04A0" w:firstRow="1" w:lastRow="0" w:firstColumn="1" w:lastColumn="0" w:noHBand="0" w:noVBand="1"/>
      </w:tblPr>
      <w:tblGrid>
        <w:gridCol w:w="2268"/>
        <w:gridCol w:w="1985"/>
        <w:gridCol w:w="1162"/>
        <w:gridCol w:w="1162"/>
        <w:gridCol w:w="1163"/>
        <w:gridCol w:w="1162"/>
        <w:gridCol w:w="1163"/>
      </w:tblGrid>
      <w:tr w:rsidR="004174A9" w:rsidTr="00D57812">
        <w:trPr>
          <w:trHeight w:val="384"/>
        </w:trPr>
        <w:tc>
          <w:tcPr>
            <w:tcW w:w="2268" w:type="dxa"/>
            <w:vMerge w:val="restart"/>
          </w:tcPr>
          <w:p w:rsidR="004174A9" w:rsidRDefault="005804DE">
            <w:pPr>
              <w:widowControl w:val="0"/>
              <w:spacing w:after="0" w:line="240" w:lineRule="auto"/>
              <w:jc w:val="center"/>
              <w:rPr>
                <w:rStyle w:val="afb"/>
                <w:rFonts w:ascii="Times New Roman" w:hAnsi="Times New Roman" w:cs="Times New Roman"/>
                <w:b/>
                <w:i/>
              </w:rPr>
            </w:pPr>
            <w:r>
              <w:rPr>
                <w:rStyle w:val="afb"/>
                <w:rFonts w:ascii="Times New Roman" w:hAnsi="Times New Roman" w:cs="Times New Roman"/>
                <w:b/>
                <w:i/>
              </w:rPr>
              <w:t>Акционер Общества</w:t>
            </w:r>
          </w:p>
        </w:tc>
        <w:tc>
          <w:tcPr>
            <w:tcW w:w="1985" w:type="dxa"/>
            <w:vMerge w:val="restart"/>
          </w:tcPr>
          <w:p w:rsidR="004174A9" w:rsidRDefault="005804DE">
            <w:pPr>
              <w:widowControl w:val="0"/>
              <w:spacing w:after="0" w:line="240" w:lineRule="auto"/>
              <w:jc w:val="center"/>
              <w:rPr>
                <w:rStyle w:val="afb"/>
                <w:rFonts w:ascii="Times New Roman" w:hAnsi="Times New Roman" w:cs="Times New Roman"/>
                <w:b/>
                <w:i/>
              </w:rPr>
            </w:pPr>
            <w:r>
              <w:rPr>
                <w:rStyle w:val="afb"/>
                <w:rFonts w:ascii="Times New Roman" w:hAnsi="Times New Roman" w:cs="Times New Roman"/>
                <w:b/>
                <w:i/>
              </w:rPr>
              <w:t>Контролирующее акционера лицо</w:t>
            </w:r>
          </w:p>
        </w:tc>
        <w:tc>
          <w:tcPr>
            <w:tcW w:w="5812" w:type="dxa"/>
            <w:gridSpan w:val="5"/>
          </w:tcPr>
          <w:p w:rsidR="004174A9" w:rsidRDefault="005804DE">
            <w:pPr>
              <w:widowControl w:val="0"/>
              <w:spacing w:after="0" w:line="240" w:lineRule="auto"/>
              <w:jc w:val="center"/>
              <w:rPr>
                <w:rStyle w:val="afb"/>
                <w:rFonts w:ascii="Times New Roman" w:hAnsi="Times New Roman" w:cs="Times New Roman"/>
                <w:b/>
                <w:i/>
              </w:rPr>
            </w:pPr>
            <w:r>
              <w:rPr>
                <w:rStyle w:val="afb"/>
                <w:rFonts w:ascii="Times New Roman" w:hAnsi="Times New Roman" w:cs="Times New Roman"/>
                <w:b/>
                <w:i/>
              </w:rPr>
              <w:t xml:space="preserve">Процент голосующих акций Общества, </w:t>
            </w:r>
            <w:r w:rsidR="00800D44">
              <w:rPr>
                <w:rStyle w:val="afb"/>
                <w:rFonts w:ascii="Times New Roman" w:hAnsi="Times New Roman" w:cs="Times New Roman"/>
                <w:b/>
                <w:i/>
              </w:rPr>
              <w:br/>
            </w:r>
            <w:r>
              <w:rPr>
                <w:rStyle w:val="afb"/>
                <w:rFonts w:ascii="Times New Roman" w:hAnsi="Times New Roman" w:cs="Times New Roman"/>
                <w:b/>
                <w:i/>
              </w:rPr>
              <w:t>принадлежащий акционеру Общества</w:t>
            </w:r>
          </w:p>
        </w:tc>
      </w:tr>
      <w:tr w:rsidR="00800D44" w:rsidTr="00D57812">
        <w:trPr>
          <w:trHeight w:val="383"/>
        </w:trPr>
        <w:tc>
          <w:tcPr>
            <w:tcW w:w="2268" w:type="dxa"/>
            <w:vMerge/>
          </w:tcPr>
          <w:p w:rsidR="00800D44" w:rsidRDefault="00800D44">
            <w:pPr>
              <w:widowControl w:val="0"/>
              <w:spacing w:after="0" w:line="240" w:lineRule="auto"/>
              <w:jc w:val="center"/>
              <w:rPr>
                <w:rStyle w:val="afb"/>
                <w:rFonts w:ascii="Times New Roman" w:hAnsi="Times New Roman" w:cs="Times New Roman"/>
                <w:b/>
                <w:i/>
              </w:rPr>
            </w:pPr>
          </w:p>
        </w:tc>
        <w:tc>
          <w:tcPr>
            <w:tcW w:w="1985" w:type="dxa"/>
            <w:vMerge/>
          </w:tcPr>
          <w:p w:rsidR="00800D44" w:rsidRDefault="00800D44">
            <w:pPr>
              <w:widowControl w:val="0"/>
              <w:spacing w:after="0" w:line="240" w:lineRule="auto"/>
              <w:jc w:val="center"/>
              <w:rPr>
                <w:rStyle w:val="afb"/>
                <w:rFonts w:ascii="Times New Roman" w:hAnsi="Times New Roman" w:cs="Times New Roman"/>
                <w:b/>
                <w:i/>
              </w:rPr>
            </w:pPr>
          </w:p>
        </w:tc>
        <w:tc>
          <w:tcPr>
            <w:tcW w:w="1162" w:type="dxa"/>
          </w:tcPr>
          <w:p w:rsidR="00800D44" w:rsidRPr="00446EDF" w:rsidRDefault="00624D47">
            <w:pPr>
              <w:widowControl w:val="0"/>
              <w:spacing w:after="0" w:line="240" w:lineRule="auto"/>
              <w:jc w:val="center"/>
              <w:rPr>
                <w:rStyle w:val="afb"/>
                <w:rFonts w:ascii="Times New Roman" w:hAnsi="Times New Roman" w:cs="Times New Roman"/>
                <w:b/>
                <w:i/>
                <w:spacing w:val="-2"/>
                <w:sz w:val="21"/>
                <w:szCs w:val="21"/>
              </w:rPr>
            </w:pPr>
            <w:r w:rsidRPr="00446EDF">
              <w:rPr>
                <w:rStyle w:val="afb"/>
                <w:rFonts w:ascii="Times New Roman" w:hAnsi="Times New Roman" w:cs="Times New Roman"/>
                <w:b/>
                <w:i/>
                <w:spacing w:val="-2"/>
                <w:sz w:val="21"/>
                <w:szCs w:val="21"/>
              </w:rPr>
              <w:t>на 28.12.2024</w:t>
            </w:r>
          </w:p>
        </w:tc>
        <w:tc>
          <w:tcPr>
            <w:tcW w:w="1162" w:type="dxa"/>
          </w:tcPr>
          <w:p w:rsidR="00800D44" w:rsidRPr="00446EDF" w:rsidRDefault="00624D47">
            <w:pPr>
              <w:widowControl w:val="0"/>
              <w:spacing w:after="0" w:line="240" w:lineRule="auto"/>
              <w:jc w:val="center"/>
              <w:rPr>
                <w:rStyle w:val="afb"/>
                <w:rFonts w:ascii="Times New Roman" w:hAnsi="Times New Roman" w:cs="Times New Roman"/>
                <w:b/>
                <w:i/>
                <w:spacing w:val="-2"/>
                <w:sz w:val="21"/>
                <w:szCs w:val="21"/>
              </w:rPr>
            </w:pPr>
            <w:r w:rsidRPr="00446EDF">
              <w:rPr>
                <w:rStyle w:val="afb"/>
                <w:rFonts w:ascii="Times New Roman" w:hAnsi="Times New Roman" w:cs="Times New Roman"/>
                <w:b/>
                <w:i/>
                <w:spacing w:val="-2"/>
                <w:sz w:val="21"/>
                <w:szCs w:val="21"/>
              </w:rPr>
              <w:t>на 27.02.2025</w:t>
            </w:r>
          </w:p>
        </w:tc>
        <w:tc>
          <w:tcPr>
            <w:tcW w:w="1163" w:type="dxa"/>
          </w:tcPr>
          <w:p w:rsidR="00800D44" w:rsidRPr="00446EDF" w:rsidRDefault="00624D47" w:rsidP="00624D47">
            <w:pPr>
              <w:widowControl w:val="0"/>
              <w:spacing w:after="0" w:line="240" w:lineRule="auto"/>
              <w:jc w:val="center"/>
              <w:rPr>
                <w:rStyle w:val="afb"/>
                <w:rFonts w:ascii="Times New Roman" w:hAnsi="Times New Roman" w:cs="Times New Roman"/>
                <w:b/>
                <w:i/>
                <w:spacing w:val="-2"/>
                <w:sz w:val="21"/>
                <w:szCs w:val="21"/>
              </w:rPr>
            </w:pPr>
            <w:r>
              <w:rPr>
                <w:rStyle w:val="afb"/>
                <w:rFonts w:ascii="Times New Roman" w:hAnsi="Times New Roman" w:cs="Times New Roman"/>
                <w:b/>
                <w:i/>
                <w:spacing w:val="-2"/>
                <w:sz w:val="21"/>
                <w:szCs w:val="21"/>
              </w:rPr>
              <w:t>на 03.06.2025</w:t>
            </w:r>
          </w:p>
        </w:tc>
        <w:tc>
          <w:tcPr>
            <w:tcW w:w="1162" w:type="dxa"/>
          </w:tcPr>
          <w:p w:rsidR="00800D44" w:rsidRPr="00446EDF" w:rsidRDefault="00624D47" w:rsidP="00624D47">
            <w:pPr>
              <w:widowControl w:val="0"/>
              <w:spacing w:after="0" w:line="240" w:lineRule="auto"/>
              <w:jc w:val="center"/>
              <w:rPr>
                <w:rStyle w:val="afb"/>
                <w:rFonts w:ascii="Times New Roman" w:hAnsi="Times New Roman" w:cs="Times New Roman"/>
                <w:b/>
                <w:i/>
                <w:spacing w:val="-2"/>
                <w:sz w:val="21"/>
                <w:szCs w:val="21"/>
              </w:rPr>
            </w:pPr>
            <w:r>
              <w:rPr>
                <w:rStyle w:val="afb"/>
                <w:rFonts w:ascii="Times New Roman" w:hAnsi="Times New Roman" w:cs="Times New Roman"/>
                <w:b/>
                <w:i/>
                <w:spacing w:val="-2"/>
                <w:sz w:val="21"/>
                <w:szCs w:val="21"/>
              </w:rPr>
              <w:t>на 18.08.2025</w:t>
            </w:r>
          </w:p>
        </w:tc>
        <w:tc>
          <w:tcPr>
            <w:tcW w:w="1163" w:type="dxa"/>
          </w:tcPr>
          <w:p w:rsidR="00800D44" w:rsidRPr="00446EDF" w:rsidRDefault="00624D47" w:rsidP="00624D47">
            <w:pPr>
              <w:widowControl w:val="0"/>
              <w:spacing w:after="0" w:line="240" w:lineRule="auto"/>
              <w:jc w:val="center"/>
              <w:rPr>
                <w:rStyle w:val="afb"/>
                <w:rFonts w:ascii="Times New Roman" w:hAnsi="Times New Roman" w:cs="Times New Roman"/>
                <w:b/>
                <w:i/>
                <w:spacing w:val="-2"/>
                <w:sz w:val="21"/>
                <w:szCs w:val="21"/>
              </w:rPr>
            </w:pPr>
            <w:r>
              <w:rPr>
                <w:rStyle w:val="afb"/>
                <w:rFonts w:ascii="Times New Roman" w:hAnsi="Times New Roman" w:cs="Times New Roman"/>
                <w:b/>
                <w:i/>
                <w:spacing w:val="-2"/>
                <w:sz w:val="21"/>
                <w:szCs w:val="21"/>
              </w:rPr>
              <w:t>на 27.03.2026</w:t>
            </w:r>
          </w:p>
        </w:tc>
      </w:tr>
      <w:tr w:rsidR="00800D44" w:rsidTr="00D57812">
        <w:tc>
          <w:tcPr>
            <w:tcW w:w="2268" w:type="dxa"/>
          </w:tcPr>
          <w:p w:rsidR="00800D44" w:rsidRDefault="00800D44" w:rsidP="00C521D6">
            <w:pPr>
              <w:widowControl w:val="0"/>
              <w:spacing w:after="0" w:line="228" w:lineRule="auto"/>
              <w:jc w:val="both"/>
              <w:rPr>
                <w:rStyle w:val="afb"/>
                <w:rFonts w:ascii="Times New Roman" w:hAnsi="Times New Roman" w:cs="Times New Roman"/>
              </w:rPr>
            </w:pPr>
            <w:proofErr w:type="spellStart"/>
            <w:r>
              <w:rPr>
                <w:rStyle w:val="afb"/>
                <w:rFonts w:ascii="Times New Roman" w:hAnsi="Times New Roman" w:cs="Times New Roman"/>
              </w:rPr>
              <w:t>Ордовский</w:t>
            </w:r>
            <w:proofErr w:type="spellEnd"/>
            <w:r>
              <w:rPr>
                <w:rStyle w:val="afb"/>
                <w:rFonts w:ascii="Times New Roman" w:hAnsi="Times New Roman" w:cs="Times New Roman"/>
              </w:rPr>
              <w:t>-Танаевский Бланко Ростислав</w:t>
            </w:r>
          </w:p>
        </w:tc>
        <w:tc>
          <w:tcPr>
            <w:tcW w:w="1985" w:type="dxa"/>
          </w:tcPr>
          <w:p w:rsidR="00800D44" w:rsidRDefault="00800D44"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w:t>
            </w:r>
          </w:p>
        </w:tc>
        <w:tc>
          <w:tcPr>
            <w:tcW w:w="1162" w:type="dxa"/>
          </w:tcPr>
          <w:p w:rsidR="00800D44" w:rsidRDefault="00624D47"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45,8%</w:t>
            </w:r>
          </w:p>
        </w:tc>
        <w:tc>
          <w:tcPr>
            <w:tcW w:w="1162" w:type="dxa"/>
          </w:tcPr>
          <w:p w:rsidR="00800D44" w:rsidRDefault="00624D47"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45,8%</w:t>
            </w:r>
          </w:p>
        </w:tc>
        <w:tc>
          <w:tcPr>
            <w:tcW w:w="1163" w:type="dxa"/>
          </w:tcPr>
          <w:p w:rsidR="00800D44" w:rsidRDefault="00624D47"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45,8%</w:t>
            </w:r>
          </w:p>
        </w:tc>
        <w:tc>
          <w:tcPr>
            <w:tcW w:w="1162" w:type="dxa"/>
          </w:tcPr>
          <w:p w:rsidR="00800D44" w:rsidRDefault="00624D47"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45,8%</w:t>
            </w:r>
          </w:p>
        </w:tc>
        <w:tc>
          <w:tcPr>
            <w:tcW w:w="1163" w:type="dxa"/>
          </w:tcPr>
          <w:p w:rsidR="00800D44" w:rsidRDefault="00624D47"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45,8%</w:t>
            </w:r>
          </w:p>
        </w:tc>
      </w:tr>
      <w:tr w:rsidR="00800D44" w:rsidTr="00D57812">
        <w:tc>
          <w:tcPr>
            <w:tcW w:w="2268" w:type="dxa"/>
          </w:tcPr>
          <w:p w:rsidR="00666D16" w:rsidRDefault="00800D44" w:rsidP="00C521D6">
            <w:pPr>
              <w:widowControl w:val="0"/>
              <w:spacing w:after="0" w:line="228" w:lineRule="auto"/>
              <w:rPr>
                <w:rStyle w:val="afb"/>
                <w:rFonts w:ascii="Times New Roman" w:hAnsi="Times New Roman" w:cs="Times New Roman"/>
              </w:rPr>
            </w:pPr>
            <w:r>
              <w:rPr>
                <w:rStyle w:val="afb"/>
                <w:rFonts w:ascii="Times New Roman" w:hAnsi="Times New Roman" w:cs="Times New Roman"/>
              </w:rPr>
              <w:t xml:space="preserve">НИКОРС ЛИМИТЕД (NICKORS LIMITED), </w:t>
            </w:r>
            <w:r w:rsidRPr="00624D47">
              <w:rPr>
                <w:rStyle w:val="afb"/>
                <w:rFonts w:ascii="Times New Roman" w:hAnsi="Times New Roman" w:cs="Times New Roman"/>
              </w:rPr>
              <w:t>адрес</w:t>
            </w:r>
            <w:r>
              <w:rPr>
                <w:rStyle w:val="afb"/>
                <w:rFonts w:ascii="Times New Roman" w:hAnsi="Times New Roman" w:cs="Times New Roman"/>
              </w:rPr>
              <w:t xml:space="preserve">: </w:t>
            </w:r>
            <w:r w:rsidR="00666D16" w:rsidRPr="00624D47">
              <w:rPr>
                <w:rStyle w:val="afb"/>
                <w:rFonts w:ascii="Times New Roman" w:hAnsi="Times New Roman" w:cs="Times New Roman"/>
              </w:rPr>
              <w:t>Объединенные Арабские Эмираты, 0000</w:t>
            </w:r>
            <w:r w:rsidR="00624D47" w:rsidRPr="00624D47">
              <w:rPr>
                <w:rStyle w:val="afb"/>
                <w:rFonts w:ascii="Times New Roman" w:hAnsi="Times New Roman" w:cs="Times New Roman"/>
              </w:rPr>
              <w:t>, г.</w:t>
            </w:r>
            <w:r w:rsidR="00624D47">
              <w:rPr>
                <w:rStyle w:val="afb"/>
                <w:rFonts w:ascii="Times New Roman" w:hAnsi="Times New Roman" w:cs="Times New Roman"/>
              </w:rPr>
              <w:t> </w:t>
            </w:r>
            <w:r w:rsidR="00666D16" w:rsidRPr="00624D47">
              <w:rPr>
                <w:rStyle w:val="afb"/>
                <w:rFonts w:ascii="Times New Roman" w:hAnsi="Times New Roman" w:cs="Times New Roman"/>
              </w:rPr>
              <w:t>Дубай</w:t>
            </w:r>
            <w:r w:rsidR="00624D47" w:rsidRPr="00624D47">
              <w:rPr>
                <w:rStyle w:val="afb"/>
                <w:rFonts w:ascii="Times New Roman" w:hAnsi="Times New Roman" w:cs="Times New Roman"/>
              </w:rPr>
              <w:t>,</w:t>
            </w:r>
            <w:r w:rsidR="00666D16" w:rsidRPr="00624D47">
              <w:rPr>
                <w:rStyle w:val="afb"/>
                <w:rFonts w:ascii="Times New Roman" w:hAnsi="Times New Roman" w:cs="Times New Roman"/>
              </w:rPr>
              <w:t xml:space="preserve"> международный финансовый </w:t>
            </w:r>
            <w:r w:rsidR="00624D47" w:rsidRPr="00624D47">
              <w:rPr>
                <w:rStyle w:val="afb"/>
                <w:rFonts w:ascii="Times New Roman" w:hAnsi="Times New Roman" w:cs="Times New Roman"/>
              </w:rPr>
              <w:t>город</w:t>
            </w:r>
            <w:r w:rsidR="00666D16" w:rsidRPr="00624D47">
              <w:rPr>
                <w:rStyle w:val="afb"/>
                <w:rFonts w:ascii="Times New Roman" w:hAnsi="Times New Roman" w:cs="Times New Roman"/>
              </w:rPr>
              <w:t>,</w:t>
            </w:r>
            <w:r w:rsidR="00624D47" w:rsidRPr="00624D47">
              <w:rPr>
                <w:rStyle w:val="afb"/>
                <w:rFonts w:ascii="Times New Roman" w:hAnsi="Times New Roman" w:cs="Times New Roman"/>
              </w:rPr>
              <w:t xml:space="preserve"> </w:t>
            </w:r>
            <w:proofErr w:type="spellStart"/>
            <w:r w:rsidR="00666D16" w:rsidRPr="00624D47">
              <w:rPr>
                <w:rStyle w:val="afb"/>
                <w:rFonts w:ascii="Times New Roman" w:hAnsi="Times New Roman" w:cs="Times New Roman"/>
              </w:rPr>
              <w:t>Гейт</w:t>
            </w:r>
            <w:proofErr w:type="spellEnd"/>
            <w:r w:rsidR="00666D16" w:rsidRPr="00624D47">
              <w:rPr>
                <w:rStyle w:val="afb"/>
                <w:rFonts w:ascii="Times New Roman" w:hAnsi="Times New Roman" w:cs="Times New Roman"/>
              </w:rPr>
              <w:t xml:space="preserve"> </w:t>
            </w:r>
            <w:proofErr w:type="spellStart"/>
            <w:r w:rsidR="00666D16" w:rsidRPr="00624D47">
              <w:rPr>
                <w:rStyle w:val="afb"/>
                <w:rFonts w:ascii="Times New Roman" w:hAnsi="Times New Roman" w:cs="Times New Roman"/>
              </w:rPr>
              <w:t>Присинкт</w:t>
            </w:r>
            <w:proofErr w:type="spellEnd"/>
            <w:r w:rsidR="00666D16" w:rsidRPr="00624D47">
              <w:rPr>
                <w:rStyle w:val="afb"/>
                <w:rFonts w:ascii="Times New Roman" w:hAnsi="Times New Roman" w:cs="Times New Roman"/>
              </w:rPr>
              <w:t xml:space="preserve"> </w:t>
            </w:r>
            <w:proofErr w:type="spellStart"/>
            <w:r w:rsidR="00666D16" w:rsidRPr="00624D47">
              <w:rPr>
                <w:rStyle w:val="afb"/>
                <w:rFonts w:ascii="Times New Roman" w:hAnsi="Times New Roman" w:cs="Times New Roman"/>
              </w:rPr>
              <w:t>Билдинг</w:t>
            </w:r>
            <w:proofErr w:type="spellEnd"/>
            <w:r w:rsidR="00666D16" w:rsidRPr="00624D47">
              <w:rPr>
                <w:rStyle w:val="afb"/>
                <w:rFonts w:ascii="Times New Roman" w:hAnsi="Times New Roman" w:cs="Times New Roman"/>
              </w:rPr>
              <w:t xml:space="preserve"> 3,Уровень 6,</w:t>
            </w:r>
            <w:r w:rsidR="00624D47" w:rsidRPr="00624D47">
              <w:rPr>
                <w:rStyle w:val="afb"/>
                <w:rFonts w:ascii="Times New Roman" w:hAnsi="Times New Roman" w:cs="Times New Roman"/>
              </w:rPr>
              <w:t xml:space="preserve"> </w:t>
            </w:r>
            <w:proofErr w:type="gramStart"/>
            <w:r w:rsidR="00666D16" w:rsidRPr="00624D47">
              <w:rPr>
                <w:rStyle w:val="afb"/>
                <w:rFonts w:ascii="Times New Roman" w:hAnsi="Times New Roman" w:cs="Times New Roman"/>
              </w:rPr>
              <w:t>п</w:t>
            </w:r>
            <w:proofErr w:type="gramEnd"/>
            <w:r w:rsidR="00666D16" w:rsidRPr="00624D47">
              <w:rPr>
                <w:rStyle w:val="afb"/>
                <w:rFonts w:ascii="Times New Roman" w:hAnsi="Times New Roman" w:cs="Times New Roman"/>
              </w:rPr>
              <w:t>/я</w:t>
            </w:r>
            <w:r w:rsidR="00624D47" w:rsidRPr="00624D47">
              <w:rPr>
                <w:rStyle w:val="afb"/>
                <w:rFonts w:ascii="Times New Roman" w:hAnsi="Times New Roman" w:cs="Times New Roman"/>
              </w:rPr>
              <w:t xml:space="preserve"> 262,</w:t>
            </w:r>
            <w:r w:rsidR="00666D16" w:rsidRPr="00624D47">
              <w:rPr>
                <w:rStyle w:val="afb"/>
                <w:rFonts w:ascii="Times New Roman" w:hAnsi="Times New Roman" w:cs="Times New Roman"/>
              </w:rPr>
              <w:t xml:space="preserve">пом. 604 605 606 </w:t>
            </w:r>
          </w:p>
        </w:tc>
        <w:tc>
          <w:tcPr>
            <w:tcW w:w="1985" w:type="dxa"/>
          </w:tcPr>
          <w:p w:rsidR="00800D44" w:rsidRDefault="00800D44" w:rsidP="00C521D6">
            <w:pPr>
              <w:widowControl w:val="0"/>
              <w:spacing w:after="0" w:line="228" w:lineRule="auto"/>
              <w:jc w:val="both"/>
              <w:rPr>
                <w:rStyle w:val="afb"/>
                <w:rFonts w:ascii="Times New Roman" w:hAnsi="Times New Roman" w:cs="Times New Roman"/>
              </w:rPr>
            </w:pPr>
            <w:proofErr w:type="spellStart"/>
            <w:r>
              <w:rPr>
                <w:rStyle w:val="afb"/>
                <w:rFonts w:ascii="Times New Roman" w:hAnsi="Times New Roman" w:cs="Times New Roman"/>
              </w:rPr>
              <w:t>Сафарян</w:t>
            </w:r>
            <w:proofErr w:type="spellEnd"/>
            <w:r>
              <w:rPr>
                <w:rStyle w:val="afb"/>
                <w:rFonts w:ascii="Times New Roman" w:hAnsi="Times New Roman" w:cs="Times New Roman"/>
              </w:rPr>
              <w:t xml:space="preserve"> </w:t>
            </w:r>
            <w:proofErr w:type="spellStart"/>
            <w:r>
              <w:rPr>
                <w:rStyle w:val="afb"/>
                <w:rFonts w:ascii="Times New Roman" w:hAnsi="Times New Roman" w:cs="Times New Roman"/>
              </w:rPr>
              <w:t>Амбарцум</w:t>
            </w:r>
            <w:proofErr w:type="spellEnd"/>
            <w:r>
              <w:rPr>
                <w:rStyle w:val="afb"/>
                <w:rFonts w:ascii="Times New Roman" w:hAnsi="Times New Roman" w:cs="Times New Roman"/>
              </w:rPr>
              <w:t xml:space="preserve"> </w:t>
            </w:r>
            <w:proofErr w:type="spellStart"/>
            <w:r>
              <w:rPr>
                <w:rStyle w:val="afb"/>
                <w:rFonts w:ascii="Times New Roman" w:hAnsi="Times New Roman" w:cs="Times New Roman"/>
              </w:rPr>
              <w:t>Азатович</w:t>
            </w:r>
            <w:proofErr w:type="spellEnd"/>
            <w:r>
              <w:rPr>
                <w:rStyle w:val="afb"/>
                <w:rFonts w:ascii="Times New Roman" w:hAnsi="Times New Roman" w:cs="Times New Roman"/>
              </w:rPr>
              <w:t xml:space="preserve"> </w:t>
            </w:r>
            <w:r w:rsidR="00624D47">
              <w:rPr>
                <w:rStyle w:val="afb"/>
                <w:rFonts w:ascii="Times New Roman" w:hAnsi="Times New Roman" w:cs="Times New Roman"/>
              </w:rPr>
              <w:t>*</w:t>
            </w:r>
          </w:p>
          <w:p w:rsidR="00800D44" w:rsidRDefault="00800D44"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(прямо владеет 100% долей/акций в акционере общества)</w:t>
            </w:r>
          </w:p>
        </w:tc>
        <w:tc>
          <w:tcPr>
            <w:tcW w:w="1162" w:type="dxa"/>
          </w:tcPr>
          <w:p w:rsidR="00800D44" w:rsidRDefault="00624D47"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28,02%</w:t>
            </w:r>
          </w:p>
        </w:tc>
        <w:tc>
          <w:tcPr>
            <w:tcW w:w="1162" w:type="dxa"/>
          </w:tcPr>
          <w:p w:rsidR="00800D44" w:rsidRDefault="00624D47"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28,02%</w:t>
            </w:r>
          </w:p>
        </w:tc>
        <w:tc>
          <w:tcPr>
            <w:tcW w:w="1163" w:type="dxa"/>
          </w:tcPr>
          <w:p w:rsidR="00800D44" w:rsidRDefault="00624D47"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28,02%</w:t>
            </w:r>
          </w:p>
        </w:tc>
        <w:tc>
          <w:tcPr>
            <w:tcW w:w="1162" w:type="dxa"/>
          </w:tcPr>
          <w:p w:rsidR="00800D44" w:rsidRDefault="00624D47"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28,02%</w:t>
            </w:r>
          </w:p>
        </w:tc>
        <w:tc>
          <w:tcPr>
            <w:tcW w:w="1163" w:type="dxa"/>
          </w:tcPr>
          <w:p w:rsidR="00800D44" w:rsidRDefault="00624D47"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28,02%</w:t>
            </w:r>
          </w:p>
        </w:tc>
      </w:tr>
      <w:tr w:rsidR="00800D44" w:rsidTr="00D57812">
        <w:tc>
          <w:tcPr>
            <w:tcW w:w="2268" w:type="dxa"/>
          </w:tcPr>
          <w:p w:rsidR="00800D44" w:rsidRDefault="00800D44" w:rsidP="00C521D6">
            <w:pPr>
              <w:widowControl w:val="0"/>
              <w:spacing w:after="0" w:line="228" w:lineRule="auto"/>
              <w:rPr>
                <w:rStyle w:val="afb"/>
                <w:rFonts w:ascii="Times New Roman" w:hAnsi="Times New Roman" w:cs="Times New Roman"/>
                <w:lang w:val="en-US"/>
              </w:rPr>
            </w:pPr>
            <w:r>
              <w:rPr>
                <w:rStyle w:val="afb"/>
                <w:rFonts w:ascii="Times New Roman" w:hAnsi="Times New Roman" w:cs="Times New Roman"/>
                <w:lang w:val="en-US"/>
              </w:rPr>
              <w:t xml:space="preserve">Signet Bank AS, </w:t>
            </w:r>
            <w:r>
              <w:rPr>
                <w:rStyle w:val="afb"/>
                <w:rFonts w:ascii="Times New Roman" w:hAnsi="Times New Roman" w:cs="Times New Roman"/>
              </w:rPr>
              <w:t>адрес</w:t>
            </w:r>
            <w:r>
              <w:rPr>
                <w:rStyle w:val="afb"/>
                <w:rFonts w:ascii="Times New Roman" w:hAnsi="Times New Roman" w:cs="Times New Roman"/>
                <w:lang w:val="en-US"/>
              </w:rPr>
              <w:t xml:space="preserve">: </w:t>
            </w:r>
            <w:r>
              <w:rPr>
                <w:rStyle w:val="afb"/>
                <w:rFonts w:ascii="Times New Roman" w:hAnsi="Times New Roman" w:cs="Times New Roman"/>
              </w:rPr>
              <w:t>Латвия</w:t>
            </w:r>
            <w:r>
              <w:rPr>
                <w:rStyle w:val="afb"/>
                <w:rFonts w:ascii="Times New Roman" w:hAnsi="Times New Roman" w:cs="Times New Roman"/>
                <w:lang w:val="en-US"/>
              </w:rPr>
              <w:t xml:space="preserve">, 3 </w:t>
            </w:r>
            <w:proofErr w:type="spellStart"/>
            <w:r>
              <w:rPr>
                <w:rStyle w:val="afb"/>
                <w:rFonts w:ascii="Times New Roman" w:hAnsi="Times New Roman" w:cs="Times New Roman"/>
                <w:lang w:val="en-US"/>
              </w:rPr>
              <w:t>Antonijas</w:t>
            </w:r>
            <w:proofErr w:type="spellEnd"/>
            <w:r>
              <w:rPr>
                <w:rStyle w:val="afb"/>
                <w:rFonts w:ascii="Times New Roman" w:hAnsi="Times New Roman" w:cs="Times New Roman"/>
                <w:lang w:val="en-US"/>
              </w:rPr>
              <w:t xml:space="preserve"> Street, Riga, LV-1010, Latvia</w:t>
            </w:r>
          </w:p>
        </w:tc>
        <w:tc>
          <w:tcPr>
            <w:tcW w:w="1985" w:type="dxa"/>
          </w:tcPr>
          <w:p w:rsidR="00800D44" w:rsidRDefault="00800D44"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Сведения отсутствуют</w:t>
            </w:r>
          </w:p>
        </w:tc>
        <w:tc>
          <w:tcPr>
            <w:tcW w:w="1162" w:type="dxa"/>
          </w:tcPr>
          <w:p w:rsidR="00800D44" w:rsidRDefault="00624D47" w:rsidP="00C521D6">
            <w:pPr>
              <w:widowControl w:val="0"/>
              <w:spacing w:after="0" w:line="228" w:lineRule="auto"/>
              <w:jc w:val="both"/>
              <w:rPr>
                <w:rStyle w:val="afb"/>
                <w:rFonts w:ascii="Times New Roman" w:hAnsi="Times New Roman" w:cs="Times New Roman"/>
                <w:lang w:val="en-US"/>
              </w:rPr>
            </w:pPr>
            <w:r>
              <w:rPr>
                <w:rStyle w:val="afb"/>
                <w:rFonts w:ascii="Times New Roman" w:hAnsi="Times New Roman" w:cs="Times New Roman"/>
              </w:rPr>
              <w:t>7,02%</w:t>
            </w:r>
          </w:p>
        </w:tc>
        <w:tc>
          <w:tcPr>
            <w:tcW w:w="1162" w:type="dxa"/>
          </w:tcPr>
          <w:p w:rsidR="00800D44" w:rsidRDefault="00624D47"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7,02%</w:t>
            </w:r>
          </w:p>
        </w:tc>
        <w:tc>
          <w:tcPr>
            <w:tcW w:w="1163" w:type="dxa"/>
          </w:tcPr>
          <w:p w:rsidR="00800D44" w:rsidRDefault="00624D47"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7,02%</w:t>
            </w:r>
          </w:p>
        </w:tc>
        <w:tc>
          <w:tcPr>
            <w:tcW w:w="1162" w:type="dxa"/>
          </w:tcPr>
          <w:p w:rsidR="00800D44" w:rsidRDefault="00800D44"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7,02%</w:t>
            </w:r>
          </w:p>
        </w:tc>
        <w:tc>
          <w:tcPr>
            <w:tcW w:w="1163" w:type="dxa"/>
          </w:tcPr>
          <w:p w:rsidR="00800D44" w:rsidRDefault="00800D44"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7,02%</w:t>
            </w:r>
          </w:p>
        </w:tc>
      </w:tr>
      <w:tr w:rsidR="00800D44" w:rsidTr="00D57812">
        <w:tc>
          <w:tcPr>
            <w:tcW w:w="2268" w:type="dxa"/>
          </w:tcPr>
          <w:p w:rsidR="001B1F53" w:rsidRDefault="00800D44" w:rsidP="00C521D6">
            <w:pPr>
              <w:widowControl w:val="0"/>
              <w:spacing w:after="0" w:line="228" w:lineRule="auto"/>
              <w:rPr>
                <w:rStyle w:val="afb"/>
                <w:rFonts w:ascii="Times New Roman" w:hAnsi="Times New Roman" w:cs="Times New Roman"/>
              </w:rPr>
            </w:pPr>
            <w:r>
              <w:rPr>
                <w:rStyle w:val="afb"/>
                <w:rFonts w:ascii="Times New Roman" w:hAnsi="Times New Roman" w:cs="Times New Roman"/>
              </w:rPr>
              <w:t>ООО «Одна команда навсегда</w:t>
            </w:r>
            <w:proofErr w:type="gramStart"/>
            <w:r w:rsidR="00CD191D">
              <w:rPr>
                <w:rStyle w:val="afb"/>
                <w:rFonts w:ascii="Times New Roman" w:hAnsi="Times New Roman" w:cs="Times New Roman"/>
              </w:rPr>
              <w:t> </w:t>
            </w:r>
            <w:r>
              <w:rPr>
                <w:rStyle w:val="afb"/>
                <w:rFonts w:ascii="Times New Roman" w:hAnsi="Times New Roman" w:cs="Times New Roman"/>
              </w:rPr>
              <w:t>!</w:t>
            </w:r>
            <w:proofErr w:type="gramEnd"/>
            <w:r>
              <w:rPr>
                <w:rStyle w:val="afb"/>
                <w:rFonts w:ascii="Times New Roman" w:hAnsi="Times New Roman" w:cs="Times New Roman"/>
              </w:rPr>
              <w:t xml:space="preserve">», адрес: </w:t>
            </w:r>
            <w:r w:rsidR="001B1F53" w:rsidRPr="001B1F53">
              <w:rPr>
                <w:rStyle w:val="afb"/>
                <w:rFonts w:ascii="Times New Roman" w:hAnsi="Times New Roman" w:cs="Times New Roman"/>
              </w:rPr>
              <w:t>121165, г.</w:t>
            </w:r>
            <w:r w:rsidR="001B1F53">
              <w:rPr>
                <w:rStyle w:val="afb"/>
                <w:rFonts w:ascii="Times New Roman" w:hAnsi="Times New Roman" w:cs="Times New Roman"/>
              </w:rPr>
              <w:t xml:space="preserve"> </w:t>
            </w:r>
            <w:r w:rsidR="001B1F53" w:rsidRPr="001B1F53">
              <w:rPr>
                <w:rStyle w:val="afb"/>
                <w:rFonts w:ascii="Times New Roman" w:hAnsi="Times New Roman" w:cs="Times New Roman"/>
              </w:rPr>
              <w:t xml:space="preserve">Москва, Кутузовский </w:t>
            </w:r>
            <w:proofErr w:type="spellStart"/>
            <w:r w:rsidR="001B1F53" w:rsidRPr="001B1F53">
              <w:rPr>
                <w:rStyle w:val="afb"/>
                <w:rFonts w:ascii="Times New Roman" w:hAnsi="Times New Roman" w:cs="Times New Roman"/>
              </w:rPr>
              <w:t>пр-кт</w:t>
            </w:r>
            <w:proofErr w:type="spellEnd"/>
            <w:r w:rsidR="001B1F53" w:rsidRPr="001B1F53">
              <w:rPr>
                <w:rStyle w:val="afb"/>
                <w:rFonts w:ascii="Times New Roman" w:hAnsi="Times New Roman" w:cs="Times New Roman"/>
              </w:rPr>
              <w:t>, д.</w:t>
            </w:r>
            <w:r w:rsidR="00C521D6">
              <w:rPr>
                <w:rStyle w:val="afb"/>
                <w:rFonts w:ascii="Times New Roman" w:hAnsi="Times New Roman" w:cs="Times New Roman"/>
              </w:rPr>
              <w:t> </w:t>
            </w:r>
            <w:r w:rsidR="001B1F53" w:rsidRPr="001B1F53">
              <w:rPr>
                <w:rStyle w:val="afb"/>
                <w:rFonts w:ascii="Times New Roman" w:hAnsi="Times New Roman" w:cs="Times New Roman"/>
              </w:rPr>
              <w:t xml:space="preserve">30, </w:t>
            </w:r>
            <w:proofErr w:type="spellStart"/>
            <w:r w:rsidR="001B1F53" w:rsidRPr="001B1F53">
              <w:rPr>
                <w:rStyle w:val="afb"/>
                <w:rFonts w:ascii="Times New Roman" w:hAnsi="Times New Roman" w:cs="Times New Roman"/>
              </w:rPr>
              <w:t>помещ</w:t>
            </w:r>
            <w:proofErr w:type="spellEnd"/>
            <w:r w:rsidR="001B1F53" w:rsidRPr="001B1F53">
              <w:rPr>
                <w:rStyle w:val="afb"/>
                <w:rFonts w:ascii="Times New Roman" w:hAnsi="Times New Roman" w:cs="Times New Roman"/>
              </w:rPr>
              <w:t>. 2/1А, ком. 1</w:t>
            </w:r>
          </w:p>
        </w:tc>
        <w:tc>
          <w:tcPr>
            <w:tcW w:w="1985" w:type="dxa"/>
          </w:tcPr>
          <w:p w:rsidR="00800D44" w:rsidRDefault="00800D44" w:rsidP="00C521D6">
            <w:pPr>
              <w:widowControl w:val="0"/>
              <w:spacing w:after="0" w:line="228" w:lineRule="auto"/>
              <w:jc w:val="both"/>
              <w:rPr>
                <w:rStyle w:val="afb"/>
                <w:rFonts w:ascii="Times New Roman" w:hAnsi="Times New Roman" w:cs="Times New Roman"/>
              </w:rPr>
            </w:pPr>
            <w:proofErr w:type="spellStart"/>
            <w:r>
              <w:rPr>
                <w:rStyle w:val="afb"/>
                <w:rFonts w:ascii="Times New Roman" w:hAnsi="Times New Roman" w:cs="Times New Roman"/>
              </w:rPr>
              <w:t>Рацкевич</w:t>
            </w:r>
            <w:proofErr w:type="spellEnd"/>
            <w:r>
              <w:rPr>
                <w:rStyle w:val="afb"/>
                <w:rFonts w:ascii="Times New Roman" w:hAnsi="Times New Roman" w:cs="Times New Roman"/>
              </w:rPr>
              <w:t xml:space="preserve"> Александр Иванович </w:t>
            </w:r>
          </w:p>
          <w:p w:rsidR="00800D44" w:rsidRDefault="00800D44" w:rsidP="00C521D6">
            <w:pPr>
              <w:widowControl w:val="0"/>
              <w:spacing w:after="0" w:line="228" w:lineRule="auto"/>
              <w:jc w:val="both"/>
              <w:rPr>
                <w:rStyle w:val="afb"/>
                <w:rFonts w:ascii="Times New Roman" w:hAnsi="Times New Roman" w:cs="Times New Roman"/>
              </w:rPr>
            </w:pPr>
            <w:proofErr w:type="gramStart"/>
            <w:r>
              <w:rPr>
                <w:rStyle w:val="afb"/>
                <w:rFonts w:ascii="Times New Roman" w:hAnsi="Times New Roman" w:cs="Times New Roman"/>
              </w:rPr>
              <w:t xml:space="preserve">(прямо владеет 0,04% долей в уставном капитале акционера общества, </w:t>
            </w:r>
            <w:proofErr w:type="gramEnd"/>
          </w:p>
          <w:p w:rsidR="00800D44" w:rsidRDefault="00800D44"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владеет 99,96% долей в уставном капитале акционера общества косвенно через компанию «</w:t>
            </w:r>
            <w:proofErr w:type="spellStart"/>
            <w:r>
              <w:rPr>
                <w:rStyle w:val="afb"/>
                <w:rFonts w:ascii="Times New Roman" w:hAnsi="Times New Roman" w:cs="Times New Roman"/>
              </w:rPr>
              <w:t>Юнифокс</w:t>
            </w:r>
            <w:proofErr w:type="spellEnd"/>
            <w:r>
              <w:rPr>
                <w:rStyle w:val="afb"/>
                <w:rFonts w:ascii="Times New Roman" w:hAnsi="Times New Roman" w:cs="Times New Roman"/>
              </w:rPr>
              <w:t xml:space="preserve"> С.А.», в которой прямо владеет 100% долей/ акций)</w:t>
            </w:r>
          </w:p>
        </w:tc>
        <w:tc>
          <w:tcPr>
            <w:tcW w:w="1162" w:type="dxa"/>
          </w:tcPr>
          <w:p w:rsidR="00800D44" w:rsidRDefault="00624D47"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7,00%</w:t>
            </w:r>
          </w:p>
        </w:tc>
        <w:tc>
          <w:tcPr>
            <w:tcW w:w="1162" w:type="dxa"/>
          </w:tcPr>
          <w:p w:rsidR="00800D44" w:rsidRDefault="00624D47"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7,00%</w:t>
            </w:r>
          </w:p>
        </w:tc>
        <w:tc>
          <w:tcPr>
            <w:tcW w:w="1163" w:type="dxa"/>
          </w:tcPr>
          <w:p w:rsidR="00800D44" w:rsidRDefault="00624D47"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7,00%</w:t>
            </w:r>
          </w:p>
        </w:tc>
        <w:tc>
          <w:tcPr>
            <w:tcW w:w="1162" w:type="dxa"/>
          </w:tcPr>
          <w:p w:rsidR="00800D44" w:rsidRDefault="00800D44"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7,00%</w:t>
            </w:r>
          </w:p>
        </w:tc>
        <w:tc>
          <w:tcPr>
            <w:tcW w:w="1163" w:type="dxa"/>
          </w:tcPr>
          <w:p w:rsidR="00800D44" w:rsidRDefault="00800D44" w:rsidP="00C521D6">
            <w:pPr>
              <w:widowControl w:val="0"/>
              <w:spacing w:after="0" w:line="228" w:lineRule="auto"/>
              <w:jc w:val="both"/>
              <w:rPr>
                <w:rStyle w:val="afb"/>
                <w:rFonts w:ascii="Times New Roman" w:hAnsi="Times New Roman" w:cs="Times New Roman"/>
              </w:rPr>
            </w:pPr>
            <w:r>
              <w:rPr>
                <w:rStyle w:val="afb"/>
                <w:rFonts w:ascii="Times New Roman" w:hAnsi="Times New Roman" w:cs="Times New Roman"/>
              </w:rPr>
              <w:t>7,00%</w:t>
            </w:r>
          </w:p>
        </w:tc>
      </w:tr>
    </w:tbl>
    <w:p w:rsidR="00624D47" w:rsidRDefault="00624D47" w:rsidP="00D57812">
      <w:pPr>
        <w:widowControl w:val="0"/>
        <w:spacing w:before="20" w:after="40" w:line="240" w:lineRule="auto"/>
        <w:jc w:val="both"/>
        <w:rPr>
          <w:rStyle w:val="afb"/>
          <w:rFonts w:ascii="Times New Roman" w:hAnsi="Times New Roman" w:cs="Times New Roman"/>
        </w:rPr>
      </w:pPr>
      <w:r>
        <w:rPr>
          <w:rStyle w:val="afb"/>
          <w:rFonts w:ascii="Times New Roman" w:hAnsi="Times New Roman" w:cs="Times New Roman"/>
        </w:rPr>
        <w:t xml:space="preserve">* на 27.03.2026 г. </w:t>
      </w:r>
      <w:proofErr w:type="spellStart"/>
      <w:r w:rsidR="0094346A">
        <w:rPr>
          <w:rStyle w:val="afb"/>
          <w:rFonts w:ascii="Times New Roman" w:hAnsi="Times New Roman" w:cs="Times New Roman"/>
        </w:rPr>
        <w:t>Сафарян</w:t>
      </w:r>
      <w:proofErr w:type="spellEnd"/>
      <w:r w:rsidR="0094346A">
        <w:rPr>
          <w:rStyle w:val="afb"/>
          <w:rFonts w:ascii="Times New Roman" w:hAnsi="Times New Roman" w:cs="Times New Roman"/>
        </w:rPr>
        <w:t xml:space="preserve"> А.А.</w:t>
      </w:r>
      <w:r>
        <w:rPr>
          <w:rStyle w:val="afb"/>
          <w:rFonts w:ascii="Times New Roman" w:hAnsi="Times New Roman" w:cs="Times New Roman"/>
        </w:rPr>
        <w:t xml:space="preserve"> также прямо лично владеет 1,57% обыкновенных акций Общества</w:t>
      </w:r>
      <w:r w:rsidR="0094346A">
        <w:rPr>
          <w:rStyle w:val="afb"/>
          <w:rFonts w:ascii="Times New Roman" w:hAnsi="Times New Roman" w:cs="Times New Roman"/>
        </w:rPr>
        <w:t>.</w:t>
      </w:r>
    </w:p>
    <w:p w:rsidR="004174A9" w:rsidRDefault="005804DE" w:rsidP="00C521D6">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Сведений о том, что иные лица владеют обыкновенными акциями Общества в количестве, превышающем пять процентов от всех обыкновенных акций Общества, в Обществе не имеется.</w:t>
      </w:r>
    </w:p>
    <w:p w:rsidR="004174A9" w:rsidRDefault="005804DE" w:rsidP="00C521D6">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В Обществе отсутствует информация о заключении акционерами каких-либо акционерных соглашений.</w:t>
      </w:r>
    </w:p>
    <w:p w:rsidR="004174A9" w:rsidRDefault="005804DE" w:rsidP="00C521D6">
      <w:pPr>
        <w:widowControl w:val="0"/>
        <w:spacing w:before="120" w:after="40" w:line="240" w:lineRule="auto"/>
        <w:ind w:firstLine="709"/>
        <w:jc w:val="both"/>
        <w:rPr>
          <w:rStyle w:val="afb"/>
          <w:rFonts w:ascii="Times New Roman" w:hAnsi="Times New Roman" w:cs="Times New Roman"/>
        </w:rPr>
      </w:pPr>
      <w:r>
        <w:rPr>
          <w:rStyle w:val="afb"/>
          <w:rFonts w:ascii="Times New Roman" w:hAnsi="Times New Roman" w:cs="Times New Roman"/>
        </w:rPr>
        <w:t>Акции Общества в распоряжении Общества не находятся (казначейских акций не имеется).</w:t>
      </w:r>
    </w:p>
    <w:p w:rsidR="0010285F" w:rsidRDefault="005804DE" w:rsidP="00C521D6">
      <w:pPr>
        <w:widowControl w:val="0"/>
        <w:spacing w:before="120" w:after="0" w:line="240" w:lineRule="auto"/>
        <w:ind w:firstLine="709"/>
        <w:jc w:val="both"/>
        <w:rPr>
          <w:rStyle w:val="afb"/>
          <w:rFonts w:ascii="Times New Roman" w:hAnsi="Times New Roman" w:cs="Times New Roman"/>
        </w:rPr>
      </w:pPr>
      <w:r>
        <w:rPr>
          <w:rStyle w:val="afb"/>
          <w:rFonts w:ascii="Times New Roman" w:hAnsi="Times New Roman" w:cs="Times New Roman"/>
        </w:rPr>
        <w:t>Акции, наход</w:t>
      </w:r>
      <w:r w:rsidR="0010285F">
        <w:rPr>
          <w:rStyle w:val="afb"/>
          <w:rFonts w:ascii="Times New Roman" w:hAnsi="Times New Roman" w:cs="Times New Roman"/>
        </w:rPr>
        <w:t>ившиеся</w:t>
      </w:r>
      <w:r>
        <w:rPr>
          <w:rStyle w:val="afb"/>
          <w:rFonts w:ascii="Times New Roman" w:hAnsi="Times New Roman" w:cs="Times New Roman"/>
        </w:rPr>
        <w:t xml:space="preserve"> в распоряжении подконтрольных Обществу лиц (</w:t>
      </w:r>
      <w:proofErr w:type="spellStart"/>
      <w:r>
        <w:rPr>
          <w:rStyle w:val="afb"/>
          <w:rFonts w:ascii="Times New Roman" w:hAnsi="Times New Roman" w:cs="Times New Roman"/>
        </w:rPr>
        <w:t>квазиказначейские</w:t>
      </w:r>
      <w:proofErr w:type="spellEnd"/>
      <w:r>
        <w:rPr>
          <w:rStyle w:val="afb"/>
          <w:rFonts w:ascii="Times New Roman" w:hAnsi="Times New Roman" w:cs="Times New Roman"/>
        </w:rPr>
        <w:t xml:space="preserve"> акции) </w:t>
      </w:r>
      <w:r w:rsidR="0010285F">
        <w:rPr>
          <w:rStyle w:val="afb"/>
          <w:rFonts w:ascii="Times New Roman" w:hAnsi="Times New Roman" w:cs="Times New Roman"/>
        </w:rPr>
        <w:t>в течение 202</w:t>
      </w:r>
      <w:r w:rsidR="005D0708">
        <w:rPr>
          <w:rStyle w:val="afb"/>
          <w:rFonts w:ascii="Times New Roman" w:hAnsi="Times New Roman" w:cs="Times New Roman"/>
        </w:rPr>
        <w:t>5</w:t>
      </w:r>
      <w:r w:rsidR="0010285F">
        <w:rPr>
          <w:rStyle w:val="afb"/>
          <w:rFonts w:ascii="Times New Roman" w:hAnsi="Times New Roman" w:cs="Times New Roman"/>
        </w:rPr>
        <w:t xml:space="preserve"> года:</w:t>
      </w:r>
    </w:p>
    <w:p w:rsidR="0010285F" w:rsidRDefault="005D0708"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 xml:space="preserve">1) </w:t>
      </w:r>
      <w:r w:rsidR="0010285F">
        <w:rPr>
          <w:rStyle w:val="afb"/>
          <w:rFonts w:ascii="Times New Roman" w:hAnsi="Times New Roman" w:cs="Times New Roman"/>
        </w:rPr>
        <w:t>наименование подконтрольного лица:</w:t>
      </w:r>
      <w:r w:rsidR="0010285F" w:rsidRPr="0010285F">
        <w:rPr>
          <w:rFonts w:ascii="Times New Roman" w:hAnsi="Times New Roman" w:cs="Times New Roman"/>
        </w:rPr>
        <w:t xml:space="preserve"> </w:t>
      </w:r>
      <w:r w:rsidR="0010285F">
        <w:rPr>
          <w:rFonts w:ascii="Times New Roman" w:hAnsi="Times New Roman" w:cs="Times New Roman"/>
        </w:rPr>
        <w:t>ООО «РОСИНТЕР РЕСТОРАНТС»</w:t>
      </w:r>
      <w:r w:rsidR="0010285F">
        <w:rPr>
          <w:rStyle w:val="afb"/>
          <w:rFonts w:ascii="Times New Roman" w:hAnsi="Times New Roman" w:cs="Times New Roman"/>
        </w:rPr>
        <w:t>;</w:t>
      </w:r>
    </w:p>
    <w:p w:rsidR="0010285F" w:rsidRDefault="00C521D6"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адрес места</w:t>
      </w:r>
      <w:r w:rsidR="0010285F">
        <w:rPr>
          <w:rStyle w:val="afb"/>
          <w:rFonts w:ascii="Times New Roman" w:hAnsi="Times New Roman" w:cs="Times New Roman"/>
        </w:rPr>
        <w:t xml:space="preserve"> нахождения: </w:t>
      </w:r>
      <w:r w:rsidR="0010285F">
        <w:rPr>
          <w:rFonts w:ascii="Times New Roman" w:hAnsi="Times New Roman" w:cs="Times New Roman"/>
        </w:rPr>
        <w:t xml:space="preserve">Российская Федерация, 111024, Москва, </w:t>
      </w:r>
      <w:proofErr w:type="spellStart"/>
      <w:r w:rsidR="0010285F">
        <w:rPr>
          <w:rFonts w:ascii="Times New Roman" w:hAnsi="Times New Roman" w:cs="Times New Roman"/>
        </w:rPr>
        <w:t>ул</w:t>
      </w:r>
      <w:proofErr w:type="gramStart"/>
      <w:r w:rsidR="0010285F">
        <w:rPr>
          <w:rFonts w:ascii="Times New Roman" w:hAnsi="Times New Roman" w:cs="Times New Roman"/>
        </w:rPr>
        <w:t>.Д</w:t>
      </w:r>
      <w:proofErr w:type="gramEnd"/>
      <w:r w:rsidR="0010285F">
        <w:rPr>
          <w:rFonts w:ascii="Times New Roman" w:hAnsi="Times New Roman" w:cs="Times New Roman"/>
        </w:rPr>
        <w:t>ушинская</w:t>
      </w:r>
      <w:proofErr w:type="spellEnd"/>
      <w:r w:rsidR="0010285F">
        <w:rPr>
          <w:rFonts w:ascii="Times New Roman" w:hAnsi="Times New Roman" w:cs="Times New Roman"/>
        </w:rPr>
        <w:t>, д.7, стр.1</w:t>
      </w:r>
      <w:r w:rsidR="0010285F">
        <w:rPr>
          <w:rStyle w:val="afb"/>
          <w:rFonts w:ascii="Times New Roman" w:hAnsi="Times New Roman" w:cs="Times New Roman"/>
        </w:rPr>
        <w:t>;</w:t>
      </w:r>
    </w:p>
    <w:p w:rsidR="0010285F" w:rsidRDefault="0010285F"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lastRenderedPageBreak/>
        <w:t xml:space="preserve">регистрационный номер (ОГРН): </w:t>
      </w:r>
      <w:r>
        <w:rPr>
          <w:rFonts w:ascii="Times New Roman" w:hAnsi="Times New Roman" w:cs="Times New Roman"/>
        </w:rPr>
        <w:t>1027739718280</w:t>
      </w:r>
      <w:r>
        <w:rPr>
          <w:rStyle w:val="afb"/>
          <w:rFonts w:ascii="Times New Roman" w:hAnsi="Times New Roman" w:cs="Times New Roman"/>
        </w:rPr>
        <w:t>;</w:t>
      </w:r>
    </w:p>
    <w:p w:rsidR="0010285F" w:rsidRDefault="0010285F"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Доля прямого участия Общества в уставном капитале подконтрольного лица: 98,3132 %;</w:t>
      </w:r>
    </w:p>
    <w:p w:rsidR="0010285F" w:rsidRDefault="0010285F"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Доля участия подконтрольного лица в уставном капитале Общества: 0,23 %;</w:t>
      </w:r>
    </w:p>
    <w:p w:rsidR="0010285F" w:rsidRDefault="0010285F" w:rsidP="0010285F">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Доля принадлежащих подконтрольному лицу обыкновенных акций Общества: 0,23 %.</w:t>
      </w:r>
    </w:p>
    <w:p w:rsidR="0010285F" w:rsidRDefault="005D0708" w:rsidP="0010285F">
      <w:pPr>
        <w:widowControl w:val="0"/>
        <w:spacing w:before="60" w:after="0" w:line="240" w:lineRule="auto"/>
        <w:ind w:firstLine="709"/>
        <w:jc w:val="both"/>
        <w:rPr>
          <w:rStyle w:val="afb"/>
          <w:rFonts w:ascii="Times New Roman" w:hAnsi="Times New Roman" w:cs="Times New Roman"/>
        </w:rPr>
      </w:pPr>
      <w:r>
        <w:rPr>
          <w:rStyle w:val="afb"/>
          <w:rFonts w:ascii="Times New Roman" w:hAnsi="Times New Roman" w:cs="Times New Roman"/>
        </w:rPr>
        <w:t>2</w:t>
      </w:r>
      <w:r w:rsidR="0010285F">
        <w:rPr>
          <w:rStyle w:val="afb"/>
          <w:rFonts w:ascii="Times New Roman" w:hAnsi="Times New Roman" w:cs="Times New Roman"/>
        </w:rPr>
        <w:t>) Иных подконтрольных Обществу лиц, владеющих акциями Общества, не имеется.</w:t>
      </w:r>
    </w:p>
    <w:p w:rsidR="0010285F" w:rsidRDefault="0010285F" w:rsidP="0010285F">
      <w:pPr>
        <w:widowControl w:val="0"/>
        <w:spacing w:before="120" w:after="40" w:line="240" w:lineRule="auto"/>
        <w:ind w:firstLine="709"/>
        <w:jc w:val="both"/>
        <w:rPr>
          <w:rStyle w:val="afb"/>
          <w:rFonts w:ascii="Times New Roman" w:hAnsi="Times New Roman" w:cs="Times New Roman"/>
        </w:rPr>
      </w:pPr>
      <w:r>
        <w:rPr>
          <w:rStyle w:val="afb"/>
          <w:rFonts w:ascii="Times New Roman" w:hAnsi="Times New Roman" w:cs="Times New Roman"/>
        </w:rPr>
        <w:t>В 202</w:t>
      </w:r>
      <w:r w:rsidR="005D0708">
        <w:rPr>
          <w:rStyle w:val="afb"/>
          <w:rFonts w:ascii="Times New Roman" w:hAnsi="Times New Roman" w:cs="Times New Roman"/>
        </w:rPr>
        <w:t>5</w:t>
      </w:r>
      <w:r>
        <w:rPr>
          <w:rStyle w:val="afb"/>
          <w:rFonts w:ascii="Times New Roman" w:hAnsi="Times New Roman" w:cs="Times New Roman"/>
        </w:rPr>
        <w:t xml:space="preserve"> году </w:t>
      </w:r>
      <w:proofErr w:type="spellStart"/>
      <w:r>
        <w:rPr>
          <w:rStyle w:val="afb"/>
          <w:rFonts w:ascii="Times New Roman" w:hAnsi="Times New Roman" w:cs="Times New Roman"/>
        </w:rPr>
        <w:t>квазиказначейские</w:t>
      </w:r>
      <w:proofErr w:type="spellEnd"/>
      <w:r>
        <w:rPr>
          <w:rStyle w:val="afb"/>
          <w:rFonts w:ascii="Times New Roman" w:hAnsi="Times New Roman" w:cs="Times New Roman"/>
        </w:rPr>
        <w:t xml:space="preserve"> акции не участвовали в голосовании.</w:t>
      </w:r>
    </w:p>
    <w:p w:rsidR="004174A9" w:rsidRDefault="004174A9">
      <w:pPr>
        <w:widowControl w:val="0"/>
        <w:spacing w:before="20" w:after="40" w:line="240" w:lineRule="auto"/>
        <w:ind w:firstLine="709"/>
        <w:jc w:val="both"/>
        <w:rPr>
          <w:rStyle w:val="afb"/>
          <w:rFonts w:ascii="Times New Roman" w:hAnsi="Times New Roman" w:cs="Times New Roman"/>
        </w:rPr>
      </w:pPr>
    </w:p>
    <w:p w:rsidR="004174A9" w:rsidRDefault="005804DE">
      <w:pPr>
        <w:pStyle w:val="30"/>
        <w:ind w:firstLine="709"/>
        <w:jc w:val="both"/>
        <w:rPr>
          <w:rStyle w:val="afb"/>
          <w:rFonts w:ascii="Times New Roman" w:hAnsi="Times New Roman" w:cs="Times New Roman"/>
          <w:color w:val="auto"/>
        </w:rPr>
      </w:pPr>
      <w:bookmarkStart w:id="66" w:name="_Toc230183733"/>
      <w:r>
        <w:rPr>
          <w:rStyle w:val="afb"/>
          <w:rFonts w:ascii="Times New Roman" w:hAnsi="Times New Roman" w:cs="Times New Roman"/>
          <w:color w:val="auto"/>
        </w:rPr>
        <w:t>16.2. Иные эмиссионные ценные бумаги</w:t>
      </w:r>
      <w:bookmarkEnd w:id="66"/>
    </w:p>
    <w:p w:rsidR="004174A9" w:rsidRDefault="005804DE" w:rsidP="009B6BC3">
      <w:pPr>
        <w:widowControl w:val="0"/>
        <w:spacing w:before="120" w:after="0" w:line="240" w:lineRule="auto"/>
        <w:ind w:firstLine="709"/>
        <w:jc w:val="both"/>
        <w:rPr>
          <w:rStyle w:val="afb"/>
          <w:rFonts w:ascii="Times New Roman" w:hAnsi="Times New Roman" w:cs="Times New Roman"/>
        </w:rPr>
      </w:pPr>
      <w:r>
        <w:rPr>
          <w:rStyle w:val="afb"/>
          <w:rFonts w:ascii="Times New Roman" w:hAnsi="Times New Roman" w:cs="Times New Roman"/>
        </w:rPr>
        <w:t xml:space="preserve">В </w:t>
      </w:r>
      <w:r w:rsidR="00066E71">
        <w:rPr>
          <w:rStyle w:val="afb"/>
          <w:rFonts w:ascii="Times New Roman" w:hAnsi="Times New Roman" w:cs="Times New Roman"/>
        </w:rPr>
        <w:t>2025 году Обществом были выпущены и находятся в обращении</w:t>
      </w:r>
      <w:r w:rsidR="009B6BC3">
        <w:rPr>
          <w:rStyle w:val="afb"/>
          <w:rFonts w:ascii="Times New Roman" w:hAnsi="Times New Roman" w:cs="Times New Roman"/>
        </w:rPr>
        <w:t xml:space="preserve"> следующие биржевые облигации</w:t>
      </w:r>
      <w:r w:rsidR="00066E71">
        <w:rPr>
          <w:rStyle w:val="afb"/>
          <w:rFonts w:ascii="Times New Roman" w:hAnsi="Times New Roman" w:cs="Times New Roman"/>
        </w:rPr>
        <w:t>:</w:t>
      </w:r>
    </w:p>
    <w:p w:rsidR="004174A9" w:rsidRPr="00066E71" w:rsidRDefault="00066E71" w:rsidP="0054311E">
      <w:pPr>
        <w:spacing w:before="120" w:after="40" w:line="240" w:lineRule="auto"/>
        <w:ind w:firstLine="709"/>
        <w:jc w:val="both"/>
        <w:rPr>
          <w:rFonts w:ascii="Times New Roman" w:hAnsi="Times New Roman" w:cs="Times New Roman"/>
          <w:i/>
        </w:rPr>
      </w:pPr>
      <w:r w:rsidRPr="00066E71">
        <w:rPr>
          <w:rFonts w:ascii="Times New Roman" w:hAnsi="Times New Roman" w:cs="Times New Roman"/>
          <w:i/>
        </w:rPr>
        <w:t>16.2.1. Биржевые облигации</w:t>
      </w:r>
      <w:r w:rsidR="009B6BC3">
        <w:rPr>
          <w:rFonts w:ascii="Times New Roman" w:hAnsi="Times New Roman" w:cs="Times New Roman"/>
          <w:i/>
        </w:rPr>
        <w:t xml:space="preserve"> серии БО-01</w:t>
      </w:r>
    </w:p>
    <w:p w:rsidR="009B6BC3" w:rsidRDefault="009B6BC3" w:rsidP="0054311E">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Вид, серия ценных бумаг:</w:t>
      </w:r>
      <w:r w:rsidRPr="009B6BC3">
        <w:rPr>
          <w:rFonts w:ascii="Arial" w:hAnsi="Arial" w:cs="Arial"/>
          <w:sz w:val="18"/>
          <w:szCs w:val="18"/>
          <w:shd w:val="clear" w:color="auto" w:fill="FFFFFF"/>
        </w:rPr>
        <w:t xml:space="preserve"> </w:t>
      </w:r>
      <w:r w:rsidRPr="009B6BC3">
        <w:rPr>
          <w:rStyle w:val="afb"/>
          <w:rFonts w:ascii="Times New Roman" w:hAnsi="Times New Roman" w:cs="Times New Roman"/>
        </w:rPr>
        <w:t>биржевые облигации процентные неконвертируе</w:t>
      </w:r>
      <w:r w:rsidR="0054311E">
        <w:rPr>
          <w:rStyle w:val="afb"/>
          <w:rFonts w:ascii="Times New Roman" w:hAnsi="Times New Roman" w:cs="Times New Roman"/>
        </w:rPr>
        <w:t>мые бездокументарные серии БО-01</w:t>
      </w:r>
    </w:p>
    <w:p w:rsidR="009B6BC3" w:rsidRDefault="009B6BC3" w:rsidP="0054311E">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 xml:space="preserve">Дата, регистрационный номер выпуска: </w:t>
      </w:r>
      <w:r w:rsidR="0054311E" w:rsidRPr="0054311E">
        <w:rPr>
          <w:rStyle w:val="afb"/>
          <w:rFonts w:ascii="Times New Roman" w:hAnsi="Times New Roman" w:cs="Times New Roman"/>
        </w:rPr>
        <w:t>4B02-02-55033-E от 26.08.2025 г</w:t>
      </w:r>
      <w:r>
        <w:rPr>
          <w:rStyle w:val="afb"/>
          <w:rFonts w:ascii="Times New Roman" w:hAnsi="Times New Roman" w:cs="Times New Roman"/>
        </w:rPr>
        <w:t>.</w:t>
      </w:r>
    </w:p>
    <w:p w:rsidR="009B6BC3" w:rsidRDefault="009B6BC3" w:rsidP="0054311E">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 xml:space="preserve">Общее количество </w:t>
      </w:r>
      <w:r w:rsidR="0054311E">
        <w:rPr>
          <w:rStyle w:val="afb"/>
          <w:rFonts w:ascii="Times New Roman" w:hAnsi="Times New Roman" w:cs="Times New Roman"/>
        </w:rPr>
        <w:t xml:space="preserve">размещенных </w:t>
      </w:r>
      <w:r>
        <w:rPr>
          <w:rStyle w:val="afb"/>
          <w:rFonts w:ascii="Times New Roman" w:hAnsi="Times New Roman" w:cs="Times New Roman"/>
        </w:rPr>
        <w:t>ценных бумаг</w:t>
      </w:r>
      <w:r w:rsidR="0054311E">
        <w:rPr>
          <w:rStyle w:val="afb"/>
          <w:rFonts w:ascii="Times New Roman" w:hAnsi="Times New Roman" w:cs="Times New Roman"/>
        </w:rPr>
        <w:t xml:space="preserve"> данного выпуска</w:t>
      </w:r>
      <w:r>
        <w:rPr>
          <w:rStyle w:val="afb"/>
          <w:rFonts w:ascii="Times New Roman" w:hAnsi="Times New Roman" w:cs="Times New Roman"/>
        </w:rPr>
        <w:t xml:space="preserve">: </w:t>
      </w:r>
      <w:r w:rsidR="0054311E">
        <w:rPr>
          <w:rStyle w:val="afb"/>
          <w:rFonts w:ascii="Times New Roman" w:hAnsi="Times New Roman" w:cs="Times New Roman"/>
        </w:rPr>
        <w:t>500</w:t>
      </w:r>
      <w:r>
        <w:rPr>
          <w:rStyle w:val="afb"/>
          <w:rFonts w:ascii="Times New Roman" w:hAnsi="Times New Roman" w:cs="Times New Roman"/>
        </w:rPr>
        <w:t> </w:t>
      </w:r>
      <w:r w:rsidR="0054311E">
        <w:rPr>
          <w:rStyle w:val="afb"/>
          <w:rFonts w:ascii="Times New Roman" w:hAnsi="Times New Roman" w:cs="Times New Roman"/>
        </w:rPr>
        <w:t>000</w:t>
      </w:r>
      <w:r>
        <w:rPr>
          <w:rStyle w:val="afb"/>
          <w:rFonts w:ascii="Times New Roman" w:hAnsi="Times New Roman" w:cs="Times New Roman"/>
        </w:rPr>
        <w:t xml:space="preserve"> штук.</w:t>
      </w:r>
    </w:p>
    <w:p w:rsidR="009B6BC3" w:rsidRDefault="009B6BC3" w:rsidP="0054311E">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 xml:space="preserve">Номинальная стоимость 1 шт.: </w:t>
      </w:r>
      <w:r w:rsidR="0054311E">
        <w:rPr>
          <w:rStyle w:val="afb"/>
          <w:rFonts w:ascii="Times New Roman" w:hAnsi="Times New Roman" w:cs="Times New Roman"/>
        </w:rPr>
        <w:t>1 000,00</w:t>
      </w:r>
      <w:r>
        <w:rPr>
          <w:rStyle w:val="afb"/>
          <w:rFonts w:ascii="Times New Roman" w:hAnsi="Times New Roman" w:cs="Times New Roman"/>
        </w:rPr>
        <w:t xml:space="preserve"> руб.</w:t>
      </w:r>
    </w:p>
    <w:p w:rsidR="0054311E" w:rsidRPr="0054311E" w:rsidRDefault="0054311E" w:rsidP="0054311E">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М</w:t>
      </w:r>
      <w:r w:rsidRPr="0054311E">
        <w:rPr>
          <w:rStyle w:val="afb"/>
          <w:rFonts w:ascii="Times New Roman" w:hAnsi="Times New Roman" w:cs="Times New Roman"/>
        </w:rPr>
        <w:t>еждународный код (номер) идентификации це</w:t>
      </w:r>
      <w:r>
        <w:rPr>
          <w:rStyle w:val="afb"/>
          <w:rFonts w:ascii="Times New Roman" w:hAnsi="Times New Roman" w:cs="Times New Roman"/>
        </w:rPr>
        <w:t>нных бумаг (ISIN) RU000A10CM14.</w:t>
      </w:r>
    </w:p>
    <w:p w:rsidR="004174A9" w:rsidRPr="0054311E" w:rsidRDefault="0054311E" w:rsidP="0054311E">
      <w:pPr>
        <w:widowControl w:val="0"/>
        <w:spacing w:after="0" w:line="240" w:lineRule="auto"/>
        <w:ind w:firstLine="709"/>
        <w:jc w:val="both"/>
        <w:rPr>
          <w:rStyle w:val="afb"/>
        </w:rPr>
      </w:pPr>
      <w:r>
        <w:rPr>
          <w:rStyle w:val="afb"/>
          <w:rFonts w:ascii="Times New Roman" w:hAnsi="Times New Roman" w:cs="Times New Roman"/>
        </w:rPr>
        <w:t>М</w:t>
      </w:r>
      <w:r w:rsidRPr="0054311E">
        <w:rPr>
          <w:rStyle w:val="afb"/>
          <w:rFonts w:ascii="Times New Roman" w:hAnsi="Times New Roman" w:cs="Times New Roman"/>
        </w:rPr>
        <w:t>еждународный код классификации финансовых инструментов (CFI) (при наличии) DBVUFB.</w:t>
      </w:r>
    </w:p>
    <w:p w:rsidR="00066E71" w:rsidRDefault="00066E71">
      <w:pPr>
        <w:spacing w:after="0" w:line="240" w:lineRule="auto"/>
        <w:ind w:firstLine="709"/>
        <w:jc w:val="both"/>
        <w:rPr>
          <w:rFonts w:ascii="Times New Roman" w:hAnsi="Times New Roman" w:cs="Times New Roman"/>
        </w:rPr>
      </w:pPr>
    </w:p>
    <w:p w:rsidR="009B6BC3" w:rsidRPr="00066E71" w:rsidRDefault="009B6BC3" w:rsidP="0054311E">
      <w:pPr>
        <w:spacing w:before="120" w:after="40" w:line="240" w:lineRule="auto"/>
        <w:ind w:firstLine="709"/>
        <w:jc w:val="both"/>
        <w:rPr>
          <w:rFonts w:ascii="Times New Roman" w:hAnsi="Times New Roman" w:cs="Times New Roman"/>
          <w:i/>
        </w:rPr>
      </w:pPr>
      <w:r w:rsidRPr="00066E71">
        <w:rPr>
          <w:rFonts w:ascii="Times New Roman" w:hAnsi="Times New Roman" w:cs="Times New Roman"/>
          <w:i/>
        </w:rPr>
        <w:t>16.2.</w:t>
      </w:r>
      <w:r>
        <w:rPr>
          <w:rFonts w:ascii="Times New Roman" w:hAnsi="Times New Roman" w:cs="Times New Roman"/>
          <w:i/>
        </w:rPr>
        <w:t>2</w:t>
      </w:r>
      <w:r w:rsidRPr="00066E71">
        <w:rPr>
          <w:rFonts w:ascii="Times New Roman" w:hAnsi="Times New Roman" w:cs="Times New Roman"/>
          <w:i/>
        </w:rPr>
        <w:t>. Биржевые облигации</w:t>
      </w:r>
      <w:r>
        <w:rPr>
          <w:rFonts w:ascii="Times New Roman" w:hAnsi="Times New Roman" w:cs="Times New Roman"/>
          <w:i/>
        </w:rPr>
        <w:t xml:space="preserve"> серии БО-02</w:t>
      </w:r>
    </w:p>
    <w:p w:rsidR="0054311E" w:rsidRDefault="0054311E" w:rsidP="0054311E">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Вид, серия ценных бумаг:</w:t>
      </w:r>
      <w:r w:rsidRPr="009B6BC3">
        <w:rPr>
          <w:rFonts w:ascii="Arial" w:hAnsi="Arial" w:cs="Arial"/>
          <w:sz w:val="18"/>
          <w:szCs w:val="18"/>
          <w:shd w:val="clear" w:color="auto" w:fill="FFFFFF"/>
        </w:rPr>
        <w:t xml:space="preserve"> </w:t>
      </w:r>
      <w:r w:rsidRPr="009B6BC3">
        <w:rPr>
          <w:rStyle w:val="afb"/>
          <w:rFonts w:ascii="Times New Roman" w:hAnsi="Times New Roman" w:cs="Times New Roman"/>
        </w:rPr>
        <w:t>биржевые облигации процентные неконвертируе</w:t>
      </w:r>
      <w:r>
        <w:rPr>
          <w:rStyle w:val="afb"/>
          <w:rFonts w:ascii="Times New Roman" w:hAnsi="Times New Roman" w:cs="Times New Roman"/>
        </w:rPr>
        <w:t>мые бездокументарные серии БО-02</w:t>
      </w:r>
    </w:p>
    <w:p w:rsidR="0054311E" w:rsidRDefault="0054311E" w:rsidP="0054311E">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 xml:space="preserve">Дата, регистрационный номер выпуска: </w:t>
      </w:r>
      <w:r w:rsidRPr="0054311E">
        <w:rPr>
          <w:rStyle w:val="afb"/>
          <w:rFonts w:ascii="Times New Roman" w:hAnsi="Times New Roman" w:cs="Times New Roman"/>
        </w:rPr>
        <w:t>4B02-0</w:t>
      </w:r>
      <w:r>
        <w:rPr>
          <w:rStyle w:val="afb"/>
          <w:rFonts w:ascii="Times New Roman" w:hAnsi="Times New Roman" w:cs="Times New Roman"/>
        </w:rPr>
        <w:t>3</w:t>
      </w:r>
      <w:r w:rsidRPr="0054311E">
        <w:rPr>
          <w:rStyle w:val="afb"/>
          <w:rFonts w:ascii="Times New Roman" w:hAnsi="Times New Roman" w:cs="Times New Roman"/>
        </w:rPr>
        <w:t xml:space="preserve">-55033-E от </w:t>
      </w:r>
      <w:r>
        <w:rPr>
          <w:rStyle w:val="afb"/>
          <w:rFonts w:ascii="Times New Roman" w:hAnsi="Times New Roman" w:cs="Times New Roman"/>
        </w:rPr>
        <w:t>01</w:t>
      </w:r>
      <w:r w:rsidRPr="0054311E">
        <w:rPr>
          <w:rStyle w:val="afb"/>
          <w:rFonts w:ascii="Times New Roman" w:hAnsi="Times New Roman" w:cs="Times New Roman"/>
        </w:rPr>
        <w:t>.</w:t>
      </w:r>
      <w:r>
        <w:rPr>
          <w:rStyle w:val="afb"/>
          <w:rFonts w:ascii="Times New Roman" w:hAnsi="Times New Roman" w:cs="Times New Roman"/>
        </w:rPr>
        <w:t>11</w:t>
      </w:r>
      <w:r w:rsidRPr="0054311E">
        <w:rPr>
          <w:rStyle w:val="afb"/>
          <w:rFonts w:ascii="Times New Roman" w:hAnsi="Times New Roman" w:cs="Times New Roman"/>
        </w:rPr>
        <w:t>.2025 г</w:t>
      </w:r>
      <w:r>
        <w:rPr>
          <w:rStyle w:val="afb"/>
          <w:rFonts w:ascii="Times New Roman" w:hAnsi="Times New Roman" w:cs="Times New Roman"/>
        </w:rPr>
        <w:t>.</w:t>
      </w:r>
    </w:p>
    <w:p w:rsidR="0054311E" w:rsidRDefault="0054311E" w:rsidP="0054311E">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 xml:space="preserve">Общее количество ценных бумаг данного выпуска: </w:t>
      </w:r>
      <w:r w:rsidRPr="0054311E">
        <w:rPr>
          <w:rStyle w:val="afb"/>
          <w:rFonts w:ascii="Times New Roman" w:hAnsi="Times New Roman" w:cs="Times New Roman"/>
        </w:rPr>
        <w:t xml:space="preserve">546 560 </w:t>
      </w:r>
      <w:r>
        <w:rPr>
          <w:rStyle w:val="afb"/>
          <w:rFonts w:ascii="Times New Roman" w:hAnsi="Times New Roman" w:cs="Times New Roman"/>
        </w:rPr>
        <w:t>штук.</w:t>
      </w:r>
    </w:p>
    <w:p w:rsidR="0054311E" w:rsidRDefault="0054311E" w:rsidP="0054311E">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Номинальная стоимость 1 шт.: 1 000,00 руб.</w:t>
      </w:r>
    </w:p>
    <w:p w:rsidR="0054311E" w:rsidRPr="0054311E" w:rsidRDefault="0054311E" w:rsidP="0054311E">
      <w:pPr>
        <w:widowControl w:val="0"/>
        <w:spacing w:after="0" w:line="240" w:lineRule="auto"/>
        <w:ind w:firstLine="709"/>
        <w:jc w:val="both"/>
        <w:rPr>
          <w:rStyle w:val="afb"/>
          <w:rFonts w:ascii="Times New Roman" w:hAnsi="Times New Roman" w:cs="Times New Roman"/>
        </w:rPr>
      </w:pPr>
      <w:r>
        <w:rPr>
          <w:rStyle w:val="afb"/>
          <w:rFonts w:ascii="Times New Roman" w:hAnsi="Times New Roman" w:cs="Times New Roman"/>
        </w:rPr>
        <w:t>М</w:t>
      </w:r>
      <w:r w:rsidRPr="0054311E">
        <w:rPr>
          <w:rStyle w:val="afb"/>
          <w:rFonts w:ascii="Times New Roman" w:hAnsi="Times New Roman" w:cs="Times New Roman"/>
        </w:rPr>
        <w:t>еждународный код (номер) идентификации це</w:t>
      </w:r>
      <w:r>
        <w:rPr>
          <w:rStyle w:val="afb"/>
          <w:rFonts w:ascii="Times New Roman" w:hAnsi="Times New Roman" w:cs="Times New Roman"/>
        </w:rPr>
        <w:t xml:space="preserve">нных бумаг (ISIN) </w:t>
      </w:r>
      <w:r w:rsidRPr="0054311E">
        <w:rPr>
          <w:rStyle w:val="afb"/>
          <w:rFonts w:ascii="Times New Roman" w:hAnsi="Times New Roman" w:cs="Times New Roman"/>
        </w:rPr>
        <w:t>RU000A10DD97</w:t>
      </w:r>
      <w:r>
        <w:rPr>
          <w:rStyle w:val="afb"/>
          <w:rFonts w:ascii="Times New Roman" w:hAnsi="Times New Roman" w:cs="Times New Roman"/>
        </w:rPr>
        <w:t>.</w:t>
      </w:r>
    </w:p>
    <w:p w:rsidR="0054311E" w:rsidRPr="0054311E" w:rsidRDefault="0054311E" w:rsidP="0054311E">
      <w:pPr>
        <w:widowControl w:val="0"/>
        <w:spacing w:after="0" w:line="240" w:lineRule="auto"/>
        <w:ind w:firstLine="709"/>
        <w:jc w:val="both"/>
        <w:rPr>
          <w:rStyle w:val="afb"/>
        </w:rPr>
      </w:pPr>
      <w:r>
        <w:rPr>
          <w:rStyle w:val="afb"/>
          <w:rFonts w:ascii="Times New Roman" w:hAnsi="Times New Roman" w:cs="Times New Roman"/>
        </w:rPr>
        <w:t>М</w:t>
      </w:r>
      <w:r w:rsidRPr="0054311E">
        <w:rPr>
          <w:rStyle w:val="afb"/>
          <w:rFonts w:ascii="Times New Roman" w:hAnsi="Times New Roman" w:cs="Times New Roman"/>
        </w:rPr>
        <w:t>еждународный код классификации финансовых инструментов (CFI) (при наличии) DBVUFB.</w:t>
      </w:r>
    </w:p>
    <w:p w:rsidR="00066E71" w:rsidRDefault="00066E71">
      <w:pPr>
        <w:spacing w:after="0" w:line="240" w:lineRule="auto"/>
        <w:ind w:firstLine="709"/>
        <w:jc w:val="both"/>
        <w:rPr>
          <w:rFonts w:ascii="Times New Roman" w:hAnsi="Times New Roman" w:cs="Times New Roman"/>
        </w:rPr>
      </w:pPr>
    </w:p>
    <w:p w:rsidR="00D8410D" w:rsidRDefault="00D8410D">
      <w:pPr>
        <w:spacing w:after="0" w:line="240" w:lineRule="auto"/>
        <w:ind w:firstLine="709"/>
        <w:jc w:val="both"/>
        <w:rPr>
          <w:rFonts w:ascii="Times New Roman" w:hAnsi="Times New Roman" w:cs="Times New Roman"/>
        </w:rPr>
      </w:pPr>
    </w:p>
    <w:p w:rsidR="00472D35" w:rsidRDefault="00472D35">
      <w:pPr>
        <w:spacing w:after="0" w:line="240" w:lineRule="auto"/>
        <w:ind w:firstLine="709"/>
        <w:jc w:val="both"/>
        <w:rPr>
          <w:rFonts w:ascii="Times New Roman" w:hAnsi="Times New Roman" w:cs="Times New Roman"/>
        </w:rPr>
      </w:pPr>
    </w:p>
    <w:p w:rsidR="004174A9" w:rsidRDefault="005804DE" w:rsidP="0054311E">
      <w:pPr>
        <w:spacing w:before="240" w:after="0"/>
        <w:jc w:val="center"/>
        <w:outlineLvl w:val="1"/>
        <w:rPr>
          <w:rFonts w:ascii="Times New Roman" w:hAnsi="Times New Roman"/>
          <w:b/>
          <w:bCs/>
          <w:sz w:val="24"/>
          <w:szCs w:val="24"/>
        </w:rPr>
      </w:pPr>
      <w:bookmarkStart w:id="67" w:name="_Toc230183734"/>
      <w:r>
        <w:rPr>
          <w:rFonts w:ascii="Times New Roman" w:hAnsi="Times New Roman"/>
          <w:b/>
          <w:bCs/>
          <w:sz w:val="24"/>
          <w:szCs w:val="24"/>
        </w:rPr>
        <w:t xml:space="preserve">РАЗДЕЛ 17. ПОДКОНТРОЛНЫЕ ОБЩЕСТВУ ОРГАНИЗАЦИИ, </w:t>
      </w:r>
      <w:r>
        <w:rPr>
          <w:rFonts w:ascii="Times New Roman" w:hAnsi="Times New Roman"/>
          <w:b/>
          <w:bCs/>
          <w:sz w:val="24"/>
          <w:szCs w:val="24"/>
        </w:rPr>
        <w:br/>
        <w:t>ИМЕЮЩИЕ ДЛЯ ОБЩЕСТВА СУЩЕСТВЕННОЕ ЗНАЧЕНИЕ</w:t>
      </w:r>
      <w:bookmarkEnd w:id="67"/>
    </w:p>
    <w:p w:rsidR="004174A9" w:rsidRDefault="005804DE">
      <w:pPr>
        <w:pStyle w:val="ConsPlusNormal"/>
        <w:spacing w:before="160"/>
        <w:ind w:firstLine="540"/>
        <w:jc w:val="both"/>
        <w:rPr>
          <w:rFonts w:ascii="Times New Roman" w:hAnsi="Times New Roman" w:cs="Times New Roman"/>
          <w:b/>
          <w:sz w:val="22"/>
          <w:szCs w:val="22"/>
        </w:rPr>
      </w:pPr>
      <w:r>
        <w:rPr>
          <w:rFonts w:ascii="Times New Roman" w:hAnsi="Times New Roman" w:cs="Times New Roman"/>
          <w:b/>
          <w:sz w:val="22"/>
          <w:szCs w:val="22"/>
        </w:rPr>
        <w:t xml:space="preserve">17.1. Общество с ограниченной ответственностью «Ресторанная Объединенная Сеть и Новейшие Технологии </w:t>
      </w:r>
      <w:proofErr w:type="spellStart"/>
      <w:r>
        <w:rPr>
          <w:rFonts w:ascii="Times New Roman" w:hAnsi="Times New Roman" w:cs="Times New Roman"/>
          <w:b/>
          <w:sz w:val="22"/>
          <w:szCs w:val="22"/>
        </w:rPr>
        <w:t>Евроамериканского</w:t>
      </w:r>
      <w:proofErr w:type="spellEnd"/>
      <w:r>
        <w:rPr>
          <w:rFonts w:ascii="Times New Roman" w:hAnsi="Times New Roman" w:cs="Times New Roman"/>
          <w:b/>
          <w:sz w:val="22"/>
          <w:szCs w:val="22"/>
        </w:rPr>
        <w:t xml:space="preserve"> Развития РЕСТОРАНТС»</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сокращенное наименование: ООО «РОСИНТЕР РЕСТОРАНТС»,</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(ИНН): 7737115648,</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основной государственный регистрационный номер (ОГРН): 1027739718280;</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адрес: Российская Федерация, 111024, Москва, </w:t>
      </w:r>
      <w:proofErr w:type="spellStart"/>
      <w:r>
        <w:rPr>
          <w:rFonts w:ascii="Times New Roman" w:hAnsi="Times New Roman" w:cs="Times New Roman"/>
          <w:sz w:val="22"/>
          <w:szCs w:val="22"/>
        </w:rPr>
        <w:t>ул</w:t>
      </w:r>
      <w:proofErr w:type="gramStart"/>
      <w:r>
        <w:rPr>
          <w:rFonts w:ascii="Times New Roman" w:hAnsi="Times New Roman" w:cs="Times New Roman"/>
          <w:sz w:val="22"/>
          <w:szCs w:val="22"/>
        </w:rPr>
        <w:t>.Д</w:t>
      </w:r>
      <w:proofErr w:type="gramEnd"/>
      <w:r>
        <w:rPr>
          <w:rFonts w:ascii="Times New Roman" w:hAnsi="Times New Roman" w:cs="Times New Roman"/>
          <w:sz w:val="22"/>
          <w:szCs w:val="22"/>
        </w:rPr>
        <w:t>ушинская</w:t>
      </w:r>
      <w:proofErr w:type="spellEnd"/>
      <w:r>
        <w:rPr>
          <w:rFonts w:ascii="Times New Roman" w:hAnsi="Times New Roman" w:cs="Times New Roman"/>
          <w:sz w:val="22"/>
          <w:szCs w:val="22"/>
        </w:rPr>
        <w:t>, д.7, стр.1;</w:t>
      </w:r>
    </w:p>
    <w:p w:rsidR="004174A9" w:rsidRDefault="005804DE">
      <w:pPr>
        <w:pStyle w:val="ConsPlusNormal"/>
        <w:ind w:firstLine="540"/>
        <w:jc w:val="both"/>
        <w:rPr>
          <w:rFonts w:ascii="Times New Roman" w:hAnsi="Times New Roman" w:cs="Times New Roman"/>
          <w:sz w:val="22"/>
          <w:szCs w:val="22"/>
        </w:rPr>
      </w:pPr>
      <w:proofErr w:type="gramStart"/>
      <w:r>
        <w:rPr>
          <w:rFonts w:ascii="Times New Roman" w:hAnsi="Times New Roman" w:cs="Times New Roman"/>
          <w:sz w:val="22"/>
          <w:szCs w:val="22"/>
        </w:rPr>
        <w:t>Общество осуществляет прямой контроль над данной организацией, поскольку имеет право прямо распоряжаться в силу участия в подконтрольной организации более 50 процентами голосов в высшем органе подконтрольной организации, что обеспечивает подотчетность данной организации Обществу, возможность Общества принимать решения об утверждении стратегических целей и годовых отчетов, кроме того Комитет по стратегическому планированию и инвестициям Совета директоров обладает полномочиями по предварительному рассмотрению планов</w:t>
      </w:r>
      <w:proofErr w:type="gramEnd"/>
      <w:r>
        <w:rPr>
          <w:rFonts w:ascii="Times New Roman" w:hAnsi="Times New Roman" w:cs="Times New Roman"/>
          <w:sz w:val="22"/>
          <w:szCs w:val="22"/>
        </w:rPr>
        <w:t xml:space="preserve"> развития, существенных сделок и действий данной подконтрольной организации;</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доли участия Общества в уставном капитале подконтрольной организации: 98,3132% номинальной стоимостью доли 1 687 697 993,35 рублей;</w:t>
      </w:r>
    </w:p>
    <w:p w:rsidR="004174A9" w:rsidRDefault="005804DE">
      <w:pPr>
        <w:pStyle w:val="ConsPlusNormal"/>
        <w:ind w:firstLine="540"/>
        <w:jc w:val="both"/>
        <w:rPr>
          <w:rFonts w:ascii="Times New Roman" w:hAnsi="Times New Roman" w:cs="Times New Roman"/>
          <w:sz w:val="22"/>
          <w:szCs w:val="22"/>
        </w:rPr>
      </w:pPr>
      <w:r w:rsidRPr="0054311E">
        <w:rPr>
          <w:rFonts w:ascii="Times New Roman" w:hAnsi="Times New Roman" w:cs="Times New Roman"/>
          <w:sz w:val="22"/>
          <w:szCs w:val="22"/>
        </w:rPr>
        <w:t>доли в уставном капитале Общества, д</w:t>
      </w:r>
      <w:r w:rsidR="0054311E" w:rsidRPr="0054311E">
        <w:rPr>
          <w:rFonts w:ascii="Times New Roman" w:hAnsi="Times New Roman" w:cs="Times New Roman"/>
          <w:sz w:val="22"/>
          <w:szCs w:val="22"/>
        </w:rPr>
        <w:t xml:space="preserve">оли обыкновенных акций Общества, принадлежащие </w:t>
      </w:r>
      <w:r w:rsidRPr="0054311E">
        <w:rPr>
          <w:rFonts w:ascii="Times New Roman" w:hAnsi="Times New Roman" w:cs="Times New Roman"/>
          <w:sz w:val="22"/>
          <w:szCs w:val="22"/>
        </w:rPr>
        <w:t>данной подконтрольной организации</w:t>
      </w:r>
      <w:r w:rsidR="0054311E" w:rsidRPr="0054311E">
        <w:rPr>
          <w:rFonts w:ascii="Times New Roman" w:hAnsi="Times New Roman" w:cs="Times New Roman"/>
          <w:sz w:val="22"/>
          <w:szCs w:val="22"/>
        </w:rPr>
        <w:t xml:space="preserve">: </w:t>
      </w:r>
      <w:r w:rsidR="0054311E">
        <w:rPr>
          <w:rFonts w:ascii="Times New Roman" w:hAnsi="Times New Roman" w:cs="Times New Roman"/>
          <w:sz w:val="22"/>
          <w:szCs w:val="22"/>
        </w:rPr>
        <w:t xml:space="preserve">доля в размере </w:t>
      </w:r>
      <w:r w:rsidR="0054311E" w:rsidRPr="0054311E">
        <w:rPr>
          <w:rFonts w:ascii="Times New Roman" w:hAnsi="Times New Roman" w:cs="Times New Roman"/>
          <w:sz w:val="22"/>
          <w:szCs w:val="22"/>
        </w:rPr>
        <w:t>0,23% в уставном капитале Общества</w:t>
      </w:r>
      <w:r w:rsidR="00860FC7">
        <w:rPr>
          <w:rFonts w:ascii="Times New Roman" w:hAnsi="Times New Roman" w:cs="Times New Roman"/>
          <w:sz w:val="22"/>
          <w:szCs w:val="22"/>
        </w:rPr>
        <w:t xml:space="preserve"> /</w:t>
      </w:r>
      <w:r w:rsidR="0054311E" w:rsidRPr="0054311E">
        <w:rPr>
          <w:rFonts w:ascii="Times New Roman" w:hAnsi="Times New Roman" w:cs="Times New Roman"/>
          <w:sz w:val="22"/>
          <w:szCs w:val="22"/>
        </w:rPr>
        <w:t xml:space="preserve"> дол</w:t>
      </w:r>
      <w:r w:rsidR="00860FC7">
        <w:rPr>
          <w:rFonts w:ascii="Times New Roman" w:hAnsi="Times New Roman" w:cs="Times New Roman"/>
          <w:sz w:val="22"/>
          <w:szCs w:val="22"/>
        </w:rPr>
        <w:t>я</w:t>
      </w:r>
      <w:r w:rsidR="0054311E" w:rsidRPr="0054311E">
        <w:rPr>
          <w:rFonts w:ascii="Times New Roman" w:hAnsi="Times New Roman" w:cs="Times New Roman"/>
          <w:sz w:val="22"/>
          <w:szCs w:val="22"/>
        </w:rPr>
        <w:t xml:space="preserve"> в размере 0,23% обыкновенных акций Общества</w:t>
      </w:r>
      <w:r w:rsidRPr="0054311E">
        <w:rPr>
          <w:rFonts w:ascii="Times New Roman" w:hAnsi="Times New Roman" w:cs="Times New Roman"/>
          <w:sz w:val="22"/>
          <w:szCs w:val="22"/>
        </w:rPr>
        <w:t>;</w:t>
      </w:r>
    </w:p>
    <w:p w:rsidR="004174A9" w:rsidRDefault="005804DE">
      <w:pPr>
        <w:pStyle w:val="ConsPlusNormal"/>
        <w:ind w:firstLine="540"/>
        <w:jc w:val="both"/>
        <w:rPr>
          <w:rFonts w:ascii="Times New Roman" w:hAnsi="Times New Roman" w:cs="Times New Roman"/>
          <w:sz w:val="22"/>
          <w:szCs w:val="22"/>
        </w:rPr>
      </w:pPr>
      <w:proofErr w:type="gramStart"/>
      <w:r>
        <w:rPr>
          <w:rFonts w:ascii="Times New Roman" w:hAnsi="Times New Roman" w:cs="Times New Roman"/>
          <w:sz w:val="22"/>
          <w:szCs w:val="22"/>
        </w:rPr>
        <w:t xml:space="preserve">описание основного вида деятельности подконтрольной организации: оказание услуг </w:t>
      </w:r>
      <w:r>
        <w:rPr>
          <w:rFonts w:ascii="Times New Roman" w:hAnsi="Times New Roman" w:cs="Times New Roman"/>
          <w:sz w:val="22"/>
          <w:szCs w:val="22"/>
        </w:rPr>
        <w:lastRenderedPageBreak/>
        <w:t xml:space="preserve">общественного питания в городе Москве, Московской области, Санкт-Петербурге, </w:t>
      </w:r>
      <w:r w:rsidRPr="00D83F7D">
        <w:rPr>
          <w:rFonts w:ascii="Times New Roman" w:hAnsi="Times New Roman" w:cs="Times New Roman"/>
          <w:sz w:val="22"/>
          <w:szCs w:val="22"/>
        </w:rPr>
        <w:t>г. Нижний Новгород и г. Казани</w:t>
      </w:r>
      <w:r>
        <w:rPr>
          <w:rFonts w:ascii="Times New Roman" w:hAnsi="Times New Roman" w:cs="Times New Roman"/>
          <w:sz w:val="22"/>
          <w:szCs w:val="22"/>
        </w:rPr>
        <w:t>, а также управление предприятиями общественного питания, расположенными в иных регионах Российской Федерации; имеет существенное значение для деятельности Общества в связи с тем, что является основной бизнес-единицей, осуществляющей оказание услуг общественного питания и управление предприятиями общественного питания;</w:t>
      </w:r>
      <w:proofErr w:type="gramEnd"/>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персональный состав органов </w:t>
      </w:r>
      <w:r w:rsidR="00EA2CE7">
        <w:rPr>
          <w:rFonts w:ascii="Times New Roman" w:hAnsi="Times New Roman" w:cs="Times New Roman"/>
          <w:sz w:val="22"/>
          <w:szCs w:val="22"/>
        </w:rPr>
        <w:t>подконтрольной организации</w:t>
      </w:r>
      <w:r>
        <w:rPr>
          <w:rFonts w:ascii="Times New Roman" w:hAnsi="Times New Roman" w:cs="Times New Roman"/>
          <w:sz w:val="22"/>
          <w:szCs w:val="22"/>
        </w:rPr>
        <w:t xml:space="preserve">: </w:t>
      </w:r>
      <w:proofErr w:type="gramStart"/>
      <w:r>
        <w:rPr>
          <w:rFonts w:ascii="Times New Roman" w:hAnsi="Times New Roman" w:cs="Times New Roman"/>
          <w:sz w:val="22"/>
          <w:szCs w:val="22"/>
        </w:rPr>
        <w:t xml:space="preserve">Совет директоров подконтрольной организации не сформирован, поскольку пунктом 14.1 устава организации предусмотрено, что он может быть сформирован по решению общего собрания участников, общим собранием участников подконтрольной организации было принято решение не образовывать такой орган </w:t>
      </w:r>
      <w:r w:rsidR="00877AA3">
        <w:rPr>
          <w:rFonts w:ascii="Times New Roman" w:hAnsi="Times New Roman" w:cs="Times New Roman"/>
          <w:sz w:val="22"/>
          <w:szCs w:val="22"/>
        </w:rPr>
        <w:t>Общества</w:t>
      </w:r>
      <w:r>
        <w:rPr>
          <w:rFonts w:ascii="Times New Roman" w:hAnsi="Times New Roman" w:cs="Times New Roman"/>
          <w:sz w:val="22"/>
          <w:szCs w:val="22"/>
        </w:rPr>
        <w:t>, при этом пунктом 14.12 устава подконтрольной организации указано, что в случае, если совет директоров не образован, вопросы его компетенции передаются на решение общего собрания участников</w:t>
      </w:r>
      <w:proofErr w:type="gramEnd"/>
      <w:r>
        <w:rPr>
          <w:rFonts w:ascii="Times New Roman" w:hAnsi="Times New Roman" w:cs="Times New Roman"/>
          <w:sz w:val="22"/>
          <w:szCs w:val="22"/>
        </w:rPr>
        <w:t xml:space="preserve"> подконтрольной организации;</w:t>
      </w:r>
    </w:p>
    <w:p w:rsidR="004174A9" w:rsidRDefault="005804DE">
      <w:pPr>
        <w:pStyle w:val="ConsPlusNormal"/>
        <w:ind w:firstLine="540"/>
        <w:jc w:val="both"/>
        <w:rPr>
          <w:rFonts w:ascii="Times New Roman" w:hAnsi="Times New Roman"/>
          <w:sz w:val="22"/>
        </w:rPr>
      </w:pPr>
      <w:proofErr w:type="gramStart"/>
      <w:r>
        <w:rPr>
          <w:rFonts w:ascii="Times New Roman" w:hAnsi="Times New Roman" w:cs="Times New Roman"/>
          <w:sz w:val="22"/>
          <w:szCs w:val="22"/>
        </w:rPr>
        <w:t>персональный состав коллегиального исполнительного органа: коллегиальный исполнительный орган (правление) подконтрольной организации не избран, поскольку пунктом 12.3 устава подконтрольной организации предусмотрено, что правление может быть сформировано по решению общего собрания участников, общим собранием участников подконтрольной организации решений об избрании членов правления на период 202</w:t>
      </w:r>
      <w:r w:rsidR="005D0708">
        <w:rPr>
          <w:rFonts w:ascii="Times New Roman" w:hAnsi="Times New Roman" w:cs="Times New Roman"/>
          <w:sz w:val="22"/>
          <w:szCs w:val="22"/>
        </w:rPr>
        <w:t>5</w:t>
      </w:r>
      <w:r>
        <w:rPr>
          <w:rFonts w:ascii="Times New Roman" w:hAnsi="Times New Roman" w:cs="Times New Roman"/>
          <w:sz w:val="22"/>
          <w:szCs w:val="22"/>
        </w:rPr>
        <w:t xml:space="preserve"> отчетного года не принималось, при этом пунктом 15.1.14 устава подконтрольной организации указано, что в случае, если правление</w:t>
      </w:r>
      <w:proofErr w:type="gramEnd"/>
      <w:r>
        <w:rPr>
          <w:rFonts w:ascii="Times New Roman" w:hAnsi="Times New Roman" w:cs="Times New Roman"/>
          <w:sz w:val="22"/>
          <w:szCs w:val="22"/>
        </w:rPr>
        <w:t xml:space="preserve"> не образовано, вопросы его компетенции передаются на решение единоличного исполнительного органа (генерального директора) подконтрольной организации;</w:t>
      </w:r>
    </w:p>
    <w:p w:rsidR="004174A9" w:rsidRDefault="005804DE" w:rsidP="00C521D6">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лицо, занимающее должность единоличного исполнительного органа подконтрольной организации:</w:t>
      </w:r>
      <w:r w:rsidR="00C521D6">
        <w:rPr>
          <w:rFonts w:ascii="Times New Roman" w:hAnsi="Times New Roman" w:cs="Times New Roman"/>
          <w:sz w:val="22"/>
          <w:szCs w:val="22"/>
        </w:rPr>
        <w:t xml:space="preserve"> </w:t>
      </w:r>
      <w:r>
        <w:rPr>
          <w:rFonts w:ascii="Times New Roman" w:hAnsi="Times New Roman" w:cs="Times New Roman"/>
          <w:sz w:val="22"/>
          <w:szCs w:val="22"/>
        </w:rPr>
        <w:t xml:space="preserve">генеральный директор </w:t>
      </w:r>
      <w:proofErr w:type="spellStart"/>
      <w:r>
        <w:rPr>
          <w:rFonts w:ascii="Times New Roman" w:hAnsi="Times New Roman" w:cs="Times New Roman"/>
          <w:sz w:val="22"/>
          <w:szCs w:val="22"/>
        </w:rPr>
        <w:t>Костеева</w:t>
      </w:r>
      <w:proofErr w:type="spellEnd"/>
      <w:r>
        <w:rPr>
          <w:rFonts w:ascii="Times New Roman" w:hAnsi="Times New Roman" w:cs="Times New Roman"/>
          <w:sz w:val="22"/>
          <w:szCs w:val="22"/>
        </w:rPr>
        <w:t xml:space="preserve"> Маргарита Валерьевна, обыкновенных акций Общества, долей в уставном капитале Общества не имеет.</w:t>
      </w:r>
    </w:p>
    <w:p w:rsidR="00D8410D" w:rsidRDefault="00D8410D">
      <w:pPr>
        <w:pStyle w:val="ConsPlusNormal"/>
        <w:ind w:firstLine="540"/>
        <w:jc w:val="both"/>
        <w:rPr>
          <w:rFonts w:ascii="Times New Roman" w:hAnsi="Times New Roman" w:cs="Times New Roman"/>
          <w:sz w:val="22"/>
          <w:szCs w:val="22"/>
        </w:rPr>
      </w:pPr>
    </w:p>
    <w:p w:rsidR="004174A9" w:rsidRDefault="005804DE">
      <w:pPr>
        <w:pStyle w:val="ConsPlusNormal"/>
        <w:spacing w:before="160"/>
        <w:ind w:firstLine="540"/>
        <w:jc w:val="both"/>
        <w:rPr>
          <w:rFonts w:ascii="Times New Roman" w:hAnsi="Times New Roman" w:cs="Times New Roman"/>
          <w:sz w:val="22"/>
          <w:szCs w:val="22"/>
        </w:rPr>
      </w:pPr>
      <w:r>
        <w:rPr>
          <w:rFonts w:ascii="Times New Roman" w:hAnsi="Times New Roman" w:cs="Times New Roman"/>
          <w:b/>
          <w:i/>
          <w:sz w:val="22"/>
          <w:szCs w:val="22"/>
        </w:rPr>
        <w:t>17.2. Общество с ограниченной ответственностью «Развитие РОСТ»</w:t>
      </w:r>
      <w:r>
        <w:rPr>
          <w:rFonts w:ascii="Times New Roman" w:hAnsi="Times New Roman" w:cs="Times New Roman"/>
          <w:sz w:val="22"/>
          <w:szCs w:val="22"/>
        </w:rPr>
        <w:t>,</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сокращенное наименование: ООО «Развитие РОСТ»,</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(ИНН): 7722763808,</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основной государственный регистрационный номер (ОГРН): 5117746016284;</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адрес: Российская Федерация, 111024, Москва, </w:t>
      </w:r>
      <w:proofErr w:type="spellStart"/>
      <w:r>
        <w:rPr>
          <w:rFonts w:ascii="Times New Roman" w:hAnsi="Times New Roman" w:cs="Times New Roman"/>
          <w:sz w:val="22"/>
          <w:szCs w:val="22"/>
        </w:rPr>
        <w:t>ул</w:t>
      </w:r>
      <w:proofErr w:type="gramStart"/>
      <w:r>
        <w:rPr>
          <w:rFonts w:ascii="Times New Roman" w:hAnsi="Times New Roman" w:cs="Times New Roman"/>
          <w:sz w:val="22"/>
          <w:szCs w:val="22"/>
        </w:rPr>
        <w:t>.Д</w:t>
      </w:r>
      <w:proofErr w:type="gramEnd"/>
      <w:r>
        <w:rPr>
          <w:rFonts w:ascii="Times New Roman" w:hAnsi="Times New Roman" w:cs="Times New Roman"/>
          <w:sz w:val="22"/>
          <w:szCs w:val="22"/>
        </w:rPr>
        <w:t>ушинская</w:t>
      </w:r>
      <w:proofErr w:type="spellEnd"/>
      <w:r>
        <w:rPr>
          <w:rFonts w:ascii="Times New Roman" w:hAnsi="Times New Roman" w:cs="Times New Roman"/>
          <w:sz w:val="22"/>
          <w:szCs w:val="22"/>
        </w:rPr>
        <w:t>, д.7, стр.1;</w:t>
      </w:r>
    </w:p>
    <w:p w:rsidR="004174A9" w:rsidRDefault="005804DE">
      <w:pPr>
        <w:pStyle w:val="ConsPlusNormal"/>
        <w:ind w:firstLine="540"/>
        <w:jc w:val="both"/>
        <w:rPr>
          <w:rFonts w:ascii="Times New Roman" w:hAnsi="Times New Roman" w:cs="Times New Roman"/>
          <w:sz w:val="22"/>
          <w:szCs w:val="22"/>
        </w:rPr>
      </w:pPr>
      <w:proofErr w:type="gramStart"/>
      <w:r>
        <w:rPr>
          <w:rFonts w:ascii="Times New Roman" w:hAnsi="Times New Roman" w:cs="Times New Roman"/>
          <w:sz w:val="22"/>
          <w:szCs w:val="22"/>
        </w:rPr>
        <w:t>Общество осуществляет прямой контроль над данной организацией, поскольку имеет право прямо распоряжаться в силу участия в подконтрольной организации более 50 процентами голосов в высшем органе подконтрольной организации, что обеспечивает подотчетность данной организации Обществу, возможность Общества принимать решения об утверждении стратегических целей и годовых отчетов, кроме того Комитет по стратегическому планированию и инвестициям Совета директоров обладает полномочиями по предварительному рассмотрению планов</w:t>
      </w:r>
      <w:proofErr w:type="gramEnd"/>
      <w:r>
        <w:rPr>
          <w:rFonts w:ascii="Times New Roman" w:hAnsi="Times New Roman" w:cs="Times New Roman"/>
          <w:sz w:val="22"/>
          <w:szCs w:val="22"/>
        </w:rPr>
        <w:t xml:space="preserve"> развития, существенных сделок и действий данной подконтрольной организации;</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размер доли участия Общества в уставном капитале подконтрольной организации: 90,00 % номинальной стоимостью доли 9 000,00 рублей;</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доли в уставном капитале Общества, доли обыкновенных акций Общества данной подконтрольной организации не принадлежат;</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описание основного вида деятельности подконтрольной организации: юридическое лицо до июня 2022 года развивало сеть предприятий быстрого обслуживания «Макдоналдс», а с декабря 2022 года развивает сеть предприятий быстрого обслуживания «Вкусно - и точка» по франчайзингу на железнодорожных вокзалах и в аэропортах Москвы и Санкт-Петербурга; имеет существенное значение для деятельности </w:t>
      </w:r>
      <w:r w:rsidR="0000708B">
        <w:rPr>
          <w:rFonts w:ascii="Times New Roman" w:hAnsi="Times New Roman" w:cs="Times New Roman"/>
          <w:sz w:val="22"/>
          <w:szCs w:val="22"/>
        </w:rPr>
        <w:t>Общества</w:t>
      </w:r>
      <w:r>
        <w:rPr>
          <w:rFonts w:ascii="Times New Roman" w:hAnsi="Times New Roman" w:cs="Times New Roman"/>
          <w:sz w:val="22"/>
          <w:szCs w:val="22"/>
        </w:rPr>
        <w:t xml:space="preserve"> в связи с тем, что на данное юридическое лицо приходится более 5 (пяти) процентов консолидированного дохода, определенного по данным последней консолидированной финансовой отчетности </w:t>
      </w:r>
      <w:r w:rsidR="0000708B">
        <w:rPr>
          <w:rFonts w:ascii="Times New Roman" w:hAnsi="Times New Roman" w:cs="Times New Roman"/>
          <w:sz w:val="22"/>
          <w:szCs w:val="22"/>
        </w:rPr>
        <w:t>Общества</w:t>
      </w:r>
      <w:r>
        <w:rPr>
          <w:rFonts w:ascii="Times New Roman" w:hAnsi="Times New Roman" w:cs="Times New Roman"/>
          <w:sz w:val="22"/>
          <w:szCs w:val="22"/>
        </w:rPr>
        <w:t>;</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персональный состав совета директоров подконтрольной организации: Совет директоров подконтрольной организации не сформирован, поскольку уставом подконтрольной организации его образование не предусмотрено;</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персональный состав коллегиального исполнительного органа подконтрольной организации: коллегиальный исполнительный орган (правление) подконтрольной организации не избран, поскольку уставом подконтрольной организации его образование не предусмотрено;</w:t>
      </w:r>
    </w:p>
    <w:p w:rsidR="004174A9" w:rsidRDefault="005804DE" w:rsidP="00C521D6">
      <w:pPr>
        <w:pStyle w:val="ConsPlusNormal"/>
        <w:ind w:firstLine="540"/>
        <w:jc w:val="both"/>
        <w:rPr>
          <w:rStyle w:val="afb"/>
          <w:rFonts w:ascii="Times New Roman" w:hAnsi="Times New Roman" w:cs="Times New Roman"/>
          <w:b/>
          <w:bCs/>
        </w:rPr>
      </w:pPr>
      <w:r>
        <w:rPr>
          <w:rFonts w:ascii="Times New Roman" w:hAnsi="Times New Roman" w:cs="Times New Roman"/>
          <w:sz w:val="22"/>
          <w:szCs w:val="22"/>
        </w:rPr>
        <w:t xml:space="preserve">лицо, занимающее должность единоличного исполнительного органа подконтрольной организации: генеральный директор </w:t>
      </w:r>
      <w:proofErr w:type="spellStart"/>
      <w:r>
        <w:rPr>
          <w:rFonts w:ascii="Times New Roman" w:hAnsi="Times New Roman" w:cs="Times New Roman"/>
          <w:sz w:val="22"/>
          <w:szCs w:val="22"/>
        </w:rPr>
        <w:t>Полиновский</w:t>
      </w:r>
      <w:proofErr w:type="spellEnd"/>
      <w:r>
        <w:rPr>
          <w:rFonts w:ascii="Times New Roman" w:hAnsi="Times New Roman" w:cs="Times New Roman"/>
          <w:sz w:val="22"/>
          <w:szCs w:val="22"/>
        </w:rPr>
        <w:t xml:space="preserve"> Михаил Валерьевич, обыкновенных акций Общества, долей в уставном капитале Общества не имеет.</w:t>
      </w:r>
    </w:p>
    <w:p w:rsidR="004174A9" w:rsidRDefault="004174A9">
      <w:pPr>
        <w:widowControl w:val="0"/>
        <w:spacing w:before="20" w:after="40" w:line="240" w:lineRule="auto"/>
        <w:jc w:val="both"/>
        <w:rPr>
          <w:rFonts w:ascii="Times New Roman" w:hAnsi="Times New Roman" w:cs="Times New Roman"/>
        </w:rPr>
        <w:sectPr w:rsidR="004174A9" w:rsidSect="00D8410D">
          <w:pgSz w:w="11907" w:h="16840" w:code="9"/>
          <w:pgMar w:top="1134" w:right="851" w:bottom="851" w:left="1134" w:header="709" w:footer="709" w:gutter="0"/>
          <w:cols w:space="720"/>
          <w:docGrid w:linePitch="360"/>
        </w:sectPr>
      </w:pPr>
    </w:p>
    <w:p w:rsidR="003E5A89" w:rsidRDefault="003E5A89" w:rsidP="003E5A89">
      <w:pPr>
        <w:widowControl w:val="0"/>
        <w:spacing w:before="20" w:after="40" w:line="240" w:lineRule="auto"/>
        <w:ind w:firstLine="709"/>
        <w:jc w:val="right"/>
        <w:rPr>
          <w:rStyle w:val="afb"/>
          <w:rFonts w:ascii="Times New Roman" w:hAnsi="Times New Roman" w:cs="Times New Roman"/>
        </w:rPr>
      </w:pPr>
      <w:r>
        <w:rPr>
          <w:rStyle w:val="afb"/>
          <w:rFonts w:ascii="Times New Roman" w:hAnsi="Times New Roman" w:cs="Times New Roman"/>
        </w:rPr>
        <w:lastRenderedPageBreak/>
        <w:t>ПРИЛОЖЕНИЕ № 1</w:t>
      </w:r>
      <w:r>
        <w:rPr>
          <w:rStyle w:val="afb"/>
          <w:rFonts w:ascii="Times New Roman" w:hAnsi="Times New Roman" w:cs="Times New Roman"/>
        </w:rPr>
        <w:br/>
        <w:t xml:space="preserve">к годовому отчету </w:t>
      </w:r>
    </w:p>
    <w:p w:rsidR="003E5A89" w:rsidRDefault="003E5A89" w:rsidP="003E5A89">
      <w:pPr>
        <w:widowControl w:val="0"/>
        <w:spacing w:before="20" w:after="40" w:line="240" w:lineRule="auto"/>
        <w:ind w:firstLine="709"/>
        <w:jc w:val="right"/>
        <w:rPr>
          <w:rStyle w:val="afb"/>
          <w:rFonts w:ascii="Times New Roman" w:hAnsi="Times New Roman" w:cs="Times New Roman"/>
        </w:rPr>
      </w:pPr>
      <w:r>
        <w:rPr>
          <w:rStyle w:val="afb"/>
          <w:rFonts w:ascii="Times New Roman" w:hAnsi="Times New Roman" w:cs="Times New Roman"/>
        </w:rPr>
        <w:t xml:space="preserve">ПАО «РОСИНТЕР РЕСТОРАНТС ХОЛДИНГ» </w:t>
      </w:r>
    </w:p>
    <w:p w:rsidR="003E5A89" w:rsidRDefault="00472D35" w:rsidP="003E5A89">
      <w:pPr>
        <w:widowControl w:val="0"/>
        <w:spacing w:before="20" w:after="40" w:line="240" w:lineRule="auto"/>
        <w:ind w:firstLine="709"/>
        <w:jc w:val="right"/>
        <w:rPr>
          <w:rStyle w:val="afb"/>
          <w:rFonts w:ascii="Times New Roman" w:hAnsi="Times New Roman" w:cs="Times New Roman"/>
        </w:rPr>
      </w:pPr>
      <w:r>
        <w:rPr>
          <w:rStyle w:val="afb"/>
          <w:rFonts w:ascii="Times New Roman" w:hAnsi="Times New Roman" w:cs="Times New Roman"/>
        </w:rPr>
        <w:t xml:space="preserve">за </w:t>
      </w:r>
      <w:r w:rsidRPr="00624D47">
        <w:rPr>
          <w:rStyle w:val="afb"/>
          <w:rFonts w:ascii="Times New Roman" w:hAnsi="Times New Roman" w:cs="Times New Roman"/>
        </w:rPr>
        <w:t>202</w:t>
      </w:r>
      <w:r w:rsidR="00A72E7E" w:rsidRPr="00624D47">
        <w:rPr>
          <w:rStyle w:val="afb"/>
          <w:rFonts w:ascii="Times New Roman" w:hAnsi="Times New Roman" w:cs="Times New Roman"/>
        </w:rPr>
        <w:t>5</w:t>
      </w:r>
      <w:r>
        <w:rPr>
          <w:rStyle w:val="afb"/>
          <w:rFonts w:ascii="Times New Roman" w:hAnsi="Times New Roman" w:cs="Times New Roman"/>
        </w:rPr>
        <w:t xml:space="preserve"> год</w:t>
      </w:r>
    </w:p>
    <w:p w:rsidR="004E5D53" w:rsidRDefault="004E5D53" w:rsidP="003E5A89">
      <w:pPr>
        <w:widowControl w:val="0"/>
        <w:spacing w:before="20" w:after="40" w:line="240" w:lineRule="auto"/>
        <w:ind w:firstLine="709"/>
        <w:jc w:val="right"/>
        <w:rPr>
          <w:rStyle w:val="afb"/>
          <w:rFonts w:ascii="Times New Roman" w:hAnsi="Times New Roman" w:cs="Times New Roman"/>
        </w:rPr>
      </w:pPr>
    </w:p>
    <w:p w:rsidR="00446EDF" w:rsidRDefault="00446EDF" w:rsidP="003E5A89">
      <w:pPr>
        <w:widowControl w:val="0"/>
        <w:spacing w:before="20" w:after="40" w:line="240" w:lineRule="auto"/>
        <w:ind w:firstLine="709"/>
        <w:jc w:val="right"/>
        <w:rPr>
          <w:rStyle w:val="afb"/>
          <w:rFonts w:ascii="Times New Roman" w:hAnsi="Times New Roman" w:cs="Times New Roman"/>
        </w:rPr>
      </w:pPr>
    </w:p>
    <w:p w:rsidR="003E5A89" w:rsidRPr="003E5A89" w:rsidRDefault="003E5A89" w:rsidP="003E5A89">
      <w:pPr>
        <w:spacing w:after="0" w:line="360" w:lineRule="auto"/>
        <w:jc w:val="center"/>
        <w:outlineLvl w:val="1"/>
        <w:rPr>
          <w:rFonts w:ascii="Times New Roman" w:hAnsi="Times New Roman"/>
          <w:b/>
          <w:bCs/>
          <w:color w:val="auto"/>
          <w:sz w:val="32"/>
          <w:szCs w:val="32"/>
        </w:rPr>
      </w:pPr>
      <w:bookmarkStart w:id="68" w:name="_Toc230183735"/>
      <w:r w:rsidRPr="003E5A89">
        <w:rPr>
          <w:rFonts w:ascii="Times New Roman" w:hAnsi="Times New Roman"/>
          <w:b/>
          <w:bCs/>
          <w:color w:val="auto"/>
          <w:sz w:val="32"/>
          <w:szCs w:val="32"/>
        </w:rPr>
        <w:t>ОТЧ</w:t>
      </w:r>
      <w:r w:rsidR="00A639F5">
        <w:rPr>
          <w:rFonts w:ascii="Times New Roman" w:hAnsi="Times New Roman"/>
          <w:b/>
          <w:bCs/>
          <w:color w:val="auto"/>
          <w:sz w:val="32"/>
          <w:szCs w:val="32"/>
        </w:rPr>
        <w:t>Ё</w:t>
      </w:r>
      <w:r w:rsidRPr="003E5A89">
        <w:rPr>
          <w:rFonts w:ascii="Times New Roman" w:hAnsi="Times New Roman"/>
          <w:b/>
          <w:bCs/>
          <w:color w:val="auto"/>
          <w:sz w:val="32"/>
          <w:szCs w:val="32"/>
        </w:rPr>
        <w:t xml:space="preserve">Т </w:t>
      </w:r>
      <w:r w:rsidR="006A64EA">
        <w:rPr>
          <w:rFonts w:ascii="Times New Roman" w:hAnsi="Times New Roman"/>
          <w:b/>
          <w:bCs/>
          <w:color w:val="auto"/>
          <w:sz w:val="32"/>
          <w:szCs w:val="32"/>
        </w:rPr>
        <w:t>ОБ</w:t>
      </w:r>
      <w:r w:rsidRPr="003E5A89">
        <w:rPr>
          <w:rFonts w:ascii="Times New Roman" w:hAnsi="Times New Roman"/>
          <w:b/>
          <w:bCs/>
          <w:color w:val="auto"/>
          <w:sz w:val="32"/>
          <w:szCs w:val="32"/>
        </w:rPr>
        <w:t xml:space="preserve"> УСТОЙЧИВО</w:t>
      </w:r>
      <w:r w:rsidR="006A64EA">
        <w:rPr>
          <w:rFonts w:ascii="Times New Roman" w:hAnsi="Times New Roman"/>
          <w:b/>
          <w:bCs/>
          <w:color w:val="auto"/>
          <w:sz w:val="32"/>
          <w:szCs w:val="32"/>
        </w:rPr>
        <w:t>М РАЗВИТИИ</w:t>
      </w:r>
      <w:bookmarkEnd w:id="68"/>
    </w:p>
    <w:p w:rsidR="003E5A89" w:rsidRPr="00412CB9" w:rsidRDefault="00412CB9" w:rsidP="00412CB9">
      <w:pPr>
        <w:widowControl w:val="0"/>
        <w:spacing w:before="20" w:after="40" w:line="240" w:lineRule="auto"/>
        <w:ind w:firstLine="709"/>
        <w:jc w:val="both"/>
        <w:rPr>
          <w:rFonts w:ascii="Times New Roman" w:eastAsiaTheme="minorEastAsia" w:hAnsi="Times New Roman" w:cs="Times New Roman"/>
          <w:color w:val="auto"/>
        </w:rPr>
      </w:pPr>
      <w:r w:rsidRPr="00412CB9">
        <w:rPr>
          <w:rFonts w:ascii="Times New Roman" w:eastAsiaTheme="minorEastAsia" w:hAnsi="Times New Roman" w:cs="Times New Roman"/>
          <w:color w:val="auto"/>
        </w:rPr>
        <w:t>При подготовке настоящего отч</w:t>
      </w:r>
      <w:r w:rsidR="00BF7944">
        <w:rPr>
          <w:rFonts w:ascii="Times New Roman" w:eastAsiaTheme="minorEastAsia" w:hAnsi="Times New Roman" w:cs="Times New Roman"/>
          <w:color w:val="auto"/>
        </w:rPr>
        <w:t>ё</w:t>
      </w:r>
      <w:r w:rsidRPr="00412CB9">
        <w:rPr>
          <w:rFonts w:ascii="Times New Roman" w:eastAsiaTheme="minorEastAsia" w:hAnsi="Times New Roman" w:cs="Times New Roman"/>
          <w:color w:val="auto"/>
        </w:rPr>
        <w:t>та использованы М</w:t>
      </w:r>
      <w:r w:rsidR="003E5A89" w:rsidRPr="00412CB9">
        <w:rPr>
          <w:rFonts w:ascii="Times New Roman" w:eastAsiaTheme="minorEastAsia" w:hAnsi="Times New Roman" w:cs="Times New Roman"/>
          <w:color w:val="auto"/>
        </w:rPr>
        <w:t>етодически</w:t>
      </w:r>
      <w:r w:rsidR="004F2957">
        <w:rPr>
          <w:rFonts w:ascii="Times New Roman" w:eastAsiaTheme="minorEastAsia" w:hAnsi="Times New Roman" w:cs="Times New Roman"/>
          <w:color w:val="auto"/>
        </w:rPr>
        <w:t>е</w:t>
      </w:r>
      <w:r w:rsidR="003E5A89" w:rsidRPr="00412CB9">
        <w:rPr>
          <w:rFonts w:ascii="Times New Roman" w:eastAsiaTheme="minorEastAsia" w:hAnsi="Times New Roman" w:cs="Times New Roman"/>
          <w:color w:val="auto"/>
        </w:rPr>
        <w:t xml:space="preserve"> рекомендаци</w:t>
      </w:r>
      <w:r w:rsidRPr="00412CB9">
        <w:rPr>
          <w:rFonts w:ascii="Times New Roman" w:eastAsiaTheme="minorEastAsia" w:hAnsi="Times New Roman" w:cs="Times New Roman"/>
          <w:color w:val="auto"/>
        </w:rPr>
        <w:t xml:space="preserve">и </w:t>
      </w:r>
      <w:r w:rsidR="003E5A89" w:rsidRPr="00412CB9">
        <w:rPr>
          <w:rFonts w:ascii="Times New Roman" w:eastAsiaTheme="minorEastAsia" w:hAnsi="Times New Roman" w:cs="Times New Roman"/>
          <w:color w:val="auto"/>
        </w:rPr>
        <w:t xml:space="preserve">по подготовке отчетности об устойчивом развитии, утв. приказом Минэкономразвития России от 01.11.2023 </w:t>
      </w:r>
      <w:r w:rsidRPr="00412CB9">
        <w:rPr>
          <w:rFonts w:ascii="Times New Roman" w:eastAsiaTheme="minorEastAsia" w:hAnsi="Times New Roman" w:cs="Times New Roman"/>
          <w:color w:val="auto"/>
        </w:rPr>
        <w:t>г. №</w:t>
      </w:r>
      <w:r w:rsidR="003E5A89" w:rsidRPr="00412CB9">
        <w:rPr>
          <w:rFonts w:ascii="Times New Roman" w:eastAsiaTheme="minorEastAsia" w:hAnsi="Times New Roman" w:cs="Times New Roman"/>
          <w:color w:val="auto"/>
        </w:rPr>
        <w:t xml:space="preserve"> 764</w:t>
      </w:r>
      <w:r w:rsidRPr="00412CB9">
        <w:rPr>
          <w:rFonts w:ascii="Times New Roman" w:eastAsiaTheme="minorEastAsia" w:hAnsi="Times New Roman" w:cs="Times New Roman"/>
          <w:color w:val="auto"/>
        </w:rPr>
        <w:t>.</w:t>
      </w:r>
      <w:r w:rsidR="0090268E">
        <w:rPr>
          <w:rFonts w:ascii="Times New Roman" w:eastAsiaTheme="minorEastAsia" w:hAnsi="Times New Roman" w:cs="Times New Roman"/>
          <w:color w:val="auto"/>
        </w:rPr>
        <w:t xml:space="preserve"> При расчете показателей указаны </w:t>
      </w:r>
      <w:r w:rsidR="00D4167D">
        <w:rPr>
          <w:rFonts w:ascii="Times New Roman" w:eastAsiaTheme="minorEastAsia" w:hAnsi="Times New Roman" w:cs="Times New Roman"/>
          <w:color w:val="auto"/>
        </w:rPr>
        <w:t>данные</w:t>
      </w:r>
      <w:r w:rsidR="0090268E">
        <w:rPr>
          <w:rFonts w:ascii="Times New Roman" w:eastAsiaTheme="minorEastAsia" w:hAnsi="Times New Roman" w:cs="Times New Roman"/>
          <w:color w:val="auto"/>
        </w:rPr>
        <w:t xml:space="preserve"> МСФО (где применимо), а в остальных случаях – совокупные данные </w:t>
      </w:r>
      <w:r w:rsidR="0090268E">
        <w:rPr>
          <w:rStyle w:val="afb"/>
          <w:rFonts w:ascii="Times New Roman" w:eastAsia="Times New Roman" w:hAnsi="Times New Roman" w:cs="Times New Roman"/>
          <w:bCs/>
        </w:rPr>
        <w:t xml:space="preserve">Общества и </w:t>
      </w:r>
      <w:r w:rsidR="004F2957">
        <w:rPr>
          <w:rStyle w:val="afb"/>
          <w:rFonts w:ascii="Times New Roman" w:eastAsia="Times New Roman" w:hAnsi="Times New Roman" w:cs="Times New Roman"/>
          <w:bCs/>
        </w:rPr>
        <w:t>подконтрольных Обществу организаций</w:t>
      </w:r>
      <w:r w:rsidR="0090268E">
        <w:rPr>
          <w:rStyle w:val="afb"/>
          <w:rFonts w:ascii="Times New Roman" w:eastAsia="Times New Roman" w:hAnsi="Times New Roman" w:cs="Times New Roman"/>
          <w:bCs/>
        </w:rPr>
        <w:t>, имеющих для Общества существенное значение (ООО</w:t>
      </w:r>
      <w:r w:rsidR="004F2957">
        <w:rPr>
          <w:rStyle w:val="afb"/>
          <w:rFonts w:ascii="Times New Roman" w:eastAsia="Times New Roman" w:hAnsi="Times New Roman" w:cs="Times New Roman"/>
          <w:bCs/>
        </w:rPr>
        <w:t> </w:t>
      </w:r>
      <w:r w:rsidR="0090268E">
        <w:rPr>
          <w:rStyle w:val="afb"/>
          <w:rFonts w:ascii="Times New Roman" w:eastAsia="Times New Roman" w:hAnsi="Times New Roman" w:cs="Times New Roman"/>
          <w:bCs/>
        </w:rPr>
        <w:t xml:space="preserve">«РОСИНТЕР РЕСТОРАНТС» </w:t>
      </w:r>
      <w:proofErr w:type="gramStart"/>
      <w:r w:rsidR="0090268E">
        <w:rPr>
          <w:rStyle w:val="afb"/>
          <w:rFonts w:ascii="Times New Roman" w:eastAsia="Times New Roman" w:hAnsi="Times New Roman" w:cs="Times New Roman"/>
          <w:bCs/>
        </w:rPr>
        <w:t>и ООО</w:t>
      </w:r>
      <w:proofErr w:type="gramEnd"/>
      <w:r w:rsidR="0090268E">
        <w:rPr>
          <w:rStyle w:val="afb"/>
          <w:rFonts w:ascii="Times New Roman" w:eastAsia="Times New Roman" w:hAnsi="Times New Roman" w:cs="Times New Roman"/>
          <w:bCs/>
        </w:rPr>
        <w:t xml:space="preserve"> «Развитие РОСТ»).</w:t>
      </w:r>
    </w:p>
    <w:p w:rsidR="003E5A89" w:rsidRDefault="003E5A89" w:rsidP="003E5A89">
      <w:pPr>
        <w:widowControl w:val="0"/>
        <w:spacing w:before="20" w:after="40" w:line="240" w:lineRule="auto"/>
        <w:ind w:firstLine="709"/>
        <w:jc w:val="right"/>
        <w:rPr>
          <w:rFonts w:ascii="Times New Roman" w:hAnsi="Times New Roman"/>
          <w:color w:val="auto"/>
          <w:sz w:val="20"/>
          <w:szCs w:val="20"/>
        </w:rPr>
      </w:pPr>
    </w:p>
    <w:tbl>
      <w:tblPr>
        <w:tblW w:w="1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4"/>
        <w:gridCol w:w="4820"/>
        <w:gridCol w:w="1276"/>
        <w:gridCol w:w="1418"/>
        <w:gridCol w:w="1419"/>
        <w:gridCol w:w="1418"/>
      </w:tblGrid>
      <w:tr w:rsidR="0054311E" w:rsidRPr="00D376C9" w:rsidTr="00FE4E9C">
        <w:tc>
          <w:tcPr>
            <w:tcW w:w="484" w:type="dxa"/>
          </w:tcPr>
          <w:p w:rsidR="0054311E" w:rsidRPr="00D376C9" w:rsidRDefault="0054311E" w:rsidP="003E5A89">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N</w:t>
            </w:r>
          </w:p>
        </w:tc>
        <w:tc>
          <w:tcPr>
            <w:tcW w:w="4820" w:type="dxa"/>
            <w:tcBorders>
              <w:bottom w:val="single" w:sz="4" w:space="0" w:color="auto"/>
            </w:tcBorders>
          </w:tcPr>
          <w:p w:rsidR="0054311E" w:rsidRPr="00D376C9" w:rsidRDefault="0054311E" w:rsidP="004E5D53">
            <w:pPr>
              <w:pStyle w:val="ConsPlusNormal"/>
              <w:jc w:val="center"/>
              <w:rPr>
                <w:rFonts w:ascii="Times New Roman" w:hAnsi="Times New Roman" w:cs="Times New Roman"/>
                <w:b/>
                <w:sz w:val="22"/>
                <w:szCs w:val="22"/>
              </w:rPr>
            </w:pPr>
            <w:r>
              <w:rPr>
                <w:rFonts w:ascii="Times New Roman" w:hAnsi="Times New Roman" w:cs="Times New Roman"/>
                <w:b/>
                <w:sz w:val="22"/>
                <w:szCs w:val="22"/>
              </w:rPr>
              <w:t>Наименование показателя</w:t>
            </w:r>
          </w:p>
        </w:tc>
        <w:tc>
          <w:tcPr>
            <w:tcW w:w="1276" w:type="dxa"/>
            <w:tcBorders>
              <w:bottom w:val="single" w:sz="4" w:space="0" w:color="auto"/>
            </w:tcBorders>
          </w:tcPr>
          <w:p w:rsidR="0054311E" w:rsidRPr="00D376C9" w:rsidRDefault="0054311E" w:rsidP="003E5A89">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Единица измерения</w:t>
            </w:r>
          </w:p>
        </w:tc>
        <w:tc>
          <w:tcPr>
            <w:tcW w:w="1418" w:type="dxa"/>
            <w:tcBorders>
              <w:bottom w:val="single" w:sz="4" w:space="0" w:color="auto"/>
            </w:tcBorders>
          </w:tcPr>
          <w:p w:rsidR="0054311E" w:rsidRPr="00D376C9" w:rsidRDefault="0054311E" w:rsidP="004F0EDA">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2023 год</w:t>
            </w:r>
          </w:p>
        </w:tc>
        <w:tc>
          <w:tcPr>
            <w:tcW w:w="1419" w:type="dxa"/>
            <w:tcBorders>
              <w:bottom w:val="single" w:sz="4" w:space="0" w:color="auto"/>
            </w:tcBorders>
          </w:tcPr>
          <w:p w:rsidR="0054311E" w:rsidRPr="00D376C9" w:rsidRDefault="0054311E" w:rsidP="003E5A89">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2024 год</w:t>
            </w:r>
          </w:p>
        </w:tc>
        <w:tc>
          <w:tcPr>
            <w:tcW w:w="1418" w:type="dxa"/>
            <w:tcBorders>
              <w:bottom w:val="single" w:sz="4" w:space="0" w:color="auto"/>
            </w:tcBorders>
          </w:tcPr>
          <w:p w:rsidR="0054311E" w:rsidRPr="00D376C9" w:rsidRDefault="0054311E" w:rsidP="004F0EDA">
            <w:pPr>
              <w:pStyle w:val="ConsPlusNormal"/>
              <w:jc w:val="center"/>
              <w:rPr>
                <w:rFonts w:ascii="Times New Roman" w:hAnsi="Times New Roman" w:cs="Times New Roman"/>
                <w:b/>
                <w:sz w:val="22"/>
                <w:szCs w:val="22"/>
              </w:rPr>
            </w:pPr>
            <w:r>
              <w:rPr>
                <w:rFonts w:ascii="Times New Roman" w:hAnsi="Times New Roman" w:cs="Times New Roman"/>
                <w:b/>
                <w:sz w:val="22"/>
                <w:szCs w:val="22"/>
              </w:rPr>
              <w:t>2025 год</w:t>
            </w:r>
          </w:p>
        </w:tc>
      </w:tr>
      <w:tr w:rsidR="0054311E" w:rsidRPr="003F7E53" w:rsidTr="00FE4E9C">
        <w:tblPrEx>
          <w:tblBorders>
            <w:insideV w:val="nil"/>
          </w:tblBorders>
        </w:tblPrEx>
        <w:tc>
          <w:tcPr>
            <w:tcW w:w="484" w:type="dxa"/>
            <w:tcBorders>
              <w:left w:val="single" w:sz="4" w:space="0" w:color="auto"/>
            </w:tcBorders>
          </w:tcPr>
          <w:p w:rsidR="0054311E" w:rsidRPr="003F7E53" w:rsidRDefault="0054311E" w:rsidP="003F7E53">
            <w:pPr>
              <w:pStyle w:val="ConsPlusNormal"/>
              <w:jc w:val="center"/>
              <w:rPr>
                <w:rFonts w:ascii="Times New Roman" w:hAnsi="Times New Roman" w:cs="Times New Roman"/>
                <w:sz w:val="22"/>
                <w:szCs w:val="22"/>
              </w:rPr>
            </w:pPr>
          </w:p>
        </w:tc>
        <w:tc>
          <w:tcPr>
            <w:tcW w:w="4820" w:type="dxa"/>
            <w:tcBorders>
              <w:right w:val="single" w:sz="4" w:space="0" w:color="auto"/>
            </w:tcBorders>
          </w:tcPr>
          <w:p w:rsidR="0054311E" w:rsidRPr="003F7E53" w:rsidRDefault="0054311E" w:rsidP="003F7E53">
            <w:pPr>
              <w:pStyle w:val="ConsPlusNormal"/>
              <w:rPr>
                <w:rFonts w:ascii="Times New Roman" w:hAnsi="Times New Roman" w:cs="Times New Roman"/>
                <w:b/>
                <w:spacing w:val="6"/>
                <w:sz w:val="24"/>
                <w:szCs w:val="24"/>
              </w:rPr>
            </w:pPr>
            <w:r w:rsidRPr="003F7E53">
              <w:rPr>
                <w:rFonts w:ascii="Times New Roman" w:hAnsi="Times New Roman" w:cs="Times New Roman"/>
                <w:b/>
                <w:spacing w:val="6"/>
                <w:sz w:val="24"/>
                <w:szCs w:val="24"/>
              </w:rPr>
              <w:t>ЭКОНОМИЧЕСКИЕ ПОКАЗАТЕЛИ</w:t>
            </w:r>
          </w:p>
        </w:tc>
        <w:tc>
          <w:tcPr>
            <w:tcW w:w="1276" w:type="dxa"/>
            <w:tcBorders>
              <w:left w:val="single" w:sz="4" w:space="0" w:color="auto"/>
              <w:right w:val="single" w:sz="4" w:space="0" w:color="auto"/>
            </w:tcBorders>
          </w:tcPr>
          <w:p w:rsidR="0054311E" w:rsidRPr="003F7E53" w:rsidRDefault="0054311E" w:rsidP="003F7E53">
            <w:pPr>
              <w:pStyle w:val="ConsPlusNormal"/>
              <w:jc w:val="center"/>
              <w:rPr>
                <w:rFonts w:ascii="Times New Roman" w:hAnsi="Times New Roman" w:cs="Times New Roman"/>
                <w:sz w:val="22"/>
                <w:szCs w:val="22"/>
              </w:rPr>
            </w:pPr>
          </w:p>
        </w:tc>
        <w:tc>
          <w:tcPr>
            <w:tcW w:w="1418" w:type="dxa"/>
            <w:tcBorders>
              <w:left w:val="single" w:sz="4" w:space="0" w:color="auto"/>
              <w:right w:val="single" w:sz="4" w:space="0" w:color="auto"/>
            </w:tcBorders>
          </w:tcPr>
          <w:p w:rsidR="0054311E" w:rsidRPr="003F7E53" w:rsidRDefault="0054311E" w:rsidP="004F0EDA">
            <w:pPr>
              <w:pStyle w:val="ConsPlusNormal"/>
              <w:jc w:val="center"/>
              <w:rPr>
                <w:rFonts w:ascii="Times New Roman" w:hAnsi="Times New Roman" w:cs="Times New Roman"/>
                <w:sz w:val="22"/>
                <w:szCs w:val="22"/>
              </w:rPr>
            </w:pPr>
          </w:p>
        </w:tc>
        <w:tc>
          <w:tcPr>
            <w:tcW w:w="1419" w:type="dxa"/>
            <w:tcBorders>
              <w:left w:val="single" w:sz="4" w:space="0" w:color="auto"/>
              <w:right w:val="single" w:sz="4" w:space="0" w:color="auto"/>
            </w:tcBorders>
          </w:tcPr>
          <w:p w:rsidR="0054311E" w:rsidRPr="003F7E53" w:rsidRDefault="0054311E" w:rsidP="003F7E53">
            <w:pPr>
              <w:pStyle w:val="ConsPlusNormal"/>
              <w:jc w:val="center"/>
              <w:rPr>
                <w:rFonts w:ascii="Times New Roman" w:hAnsi="Times New Roman" w:cs="Times New Roman"/>
                <w:sz w:val="22"/>
                <w:szCs w:val="22"/>
              </w:rPr>
            </w:pPr>
          </w:p>
        </w:tc>
        <w:tc>
          <w:tcPr>
            <w:tcW w:w="1418" w:type="dxa"/>
            <w:tcBorders>
              <w:left w:val="single" w:sz="4" w:space="0" w:color="auto"/>
              <w:right w:val="single" w:sz="4" w:space="0" w:color="auto"/>
            </w:tcBorders>
          </w:tcPr>
          <w:p w:rsidR="0054311E" w:rsidRPr="003F7E53" w:rsidRDefault="0054311E" w:rsidP="004F0EDA">
            <w:pPr>
              <w:pStyle w:val="ConsPlusNormal"/>
              <w:jc w:val="center"/>
              <w:rPr>
                <w:rFonts w:ascii="Times New Roman" w:hAnsi="Times New Roman" w:cs="Times New Roman"/>
                <w:sz w:val="22"/>
                <w:szCs w:val="22"/>
              </w:rPr>
            </w:pPr>
          </w:p>
        </w:tc>
      </w:tr>
      <w:tr w:rsidR="004F2957" w:rsidRPr="00D376C9" w:rsidTr="00FE4E9C">
        <w:tc>
          <w:tcPr>
            <w:tcW w:w="484"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1</w:t>
            </w:r>
          </w:p>
        </w:tc>
        <w:tc>
          <w:tcPr>
            <w:tcW w:w="4820" w:type="dxa"/>
          </w:tcPr>
          <w:p w:rsidR="004F2957" w:rsidRPr="00D376C9" w:rsidRDefault="004F2957"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Выручка (показатель, аналогичный выручке) </w:t>
            </w:r>
          </w:p>
        </w:tc>
        <w:tc>
          <w:tcPr>
            <w:tcW w:w="1276"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8" w:type="dxa"/>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7 165 945</w:t>
            </w:r>
          </w:p>
        </w:tc>
        <w:tc>
          <w:tcPr>
            <w:tcW w:w="1419" w:type="dxa"/>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7 765 554</w:t>
            </w:r>
          </w:p>
        </w:tc>
        <w:tc>
          <w:tcPr>
            <w:tcW w:w="1418" w:type="dxa"/>
          </w:tcPr>
          <w:p w:rsidR="004F2957" w:rsidRPr="000F532B"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7 764 862</w:t>
            </w:r>
          </w:p>
        </w:tc>
      </w:tr>
      <w:tr w:rsidR="004F2957" w:rsidRPr="00D376C9" w:rsidTr="00FE4E9C">
        <w:tc>
          <w:tcPr>
            <w:tcW w:w="484"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w:t>
            </w:r>
          </w:p>
        </w:tc>
        <w:tc>
          <w:tcPr>
            <w:tcW w:w="4820" w:type="dxa"/>
          </w:tcPr>
          <w:p w:rsidR="004F2957" w:rsidRPr="00D376C9" w:rsidRDefault="004F2957"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Добавленная стоимость </w:t>
            </w:r>
          </w:p>
        </w:tc>
        <w:tc>
          <w:tcPr>
            <w:tcW w:w="1276"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8" w:type="dxa"/>
          </w:tcPr>
          <w:p w:rsidR="004F2957" w:rsidRPr="00AF656D" w:rsidRDefault="004F2957" w:rsidP="00FE4E9C">
            <w:pPr>
              <w:pStyle w:val="ConsPlusNormal"/>
              <w:jc w:val="right"/>
              <w:rPr>
                <w:rFonts w:ascii="Times New Roman" w:hAnsi="Times New Roman" w:cs="Times New Roman"/>
                <w:sz w:val="22"/>
                <w:szCs w:val="22"/>
                <w:lang w:val="en-US"/>
              </w:rPr>
            </w:pPr>
            <w:r>
              <w:rPr>
                <w:rFonts w:ascii="Times New Roman" w:hAnsi="Times New Roman" w:cs="Times New Roman"/>
                <w:sz w:val="22"/>
                <w:szCs w:val="22"/>
                <w:lang w:val="en-US"/>
              </w:rPr>
              <w:t>1 280 499</w:t>
            </w:r>
          </w:p>
        </w:tc>
        <w:tc>
          <w:tcPr>
            <w:tcW w:w="1419" w:type="dxa"/>
          </w:tcPr>
          <w:p w:rsidR="004F2957" w:rsidRPr="00AF656D" w:rsidRDefault="004F2957" w:rsidP="00FE4E9C">
            <w:pPr>
              <w:pStyle w:val="ConsPlusNormal"/>
              <w:jc w:val="right"/>
              <w:rPr>
                <w:rFonts w:ascii="Times New Roman" w:hAnsi="Times New Roman" w:cs="Times New Roman"/>
                <w:sz w:val="22"/>
                <w:szCs w:val="22"/>
                <w:lang w:val="en-US"/>
              </w:rPr>
            </w:pPr>
            <w:r>
              <w:rPr>
                <w:rFonts w:ascii="Times New Roman" w:hAnsi="Times New Roman" w:cs="Times New Roman"/>
                <w:sz w:val="22"/>
                <w:szCs w:val="22"/>
                <w:lang w:val="en-US"/>
              </w:rPr>
              <w:t>1 203 750</w:t>
            </w:r>
          </w:p>
        </w:tc>
        <w:tc>
          <w:tcPr>
            <w:tcW w:w="1418" w:type="dxa"/>
          </w:tcPr>
          <w:p w:rsidR="004F2957" w:rsidRPr="00A31388"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1 212 837</w:t>
            </w:r>
          </w:p>
        </w:tc>
      </w:tr>
      <w:tr w:rsidR="004F2957" w:rsidRPr="00D376C9" w:rsidTr="00FE4E9C">
        <w:tc>
          <w:tcPr>
            <w:tcW w:w="484"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w:t>
            </w:r>
          </w:p>
        </w:tc>
        <w:tc>
          <w:tcPr>
            <w:tcW w:w="4820" w:type="dxa"/>
          </w:tcPr>
          <w:p w:rsidR="004F2957" w:rsidRPr="00D376C9" w:rsidRDefault="004F2957"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Чистая добавленная стоимость </w:t>
            </w:r>
          </w:p>
        </w:tc>
        <w:tc>
          <w:tcPr>
            <w:tcW w:w="1276"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8" w:type="dxa"/>
          </w:tcPr>
          <w:p w:rsidR="004F2957" w:rsidRPr="00E45144"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lang w:val="en-US"/>
              </w:rPr>
              <w:t>1 441 918</w:t>
            </w:r>
          </w:p>
        </w:tc>
        <w:tc>
          <w:tcPr>
            <w:tcW w:w="1419" w:type="dxa"/>
          </w:tcPr>
          <w:p w:rsidR="004F2957" w:rsidRPr="00AF656D" w:rsidRDefault="004F2957" w:rsidP="00FE4E9C">
            <w:pPr>
              <w:pStyle w:val="ConsPlusNormal"/>
              <w:jc w:val="right"/>
              <w:rPr>
                <w:rFonts w:ascii="Times New Roman" w:hAnsi="Times New Roman" w:cs="Times New Roman"/>
                <w:sz w:val="22"/>
                <w:szCs w:val="22"/>
                <w:lang w:val="en-US"/>
              </w:rPr>
            </w:pPr>
            <w:r>
              <w:rPr>
                <w:rFonts w:ascii="Times New Roman" w:hAnsi="Times New Roman" w:cs="Times New Roman"/>
                <w:sz w:val="22"/>
                <w:szCs w:val="22"/>
                <w:lang w:val="en-US"/>
              </w:rPr>
              <w:t>1 365 518</w:t>
            </w:r>
          </w:p>
        </w:tc>
        <w:tc>
          <w:tcPr>
            <w:tcW w:w="1418" w:type="dxa"/>
          </w:tcPr>
          <w:p w:rsidR="004F2957" w:rsidRPr="003147F2" w:rsidRDefault="004F2957" w:rsidP="00FE4E9C">
            <w:pPr>
              <w:pStyle w:val="ConsPlusNormal"/>
              <w:jc w:val="right"/>
            </w:pPr>
            <w:r>
              <w:rPr>
                <w:rFonts w:ascii="Times New Roman" w:hAnsi="Times New Roman" w:cs="Times New Roman"/>
                <w:sz w:val="22"/>
                <w:szCs w:val="22"/>
              </w:rPr>
              <w:t>1 378 661</w:t>
            </w:r>
          </w:p>
        </w:tc>
      </w:tr>
      <w:tr w:rsidR="004F2957" w:rsidRPr="00D376C9" w:rsidTr="00FE4E9C">
        <w:tc>
          <w:tcPr>
            <w:tcW w:w="484"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4</w:t>
            </w:r>
          </w:p>
        </w:tc>
        <w:tc>
          <w:tcPr>
            <w:tcW w:w="4820" w:type="dxa"/>
          </w:tcPr>
          <w:p w:rsidR="004F2957" w:rsidRPr="00D376C9" w:rsidRDefault="004F2957"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Общие расходы на исследования и разработки </w:t>
            </w:r>
          </w:p>
        </w:tc>
        <w:tc>
          <w:tcPr>
            <w:tcW w:w="1276"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8" w:type="dxa"/>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9" w:type="dxa"/>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Pr>
          <w:p w:rsidR="004F2957" w:rsidRPr="009F118F" w:rsidRDefault="004F2957" w:rsidP="00FE4E9C">
            <w:pPr>
              <w:pStyle w:val="ConsPlusNormal"/>
              <w:jc w:val="right"/>
              <w:rPr>
                <w:rFonts w:ascii="Times New Roman" w:hAnsi="Times New Roman" w:cs="Times New Roman"/>
                <w:sz w:val="22"/>
                <w:szCs w:val="22"/>
              </w:rPr>
            </w:pPr>
            <w:r w:rsidRPr="009F118F">
              <w:rPr>
                <w:rFonts w:ascii="Times New Roman" w:hAnsi="Times New Roman" w:cs="Times New Roman"/>
                <w:sz w:val="22"/>
                <w:szCs w:val="22"/>
              </w:rPr>
              <w:t>–</w:t>
            </w:r>
          </w:p>
        </w:tc>
      </w:tr>
      <w:tr w:rsidR="004F2957" w:rsidRPr="00D376C9" w:rsidTr="00FE4E9C">
        <w:tc>
          <w:tcPr>
            <w:tcW w:w="484"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5</w:t>
            </w:r>
          </w:p>
        </w:tc>
        <w:tc>
          <w:tcPr>
            <w:tcW w:w="4820" w:type="dxa"/>
          </w:tcPr>
          <w:p w:rsidR="004F2957" w:rsidRPr="00D376C9" w:rsidRDefault="004F2957"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Производительность труда </w:t>
            </w:r>
          </w:p>
        </w:tc>
        <w:tc>
          <w:tcPr>
            <w:tcW w:w="1276"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рублей/чел.</w:t>
            </w:r>
          </w:p>
        </w:tc>
        <w:tc>
          <w:tcPr>
            <w:tcW w:w="1418" w:type="dxa"/>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4 033</w:t>
            </w:r>
          </w:p>
        </w:tc>
        <w:tc>
          <w:tcPr>
            <w:tcW w:w="1419" w:type="dxa"/>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4 309</w:t>
            </w:r>
          </w:p>
        </w:tc>
        <w:tc>
          <w:tcPr>
            <w:tcW w:w="1418" w:type="dxa"/>
          </w:tcPr>
          <w:p w:rsidR="004F2957" w:rsidRPr="00457407" w:rsidRDefault="004F2957" w:rsidP="00FE4E9C">
            <w:pPr>
              <w:pStyle w:val="ConsPlusNormal"/>
              <w:jc w:val="right"/>
              <w:rPr>
                <w:rFonts w:ascii="Times New Roman" w:hAnsi="Times New Roman" w:cs="Times New Roman"/>
                <w:sz w:val="22"/>
                <w:szCs w:val="22"/>
                <w:lang w:val="en-US"/>
              </w:rPr>
            </w:pPr>
            <w:r w:rsidRPr="00457407">
              <w:rPr>
                <w:rFonts w:ascii="Times New Roman" w:hAnsi="Times New Roman" w:cs="Times New Roman"/>
                <w:sz w:val="22"/>
                <w:szCs w:val="22"/>
                <w:lang w:val="en-US"/>
              </w:rPr>
              <w:t>5 468</w:t>
            </w:r>
          </w:p>
        </w:tc>
      </w:tr>
      <w:tr w:rsidR="004F2957" w:rsidRPr="00D376C9" w:rsidTr="00FE4E9C">
        <w:tc>
          <w:tcPr>
            <w:tcW w:w="484"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6</w:t>
            </w:r>
          </w:p>
        </w:tc>
        <w:tc>
          <w:tcPr>
            <w:tcW w:w="4820" w:type="dxa"/>
          </w:tcPr>
          <w:p w:rsidR="004F2957" w:rsidRPr="00D376C9" w:rsidRDefault="004F2957" w:rsidP="009040FA">
            <w:pPr>
              <w:pStyle w:val="ConsPlusNormal"/>
              <w:rPr>
                <w:rFonts w:ascii="Times New Roman" w:hAnsi="Times New Roman" w:cs="Times New Roman"/>
                <w:sz w:val="22"/>
                <w:szCs w:val="22"/>
              </w:rPr>
            </w:pPr>
            <w:r w:rsidRPr="00D376C9">
              <w:rPr>
                <w:rFonts w:ascii="Times New Roman" w:hAnsi="Times New Roman" w:cs="Times New Roman"/>
                <w:sz w:val="22"/>
                <w:szCs w:val="22"/>
              </w:rPr>
              <w:t>Сумма начисленных обязательных платежей</w:t>
            </w:r>
          </w:p>
          <w:p w:rsidR="004F2957" w:rsidRDefault="004F2957" w:rsidP="009040FA">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(за исключением штрафов, пеней), </w:t>
            </w:r>
            <w:r>
              <w:rPr>
                <w:rFonts w:ascii="Times New Roman" w:hAnsi="Times New Roman" w:cs="Times New Roman"/>
                <w:sz w:val="22"/>
                <w:szCs w:val="22"/>
              </w:rPr>
              <w:t>всего</w:t>
            </w:r>
          </w:p>
          <w:p w:rsidR="004F2957" w:rsidRPr="00D376C9" w:rsidRDefault="004F2957" w:rsidP="009040FA">
            <w:pPr>
              <w:pStyle w:val="ConsPlusNormal"/>
              <w:rPr>
                <w:rFonts w:ascii="Times New Roman" w:hAnsi="Times New Roman" w:cs="Times New Roman"/>
                <w:sz w:val="22"/>
                <w:szCs w:val="22"/>
              </w:rPr>
            </w:pPr>
          </w:p>
        </w:tc>
        <w:tc>
          <w:tcPr>
            <w:tcW w:w="1276"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8" w:type="dxa"/>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1 254 435</w:t>
            </w:r>
          </w:p>
        </w:tc>
        <w:tc>
          <w:tcPr>
            <w:tcW w:w="1419" w:type="dxa"/>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1 232 766</w:t>
            </w:r>
          </w:p>
        </w:tc>
        <w:tc>
          <w:tcPr>
            <w:tcW w:w="1418" w:type="dxa"/>
          </w:tcPr>
          <w:p w:rsidR="004F2957" w:rsidRPr="000F532B"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1 102 915</w:t>
            </w:r>
          </w:p>
        </w:tc>
      </w:tr>
      <w:tr w:rsidR="004F2957" w:rsidRPr="00D376C9" w:rsidTr="00FE4E9C">
        <w:tc>
          <w:tcPr>
            <w:tcW w:w="484"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7</w:t>
            </w:r>
          </w:p>
        </w:tc>
        <w:tc>
          <w:tcPr>
            <w:tcW w:w="4820" w:type="dxa"/>
          </w:tcPr>
          <w:p w:rsidR="004F2957" w:rsidRPr="00D376C9" w:rsidRDefault="004F2957" w:rsidP="009040FA">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Сумма уплаченных обязательных платежей </w:t>
            </w:r>
          </w:p>
          <w:p w:rsidR="004F2957" w:rsidRDefault="004F2957" w:rsidP="009040FA">
            <w:pPr>
              <w:pStyle w:val="ConsPlusNormal"/>
              <w:rPr>
                <w:rFonts w:ascii="Times New Roman" w:hAnsi="Times New Roman" w:cs="Times New Roman"/>
                <w:sz w:val="22"/>
                <w:szCs w:val="22"/>
              </w:rPr>
            </w:pPr>
            <w:r w:rsidRPr="00D376C9">
              <w:rPr>
                <w:rFonts w:ascii="Times New Roman" w:hAnsi="Times New Roman" w:cs="Times New Roman"/>
                <w:sz w:val="22"/>
                <w:szCs w:val="22"/>
              </w:rPr>
              <w:t>(за ис</w:t>
            </w:r>
            <w:r>
              <w:rPr>
                <w:rFonts w:ascii="Times New Roman" w:hAnsi="Times New Roman" w:cs="Times New Roman"/>
                <w:sz w:val="22"/>
                <w:szCs w:val="22"/>
              </w:rPr>
              <w:t>ключением штрафов, пени), всего</w:t>
            </w:r>
          </w:p>
          <w:p w:rsidR="004F2957" w:rsidRPr="00D376C9" w:rsidRDefault="004F2957" w:rsidP="009040FA">
            <w:pPr>
              <w:pStyle w:val="ConsPlusNormal"/>
              <w:rPr>
                <w:rFonts w:ascii="Times New Roman" w:hAnsi="Times New Roman" w:cs="Times New Roman"/>
                <w:sz w:val="22"/>
                <w:szCs w:val="22"/>
              </w:rPr>
            </w:pPr>
          </w:p>
        </w:tc>
        <w:tc>
          <w:tcPr>
            <w:tcW w:w="1276"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8" w:type="dxa"/>
          </w:tcPr>
          <w:p w:rsidR="004F2957" w:rsidRPr="00AF656D" w:rsidRDefault="004F2957" w:rsidP="00FE4E9C">
            <w:pPr>
              <w:pStyle w:val="ConsPlusNormal"/>
              <w:jc w:val="right"/>
              <w:rPr>
                <w:rFonts w:ascii="Times New Roman" w:hAnsi="Times New Roman" w:cs="Times New Roman"/>
                <w:sz w:val="22"/>
                <w:szCs w:val="22"/>
                <w:lang w:val="en-US"/>
              </w:rPr>
            </w:pPr>
            <w:r>
              <w:rPr>
                <w:rFonts w:ascii="Times New Roman" w:hAnsi="Times New Roman" w:cs="Times New Roman"/>
                <w:sz w:val="22"/>
                <w:szCs w:val="22"/>
              </w:rPr>
              <w:t>945 223</w:t>
            </w:r>
          </w:p>
        </w:tc>
        <w:tc>
          <w:tcPr>
            <w:tcW w:w="1419" w:type="dxa"/>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1 338 789</w:t>
            </w:r>
          </w:p>
        </w:tc>
        <w:tc>
          <w:tcPr>
            <w:tcW w:w="1418" w:type="dxa"/>
          </w:tcPr>
          <w:p w:rsidR="004F2957" w:rsidRPr="000F532B"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1 071 854</w:t>
            </w:r>
          </w:p>
        </w:tc>
      </w:tr>
      <w:tr w:rsidR="004F2957" w:rsidRPr="00D376C9" w:rsidTr="00FE4E9C">
        <w:tc>
          <w:tcPr>
            <w:tcW w:w="484"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8</w:t>
            </w:r>
          </w:p>
        </w:tc>
        <w:tc>
          <w:tcPr>
            <w:tcW w:w="4820" w:type="dxa"/>
          </w:tcPr>
          <w:p w:rsidR="004F2957" w:rsidRPr="00D376C9" w:rsidRDefault="004F2957" w:rsidP="004F2957">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Доля закупок товаров, работ, услуг </w:t>
            </w:r>
            <w:r>
              <w:rPr>
                <w:rFonts w:ascii="Times New Roman" w:hAnsi="Times New Roman" w:cs="Times New Roman"/>
                <w:sz w:val="22"/>
                <w:szCs w:val="22"/>
              </w:rPr>
              <w:t xml:space="preserve">у российских организаций </w:t>
            </w:r>
            <w:r w:rsidRPr="00D376C9">
              <w:rPr>
                <w:rFonts w:ascii="Times New Roman" w:hAnsi="Times New Roman" w:cs="Times New Roman"/>
                <w:sz w:val="22"/>
                <w:szCs w:val="22"/>
              </w:rPr>
              <w:t xml:space="preserve">в общем объеме закупок товаров, работ, услуг </w:t>
            </w:r>
          </w:p>
        </w:tc>
        <w:tc>
          <w:tcPr>
            <w:tcW w:w="1276"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8" w:type="dxa"/>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около 100</w:t>
            </w:r>
          </w:p>
        </w:tc>
        <w:tc>
          <w:tcPr>
            <w:tcW w:w="1419" w:type="dxa"/>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около 100</w:t>
            </w:r>
          </w:p>
        </w:tc>
        <w:tc>
          <w:tcPr>
            <w:tcW w:w="1418" w:type="dxa"/>
          </w:tcPr>
          <w:p w:rsidR="004F2957" w:rsidRPr="000F532B"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около 100</w:t>
            </w:r>
          </w:p>
        </w:tc>
      </w:tr>
      <w:tr w:rsidR="004F2957" w:rsidRPr="00D376C9" w:rsidTr="00FE4E9C">
        <w:tc>
          <w:tcPr>
            <w:tcW w:w="484"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9</w:t>
            </w:r>
          </w:p>
        </w:tc>
        <w:tc>
          <w:tcPr>
            <w:tcW w:w="4820" w:type="dxa"/>
          </w:tcPr>
          <w:p w:rsidR="004F2957" w:rsidRPr="00D376C9" w:rsidRDefault="004F2957"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Доля закупок товаров, работ, услуг у субъектов малого и среднего предпринимательства в общем объеме закупок у российских организаций </w:t>
            </w:r>
          </w:p>
        </w:tc>
        <w:tc>
          <w:tcPr>
            <w:tcW w:w="1276"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8" w:type="dxa"/>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1,81</w:t>
            </w:r>
          </w:p>
        </w:tc>
        <w:tc>
          <w:tcPr>
            <w:tcW w:w="1419" w:type="dxa"/>
          </w:tcPr>
          <w:p w:rsidR="004F2957" w:rsidRPr="00AF656D" w:rsidRDefault="004F2957" w:rsidP="00FE4E9C">
            <w:pPr>
              <w:pStyle w:val="ConsPlusNormal"/>
              <w:jc w:val="right"/>
              <w:rPr>
                <w:rFonts w:ascii="Times New Roman" w:hAnsi="Times New Roman" w:cs="Times New Roman"/>
                <w:sz w:val="22"/>
                <w:szCs w:val="22"/>
                <w:lang w:val="en-US"/>
              </w:rPr>
            </w:pPr>
            <w:r>
              <w:rPr>
                <w:rFonts w:ascii="Times New Roman" w:hAnsi="Times New Roman" w:cs="Times New Roman"/>
                <w:sz w:val="22"/>
                <w:szCs w:val="22"/>
              </w:rPr>
              <w:t>5</w:t>
            </w:r>
            <w:r>
              <w:rPr>
                <w:rFonts w:ascii="Times New Roman" w:hAnsi="Times New Roman" w:cs="Times New Roman"/>
                <w:sz w:val="22"/>
                <w:szCs w:val="22"/>
                <w:lang w:val="en-US"/>
              </w:rPr>
              <w:t>,76</w:t>
            </w:r>
          </w:p>
        </w:tc>
        <w:tc>
          <w:tcPr>
            <w:tcW w:w="1418" w:type="dxa"/>
          </w:tcPr>
          <w:p w:rsidR="004F2957"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3,89</w:t>
            </w:r>
          </w:p>
          <w:p w:rsidR="004F2957" w:rsidRPr="000F532B" w:rsidRDefault="004F2957" w:rsidP="00FE4E9C">
            <w:pPr>
              <w:pStyle w:val="ConsPlusNormal"/>
              <w:jc w:val="right"/>
              <w:rPr>
                <w:rFonts w:ascii="Times New Roman" w:hAnsi="Times New Roman" w:cs="Times New Roman"/>
                <w:sz w:val="22"/>
                <w:szCs w:val="22"/>
              </w:rPr>
            </w:pPr>
          </w:p>
        </w:tc>
      </w:tr>
      <w:tr w:rsidR="004F2957" w:rsidRPr="00D376C9" w:rsidTr="00FE4E9C">
        <w:tc>
          <w:tcPr>
            <w:tcW w:w="484"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10</w:t>
            </w:r>
          </w:p>
        </w:tc>
        <w:tc>
          <w:tcPr>
            <w:tcW w:w="4820" w:type="dxa"/>
          </w:tcPr>
          <w:p w:rsidR="004F2957" w:rsidRDefault="004F2957"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Устойчивые, в том числе "зеленые", инвестиции </w:t>
            </w:r>
          </w:p>
          <w:p w:rsidR="004F2957" w:rsidRPr="00D376C9" w:rsidRDefault="004F2957" w:rsidP="004E5D53">
            <w:pPr>
              <w:pStyle w:val="ConsPlusNormal"/>
              <w:rPr>
                <w:rFonts w:ascii="Times New Roman" w:hAnsi="Times New Roman" w:cs="Times New Roman"/>
                <w:sz w:val="22"/>
                <w:szCs w:val="22"/>
              </w:rPr>
            </w:pPr>
          </w:p>
        </w:tc>
        <w:tc>
          <w:tcPr>
            <w:tcW w:w="1276"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8" w:type="dxa"/>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9" w:type="dxa"/>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Pr>
          <w:p w:rsidR="004F2957" w:rsidRPr="000F532B"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4F2957" w:rsidRPr="00D376C9" w:rsidTr="00FE4E9C">
        <w:tc>
          <w:tcPr>
            <w:tcW w:w="484"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11</w:t>
            </w:r>
          </w:p>
        </w:tc>
        <w:tc>
          <w:tcPr>
            <w:tcW w:w="4820" w:type="dxa"/>
          </w:tcPr>
          <w:p w:rsidR="004F2957" w:rsidRPr="00D376C9" w:rsidRDefault="004F2957"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Инвестиции в проекты, связанные с достижением технологического суверенитета и структурной адаптацией экономики Российской Федерации </w:t>
            </w:r>
          </w:p>
        </w:tc>
        <w:tc>
          <w:tcPr>
            <w:tcW w:w="1276"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8" w:type="dxa"/>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9" w:type="dxa"/>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Pr>
          <w:p w:rsidR="004F2957" w:rsidRPr="000F532B"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4F2957" w:rsidRPr="00D376C9" w:rsidTr="00FE4E9C">
        <w:tc>
          <w:tcPr>
            <w:tcW w:w="484"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12</w:t>
            </w:r>
          </w:p>
        </w:tc>
        <w:tc>
          <w:tcPr>
            <w:tcW w:w="4820" w:type="dxa"/>
          </w:tcPr>
          <w:p w:rsidR="004F2957" w:rsidRPr="00D376C9" w:rsidRDefault="004F2957"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Показатель экономической уязвимости хозяйственной и иной деятельности к климатическим рискам </w:t>
            </w:r>
          </w:p>
        </w:tc>
        <w:tc>
          <w:tcPr>
            <w:tcW w:w="1276" w:type="dxa"/>
          </w:tcPr>
          <w:p w:rsidR="004F2957" w:rsidRPr="00D376C9" w:rsidRDefault="004F2957"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8" w:type="dxa"/>
            <w:tcBorders>
              <w:bottom w:val="single" w:sz="4" w:space="0" w:color="auto"/>
            </w:tcBorders>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9" w:type="dxa"/>
            <w:tcBorders>
              <w:bottom w:val="single" w:sz="4" w:space="0" w:color="auto"/>
            </w:tcBorders>
          </w:tcPr>
          <w:p w:rsidR="004F2957" w:rsidRPr="00D376C9"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Pr>
          <w:p w:rsidR="004F2957" w:rsidRPr="000F532B" w:rsidRDefault="004F2957"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54311E" w:rsidRPr="003F7E53" w:rsidTr="00FE4E9C">
        <w:tblPrEx>
          <w:tblBorders>
            <w:insideV w:val="nil"/>
          </w:tblBorders>
        </w:tblPrEx>
        <w:tc>
          <w:tcPr>
            <w:tcW w:w="484" w:type="dxa"/>
            <w:tcBorders>
              <w:left w:val="single" w:sz="4" w:space="0" w:color="auto"/>
            </w:tcBorders>
          </w:tcPr>
          <w:p w:rsidR="0054311E" w:rsidRPr="003F7E53" w:rsidRDefault="0054311E" w:rsidP="003F7E53">
            <w:pPr>
              <w:pStyle w:val="ConsPlusNormal"/>
              <w:jc w:val="center"/>
              <w:rPr>
                <w:rFonts w:ascii="Times New Roman" w:hAnsi="Times New Roman" w:cs="Times New Roman"/>
                <w:sz w:val="22"/>
                <w:szCs w:val="22"/>
              </w:rPr>
            </w:pPr>
          </w:p>
        </w:tc>
        <w:tc>
          <w:tcPr>
            <w:tcW w:w="4820" w:type="dxa"/>
            <w:tcBorders>
              <w:right w:val="single" w:sz="4" w:space="0" w:color="auto"/>
            </w:tcBorders>
          </w:tcPr>
          <w:p w:rsidR="0054311E" w:rsidRPr="003F7E53" w:rsidRDefault="0054311E" w:rsidP="003F7E53">
            <w:pPr>
              <w:pStyle w:val="ConsPlusNormal"/>
              <w:rPr>
                <w:rFonts w:ascii="Times New Roman" w:hAnsi="Times New Roman" w:cs="Times New Roman"/>
                <w:b/>
                <w:spacing w:val="6"/>
                <w:sz w:val="24"/>
                <w:szCs w:val="24"/>
              </w:rPr>
            </w:pPr>
            <w:r w:rsidRPr="003F7E53">
              <w:rPr>
                <w:rFonts w:ascii="Times New Roman" w:hAnsi="Times New Roman" w:cs="Times New Roman"/>
                <w:b/>
                <w:spacing w:val="6"/>
                <w:sz w:val="24"/>
                <w:szCs w:val="24"/>
              </w:rPr>
              <w:t>ЭКОЛОГИЧЕСКИЕ ПОКАЗАТЕЛИ</w:t>
            </w:r>
          </w:p>
        </w:tc>
        <w:tc>
          <w:tcPr>
            <w:tcW w:w="1276" w:type="dxa"/>
            <w:tcBorders>
              <w:right w:val="single" w:sz="4" w:space="0" w:color="auto"/>
            </w:tcBorders>
          </w:tcPr>
          <w:p w:rsidR="0054311E" w:rsidRPr="003F7E53" w:rsidRDefault="0054311E" w:rsidP="003F7E53">
            <w:pPr>
              <w:pStyle w:val="ConsPlusNormal"/>
              <w:jc w:val="center"/>
              <w:rPr>
                <w:rFonts w:ascii="Times New Roman" w:hAnsi="Times New Roman" w:cs="Times New Roman"/>
                <w:sz w:val="22"/>
                <w:szCs w:val="22"/>
              </w:rPr>
            </w:pPr>
            <w:r w:rsidRPr="00D376C9">
              <w:rPr>
                <w:rFonts w:ascii="Times New Roman" w:hAnsi="Times New Roman" w:cs="Times New Roman"/>
                <w:b/>
                <w:sz w:val="22"/>
                <w:szCs w:val="22"/>
              </w:rPr>
              <w:t>Единица измерения</w:t>
            </w:r>
          </w:p>
        </w:tc>
        <w:tc>
          <w:tcPr>
            <w:tcW w:w="1418" w:type="dxa"/>
            <w:tcBorders>
              <w:right w:val="single" w:sz="4" w:space="0" w:color="auto"/>
            </w:tcBorders>
          </w:tcPr>
          <w:p w:rsidR="0054311E" w:rsidRPr="00D376C9" w:rsidRDefault="0054311E" w:rsidP="004F0EDA">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2023 год</w:t>
            </w:r>
          </w:p>
        </w:tc>
        <w:tc>
          <w:tcPr>
            <w:tcW w:w="1419" w:type="dxa"/>
            <w:tcBorders>
              <w:left w:val="single" w:sz="4" w:space="0" w:color="auto"/>
              <w:right w:val="single" w:sz="4" w:space="0" w:color="auto"/>
            </w:tcBorders>
          </w:tcPr>
          <w:p w:rsidR="0054311E" w:rsidRPr="00D376C9" w:rsidRDefault="0054311E" w:rsidP="009040FA">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2024 год</w:t>
            </w:r>
          </w:p>
        </w:tc>
        <w:tc>
          <w:tcPr>
            <w:tcW w:w="1418" w:type="dxa"/>
            <w:tcBorders>
              <w:right w:val="single" w:sz="4" w:space="0" w:color="auto"/>
            </w:tcBorders>
          </w:tcPr>
          <w:p w:rsidR="0054311E" w:rsidRPr="00D376C9" w:rsidRDefault="0054311E" w:rsidP="004F0EDA">
            <w:pPr>
              <w:pStyle w:val="ConsPlusNormal"/>
              <w:jc w:val="center"/>
              <w:rPr>
                <w:rFonts w:ascii="Times New Roman" w:hAnsi="Times New Roman" w:cs="Times New Roman"/>
                <w:b/>
                <w:sz w:val="22"/>
                <w:szCs w:val="22"/>
              </w:rPr>
            </w:pPr>
            <w:r>
              <w:rPr>
                <w:rFonts w:ascii="Times New Roman" w:hAnsi="Times New Roman" w:cs="Times New Roman"/>
                <w:b/>
                <w:sz w:val="22"/>
                <w:szCs w:val="22"/>
              </w:rPr>
              <w:t>2025 год</w:t>
            </w:r>
          </w:p>
        </w:tc>
      </w:tr>
      <w:tr w:rsidR="0054311E" w:rsidRPr="00D376C9" w:rsidTr="00FE4E9C">
        <w:tc>
          <w:tcPr>
            <w:tcW w:w="484" w:type="dxa"/>
          </w:tcPr>
          <w:p w:rsidR="0054311E" w:rsidRPr="00D376C9" w:rsidRDefault="0054311E" w:rsidP="003E5A89">
            <w:pPr>
              <w:pStyle w:val="ConsPlusNormal"/>
              <w:jc w:val="center"/>
              <w:rPr>
                <w:rFonts w:ascii="Times New Roman" w:hAnsi="Times New Roman" w:cs="Times New Roman"/>
                <w:sz w:val="22"/>
                <w:szCs w:val="22"/>
              </w:rPr>
            </w:pPr>
            <w:bookmarkStart w:id="69" w:name="P156"/>
            <w:bookmarkEnd w:id="69"/>
            <w:r w:rsidRPr="00D376C9">
              <w:rPr>
                <w:rFonts w:ascii="Times New Roman" w:hAnsi="Times New Roman" w:cs="Times New Roman"/>
                <w:sz w:val="22"/>
                <w:szCs w:val="22"/>
              </w:rPr>
              <w:t>13</w:t>
            </w:r>
          </w:p>
        </w:tc>
        <w:tc>
          <w:tcPr>
            <w:tcW w:w="4820" w:type="dxa"/>
          </w:tcPr>
          <w:p w:rsidR="0054311E" w:rsidRPr="00D376C9" w:rsidRDefault="0054311E" w:rsidP="004E5D53">
            <w:pPr>
              <w:pStyle w:val="ConsPlusNormal"/>
              <w:jc w:val="both"/>
              <w:rPr>
                <w:rFonts w:ascii="Times New Roman" w:hAnsi="Times New Roman" w:cs="Times New Roman"/>
                <w:sz w:val="22"/>
                <w:szCs w:val="22"/>
              </w:rPr>
            </w:pPr>
            <w:r w:rsidRPr="00D376C9">
              <w:rPr>
                <w:rFonts w:ascii="Times New Roman" w:hAnsi="Times New Roman" w:cs="Times New Roman"/>
                <w:sz w:val="22"/>
                <w:szCs w:val="22"/>
              </w:rPr>
              <w:t xml:space="preserve">Объем использованной воды из всех источников водоснабжения </w:t>
            </w:r>
          </w:p>
        </w:tc>
        <w:tc>
          <w:tcPr>
            <w:tcW w:w="1276"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куб. м</w:t>
            </w:r>
          </w:p>
        </w:tc>
        <w:tc>
          <w:tcPr>
            <w:tcW w:w="1418" w:type="dxa"/>
          </w:tcPr>
          <w:p w:rsidR="0054311E" w:rsidRPr="00D376C9" w:rsidRDefault="0054311E"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 *</w:t>
            </w:r>
          </w:p>
        </w:tc>
        <w:tc>
          <w:tcPr>
            <w:tcW w:w="1419" w:type="dxa"/>
          </w:tcPr>
          <w:p w:rsidR="0054311E" w:rsidRPr="00D376C9" w:rsidRDefault="0054311E"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 *</w:t>
            </w:r>
          </w:p>
        </w:tc>
        <w:tc>
          <w:tcPr>
            <w:tcW w:w="1418" w:type="dxa"/>
          </w:tcPr>
          <w:p w:rsidR="0054311E" w:rsidRDefault="0054311E"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 *</w:t>
            </w:r>
          </w:p>
        </w:tc>
      </w:tr>
      <w:tr w:rsidR="0054311E" w:rsidRPr="00D376C9" w:rsidTr="00FE4E9C">
        <w:tc>
          <w:tcPr>
            <w:tcW w:w="484" w:type="dxa"/>
          </w:tcPr>
          <w:p w:rsidR="0054311E" w:rsidRPr="00D376C9" w:rsidRDefault="0054311E" w:rsidP="003E5A89">
            <w:pPr>
              <w:pStyle w:val="ConsPlusNormal"/>
              <w:jc w:val="center"/>
              <w:rPr>
                <w:rFonts w:ascii="Times New Roman" w:hAnsi="Times New Roman" w:cs="Times New Roman"/>
                <w:sz w:val="22"/>
                <w:szCs w:val="22"/>
              </w:rPr>
            </w:pPr>
            <w:bookmarkStart w:id="70" w:name="P159"/>
            <w:bookmarkEnd w:id="70"/>
            <w:r w:rsidRPr="00D376C9">
              <w:rPr>
                <w:rFonts w:ascii="Times New Roman" w:hAnsi="Times New Roman" w:cs="Times New Roman"/>
                <w:sz w:val="22"/>
                <w:szCs w:val="22"/>
              </w:rPr>
              <w:t>14</w:t>
            </w:r>
          </w:p>
        </w:tc>
        <w:tc>
          <w:tcPr>
            <w:tcW w:w="4820" w:type="dxa"/>
          </w:tcPr>
          <w:p w:rsidR="0054311E" w:rsidRPr="00D376C9" w:rsidRDefault="0054311E"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Объем оборотного и повторно-последовательного водоснабжения </w:t>
            </w:r>
          </w:p>
        </w:tc>
        <w:tc>
          <w:tcPr>
            <w:tcW w:w="1276"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куб. м, процентов</w:t>
            </w:r>
          </w:p>
        </w:tc>
        <w:tc>
          <w:tcPr>
            <w:tcW w:w="1418" w:type="dxa"/>
          </w:tcPr>
          <w:p w:rsidR="0054311E" w:rsidRPr="00D376C9" w:rsidRDefault="0054311E"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 *</w:t>
            </w:r>
          </w:p>
        </w:tc>
        <w:tc>
          <w:tcPr>
            <w:tcW w:w="1419" w:type="dxa"/>
          </w:tcPr>
          <w:p w:rsidR="0054311E" w:rsidRPr="00D376C9" w:rsidRDefault="0054311E"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 *</w:t>
            </w:r>
          </w:p>
        </w:tc>
        <w:tc>
          <w:tcPr>
            <w:tcW w:w="1418" w:type="dxa"/>
          </w:tcPr>
          <w:p w:rsidR="0054311E" w:rsidRDefault="0054311E"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 *</w:t>
            </w:r>
          </w:p>
        </w:tc>
      </w:tr>
      <w:tr w:rsidR="0054311E" w:rsidRPr="00D376C9" w:rsidTr="00FE4E9C">
        <w:tc>
          <w:tcPr>
            <w:tcW w:w="484" w:type="dxa"/>
          </w:tcPr>
          <w:p w:rsidR="0054311E" w:rsidRPr="00D376C9" w:rsidRDefault="0054311E" w:rsidP="003E5A89">
            <w:pPr>
              <w:pStyle w:val="ConsPlusNormal"/>
              <w:jc w:val="center"/>
              <w:rPr>
                <w:rFonts w:ascii="Times New Roman" w:hAnsi="Times New Roman" w:cs="Times New Roman"/>
                <w:sz w:val="22"/>
                <w:szCs w:val="22"/>
              </w:rPr>
            </w:pPr>
            <w:bookmarkStart w:id="71" w:name="P162"/>
            <w:bookmarkEnd w:id="71"/>
            <w:r w:rsidRPr="00D376C9">
              <w:rPr>
                <w:rFonts w:ascii="Times New Roman" w:hAnsi="Times New Roman" w:cs="Times New Roman"/>
                <w:sz w:val="22"/>
                <w:szCs w:val="22"/>
              </w:rPr>
              <w:t>15</w:t>
            </w:r>
          </w:p>
        </w:tc>
        <w:tc>
          <w:tcPr>
            <w:tcW w:w="4820" w:type="dxa"/>
          </w:tcPr>
          <w:p w:rsidR="0054311E" w:rsidRPr="00D376C9" w:rsidRDefault="0054311E" w:rsidP="004E5D53">
            <w:pPr>
              <w:pStyle w:val="ConsPlusNormal"/>
              <w:jc w:val="both"/>
              <w:rPr>
                <w:rFonts w:ascii="Times New Roman" w:hAnsi="Times New Roman" w:cs="Times New Roman"/>
                <w:sz w:val="22"/>
                <w:szCs w:val="22"/>
              </w:rPr>
            </w:pPr>
            <w:r w:rsidRPr="00D376C9">
              <w:rPr>
                <w:rFonts w:ascii="Times New Roman" w:hAnsi="Times New Roman" w:cs="Times New Roman"/>
                <w:sz w:val="22"/>
                <w:szCs w:val="22"/>
              </w:rPr>
              <w:t xml:space="preserve">Объем сброса загрязненных сточных вод, всего, в том числе без очистки </w:t>
            </w:r>
          </w:p>
        </w:tc>
        <w:tc>
          <w:tcPr>
            <w:tcW w:w="1276"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куб. м</w:t>
            </w:r>
          </w:p>
        </w:tc>
        <w:tc>
          <w:tcPr>
            <w:tcW w:w="1418" w:type="dxa"/>
          </w:tcPr>
          <w:p w:rsidR="0054311E" w:rsidRPr="00D376C9" w:rsidRDefault="0054311E"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 *</w:t>
            </w:r>
          </w:p>
        </w:tc>
        <w:tc>
          <w:tcPr>
            <w:tcW w:w="1419" w:type="dxa"/>
          </w:tcPr>
          <w:p w:rsidR="0054311E" w:rsidRPr="00D376C9" w:rsidRDefault="0054311E"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 *</w:t>
            </w:r>
          </w:p>
        </w:tc>
        <w:tc>
          <w:tcPr>
            <w:tcW w:w="1418" w:type="dxa"/>
          </w:tcPr>
          <w:p w:rsidR="0054311E" w:rsidRDefault="0054311E"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 *</w:t>
            </w:r>
          </w:p>
        </w:tc>
      </w:tr>
      <w:tr w:rsidR="0054311E" w:rsidRPr="00D376C9" w:rsidTr="007C16FF">
        <w:tc>
          <w:tcPr>
            <w:tcW w:w="484"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16</w:t>
            </w:r>
          </w:p>
        </w:tc>
        <w:tc>
          <w:tcPr>
            <w:tcW w:w="4820" w:type="dxa"/>
          </w:tcPr>
          <w:p w:rsidR="0054311E" w:rsidRPr="00D376C9" w:rsidRDefault="0054311E"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Эффективность водопользования </w:t>
            </w:r>
          </w:p>
          <w:p w:rsidR="0054311E" w:rsidRPr="00D376C9" w:rsidRDefault="0054311E"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("удельное водопотребление")</w:t>
            </w:r>
          </w:p>
        </w:tc>
        <w:tc>
          <w:tcPr>
            <w:tcW w:w="1276" w:type="dxa"/>
            <w:tcMar>
              <w:left w:w="28" w:type="dxa"/>
              <w:right w:w="28" w:type="dxa"/>
            </w:tcMar>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куб. м</w:t>
            </w:r>
            <w:r w:rsidR="007C16FF">
              <w:rPr>
                <w:rFonts w:ascii="Times New Roman" w:hAnsi="Times New Roman" w:cs="Times New Roman"/>
                <w:sz w:val="22"/>
                <w:szCs w:val="22"/>
              </w:rPr>
              <w:t xml:space="preserve"> </w:t>
            </w:r>
            <w:r w:rsidRPr="00D376C9">
              <w:rPr>
                <w:rFonts w:ascii="Times New Roman" w:hAnsi="Times New Roman" w:cs="Times New Roman"/>
                <w:sz w:val="22"/>
                <w:szCs w:val="22"/>
              </w:rPr>
              <w:t>/</w:t>
            </w:r>
            <w:r w:rsidR="007C16FF">
              <w:rPr>
                <w:rFonts w:ascii="Times New Roman" w:hAnsi="Times New Roman" w:cs="Times New Roman"/>
                <w:sz w:val="22"/>
                <w:szCs w:val="22"/>
              </w:rPr>
              <w:t xml:space="preserve"> </w:t>
            </w:r>
            <w:r w:rsidRPr="00D376C9">
              <w:rPr>
                <w:rFonts w:ascii="Times New Roman" w:hAnsi="Times New Roman" w:cs="Times New Roman"/>
                <w:sz w:val="22"/>
                <w:szCs w:val="22"/>
              </w:rPr>
              <w:t>тыс. рублей</w:t>
            </w:r>
          </w:p>
        </w:tc>
        <w:tc>
          <w:tcPr>
            <w:tcW w:w="1418" w:type="dxa"/>
          </w:tcPr>
          <w:p w:rsidR="0054311E" w:rsidRPr="00D376C9" w:rsidRDefault="0054311E"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 *</w:t>
            </w:r>
          </w:p>
        </w:tc>
        <w:tc>
          <w:tcPr>
            <w:tcW w:w="1419" w:type="dxa"/>
          </w:tcPr>
          <w:p w:rsidR="0054311E" w:rsidRPr="00D376C9" w:rsidRDefault="0054311E"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 *</w:t>
            </w:r>
          </w:p>
        </w:tc>
        <w:tc>
          <w:tcPr>
            <w:tcW w:w="1418" w:type="dxa"/>
          </w:tcPr>
          <w:p w:rsidR="0054311E" w:rsidRDefault="0054311E"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 *</w:t>
            </w:r>
          </w:p>
        </w:tc>
      </w:tr>
      <w:tr w:rsidR="0054311E" w:rsidRPr="00D376C9" w:rsidTr="00FE4E9C">
        <w:tblPrEx>
          <w:tblBorders>
            <w:insideH w:val="nil"/>
          </w:tblBorders>
        </w:tblPrEx>
        <w:tc>
          <w:tcPr>
            <w:tcW w:w="484"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bookmarkStart w:id="72" w:name="P169"/>
            <w:bookmarkEnd w:id="72"/>
            <w:r w:rsidRPr="00D376C9">
              <w:rPr>
                <w:rFonts w:ascii="Times New Roman" w:hAnsi="Times New Roman" w:cs="Times New Roman"/>
                <w:sz w:val="22"/>
                <w:szCs w:val="22"/>
              </w:rPr>
              <w:t>17</w:t>
            </w:r>
          </w:p>
        </w:tc>
        <w:tc>
          <w:tcPr>
            <w:tcW w:w="4820" w:type="dxa"/>
            <w:tcBorders>
              <w:bottom w:val="nil"/>
            </w:tcBorders>
          </w:tcPr>
          <w:p w:rsidR="0054311E" w:rsidRPr="00D376C9" w:rsidRDefault="0054311E"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Образовано отходов I - V классов опасности, всего, в том числе:</w:t>
            </w:r>
          </w:p>
        </w:tc>
        <w:tc>
          <w:tcPr>
            <w:tcW w:w="1276" w:type="dxa"/>
            <w:tcBorders>
              <w:bottom w:val="nil"/>
            </w:tcBorders>
          </w:tcPr>
          <w:p w:rsidR="0054311E" w:rsidRPr="00CC1601" w:rsidRDefault="0054311E" w:rsidP="003E5A89">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тыс. тонн</w:t>
            </w:r>
          </w:p>
        </w:tc>
        <w:tc>
          <w:tcPr>
            <w:tcW w:w="1418" w:type="dxa"/>
            <w:tcBorders>
              <w:bottom w:val="nil"/>
            </w:tcBorders>
          </w:tcPr>
          <w:p w:rsidR="0054311E" w:rsidRPr="00CC1601" w:rsidRDefault="0054311E" w:rsidP="00FE4E9C">
            <w:pPr>
              <w:pStyle w:val="ConsPlusNormal"/>
              <w:jc w:val="right"/>
              <w:rPr>
                <w:rFonts w:ascii="Times New Roman" w:hAnsi="Times New Roman" w:cs="Times New Roman"/>
                <w:sz w:val="22"/>
                <w:szCs w:val="22"/>
              </w:rPr>
            </w:pPr>
            <w:r w:rsidRPr="00CC1601">
              <w:rPr>
                <w:rFonts w:ascii="Times New Roman" w:hAnsi="Times New Roman"/>
                <w:sz w:val="21"/>
                <w:szCs w:val="21"/>
              </w:rPr>
              <w:t>0,97687</w:t>
            </w:r>
          </w:p>
        </w:tc>
        <w:tc>
          <w:tcPr>
            <w:tcW w:w="1419" w:type="dxa"/>
            <w:tcBorders>
              <w:bottom w:val="nil"/>
            </w:tcBorders>
          </w:tcPr>
          <w:p w:rsidR="0054311E" w:rsidRPr="00CC1601" w:rsidRDefault="0054311E" w:rsidP="00FE4E9C">
            <w:pPr>
              <w:pStyle w:val="ConsPlusNormal"/>
              <w:jc w:val="right"/>
              <w:rPr>
                <w:rFonts w:ascii="Times New Roman" w:hAnsi="Times New Roman" w:cs="Times New Roman"/>
                <w:sz w:val="22"/>
                <w:szCs w:val="22"/>
              </w:rPr>
            </w:pPr>
            <w:r w:rsidRPr="00CC1601">
              <w:rPr>
                <w:rFonts w:ascii="Times New Roman" w:hAnsi="Times New Roman"/>
                <w:sz w:val="21"/>
                <w:szCs w:val="21"/>
              </w:rPr>
              <w:t>0,950446</w:t>
            </w:r>
          </w:p>
        </w:tc>
        <w:tc>
          <w:tcPr>
            <w:tcW w:w="1418" w:type="dxa"/>
            <w:tcBorders>
              <w:bottom w:val="nil"/>
            </w:tcBorders>
          </w:tcPr>
          <w:p w:rsidR="0054311E" w:rsidRPr="00CC1601" w:rsidRDefault="007C16FF" w:rsidP="00FE4E9C">
            <w:pPr>
              <w:pStyle w:val="ConsPlusNormal"/>
              <w:jc w:val="right"/>
              <w:rPr>
                <w:rFonts w:ascii="Times New Roman" w:hAnsi="Times New Roman"/>
                <w:sz w:val="21"/>
                <w:szCs w:val="21"/>
              </w:rPr>
            </w:pPr>
            <w:r>
              <w:rPr>
                <w:rFonts w:ascii="Times New Roman" w:hAnsi="Times New Roman"/>
                <w:sz w:val="21"/>
                <w:szCs w:val="21"/>
              </w:rPr>
              <w:t>1206,353</w:t>
            </w:r>
          </w:p>
        </w:tc>
      </w:tr>
      <w:tr w:rsidR="00FE4E9C" w:rsidRPr="00D376C9" w:rsidTr="00FE4E9C">
        <w:tblPrEx>
          <w:tblBorders>
            <w:insideH w:val="nil"/>
          </w:tblBorders>
        </w:tblPrEx>
        <w:tc>
          <w:tcPr>
            <w:tcW w:w="484" w:type="dxa"/>
            <w:tcBorders>
              <w:top w:val="nil"/>
              <w:bottom w:val="nil"/>
            </w:tcBorders>
            <w:tcMar>
              <w:top w:w="28" w:type="dxa"/>
              <w:bottom w:w="28" w:type="dxa"/>
            </w:tcMar>
          </w:tcPr>
          <w:p w:rsidR="00FE4E9C" w:rsidRPr="00D376C9" w:rsidRDefault="00FE4E9C" w:rsidP="003E5A89">
            <w:pPr>
              <w:pStyle w:val="ConsPlusNormal"/>
              <w:rPr>
                <w:rFonts w:ascii="Times New Roman" w:hAnsi="Times New Roman" w:cs="Times New Roman"/>
                <w:sz w:val="22"/>
                <w:szCs w:val="22"/>
              </w:rPr>
            </w:pPr>
          </w:p>
        </w:tc>
        <w:tc>
          <w:tcPr>
            <w:tcW w:w="4820" w:type="dxa"/>
            <w:tcBorders>
              <w:top w:val="nil"/>
              <w:bottom w:val="nil"/>
            </w:tcBorders>
            <w:tcMar>
              <w:top w:w="28" w:type="dxa"/>
              <w:bottom w:w="28" w:type="dxa"/>
            </w:tcMar>
          </w:tcPr>
          <w:p w:rsidR="00FE4E9C" w:rsidRPr="00D376C9" w:rsidRDefault="00FE4E9C" w:rsidP="00FE4E9C">
            <w:pPr>
              <w:pStyle w:val="ConsPlusNormal"/>
              <w:rPr>
                <w:rFonts w:ascii="Times New Roman" w:hAnsi="Times New Roman" w:cs="Times New Roman"/>
                <w:sz w:val="22"/>
                <w:szCs w:val="22"/>
              </w:rPr>
            </w:pPr>
            <w:r w:rsidRPr="00D376C9">
              <w:rPr>
                <w:rFonts w:ascii="Times New Roman" w:hAnsi="Times New Roman" w:cs="Times New Roman"/>
                <w:sz w:val="22"/>
                <w:szCs w:val="22"/>
              </w:rPr>
              <w:t>I</w:t>
            </w:r>
            <w:r>
              <w:rPr>
                <w:rFonts w:ascii="Times New Roman" w:hAnsi="Times New Roman" w:cs="Times New Roman"/>
                <w:sz w:val="22"/>
                <w:szCs w:val="22"/>
                <w:lang w:val="en-US"/>
              </w:rPr>
              <w:t xml:space="preserve"> </w:t>
            </w:r>
            <w:r w:rsidRPr="00D376C9">
              <w:rPr>
                <w:rFonts w:ascii="Times New Roman" w:hAnsi="Times New Roman" w:cs="Times New Roman"/>
                <w:sz w:val="22"/>
                <w:szCs w:val="22"/>
              </w:rPr>
              <w:t>класса</w:t>
            </w:r>
          </w:p>
        </w:tc>
        <w:tc>
          <w:tcPr>
            <w:tcW w:w="1276" w:type="dxa"/>
            <w:tcBorders>
              <w:top w:val="nil"/>
              <w:bottom w:val="nil"/>
            </w:tcBorders>
            <w:tcMar>
              <w:top w:w="28" w:type="dxa"/>
              <w:bottom w:w="28" w:type="dxa"/>
            </w:tcMar>
          </w:tcPr>
          <w:p w:rsidR="00FE4E9C" w:rsidRPr="00CC1601" w:rsidRDefault="00FE4E9C" w:rsidP="004F0EDA">
            <w:pPr>
              <w:pStyle w:val="ConsPlusNormal"/>
              <w:jc w:val="center"/>
              <w:rPr>
                <w:rFonts w:ascii="Times New Roman" w:hAnsi="Times New Roman" w:cs="Times New Roman"/>
                <w:sz w:val="22"/>
                <w:szCs w:val="22"/>
              </w:rPr>
            </w:pPr>
          </w:p>
        </w:tc>
        <w:tc>
          <w:tcPr>
            <w:tcW w:w="1418" w:type="dxa"/>
            <w:tcBorders>
              <w:top w:val="nil"/>
              <w:bottom w:val="nil"/>
            </w:tcBorders>
            <w:tcMar>
              <w:top w:w="28" w:type="dxa"/>
              <w:bottom w:w="28" w:type="dxa"/>
            </w:tcMar>
          </w:tcPr>
          <w:p w:rsidR="00FE4E9C" w:rsidRPr="00FE4E9C" w:rsidRDefault="00FE4E9C" w:rsidP="00FE4E9C">
            <w:pPr>
              <w:pStyle w:val="ConsPlusNormal"/>
              <w:jc w:val="right"/>
              <w:rPr>
                <w:rFonts w:ascii="Times New Roman" w:hAnsi="Times New Roman" w:cs="Times New Roman"/>
                <w:sz w:val="22"/>
                <w:szCs w:val="22"/>
                <w:lang w:val="en-US"/>
              </w:rPr>
            </w:pPr>
            <w:r>
              <w:rPr>
                <w:rFonts w:ascii="Times New Roman" w:hAnsi="Times New Roman" w:cs="Times New Roman"/>
                <w:sz w:val="22"/>
                <w:szCs w:val="22"/>
                <w:lang w:val="en-US"/>
              </w:rPr>
              <w:t>0</w:t>
            </w:r>
          </w:p>
        </w:tc>
        <w:tc>
          <w:tcPr>
            <w:tcW w:w="1419" w:type="dxa"/>
            <w:tcBorders>
              <w:top w:val="nil"/>
              <w:bottom w:val="nil"/>
            </w:tcBorders>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sidRPr="00CC1601">
              <w:rPr>
                <w:rFonts w:ascii="Times New Roman" w:hAnsi="Times New Roman" w:cs="Times New Roman"/>
                <w:sz w:val="22"/>
                <w:szCs w:val="22"/>
              </w:rPr>
              <w:t>0</w:t>
            </w:r>
          </w:p>
        </w:tc>
        <w:tc>
          <w:tcPr>
            <w:tcW w:w="1418" w:type="dxa"/>
            <w:tcBorders>
              <w:top w:val="nil"/>
              <w:bottom w:val="nil"/>
            </w:tcBorders>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sidRPr="00CC1601">
              <w:rPr>
                <w:rFonts w:ascii="Times New Roman" w:hAnsi="Times New Roman" w:cs="Times New Roman"/>
                <w:sz w:val="22"/>
                <w:szCs w:val="22"/>
              </w:rPr>
              <w:t>0</w:t>
            </w:r>
          </w:p>
        </w:tc>
      </w:tr>
      <w:tr w:rsidR="00FE4E9C" w:rsidRPr="00D376C9" w:rsidTr="00FE4E9C">
        <w:tblPrEx>
          <w:tblBorders>
            <w:insideH w:val="nil"/>
          </w:tblBorders>
        </w:tblPrEx>
        <w:tc>
          <w:tcPr>
            <w:tcW w:w="484" w:type="dxa"/>
            <w:tcBorders>
              <w:top w:val="nil"/>
              <w:bottom w:val="nil"/>
            </w:tcBorders>
            <w:tcMar>
              <w:top w:w="28" w:type="dxa"/>
              <w:bottom w:w="28" w:type="dxa"/>
            </w:tcMar>
          </w:tcPr>
          <w:p w:rsidR="00FE4E9C" w:rsidRPr="00D376C9" w:rsidRDefault="00FE4E9C" w:rsidP="003E5A89">
            <w:pPr>
              <w:pStyle w:val="ConsPlusNormal"/>
              <w:rPr>
                <w:rFonts w:ascii="Times New Roman" w:hAnsi="Times New Roman" w:cs="Times New Roman"/>
                <w:sz w:val="22"/>
                <w:szCs w:val="22"/>
              </w:rPr>
            </w:pPr>
          </w:p>
        </w:tc>
        <w:tc>
          <w:tcPr>
            <w:tcW w:w="4820" w:type="dxa"/>
            <w:tcBorders>
              <w:top w:val="nil"/>
              <w:bottom w:val="nil"/>
            </w:tcBorders>
            <w:tcMar>
              <w:top w:w="28" w:type="dxa"/>
              <w:bottom w:w="28" w:type="dxa"/>
            </w:tcMar>
          </w:tcPr>
          <w:p w:rsidR="00FE4E9C" w:rsidRPr="00D376C9" w:rsidRDefault="00FE4E9C" w:rsidP="00FE4E9C">
            <w:pPr>
              <w:pStyle w:val="ConsPlusNormal"/>
              <w:rPr>
                <w:rFonts w:ascii="Times New Roman" w:hAnsi="Times New Roman" w:cs="Times New Roman"/>
                <w:sz w:val="22"/>
                <w:szCs w:val="22"/>
              </w:rPr>
            </w:pPr>
            <w:r w:rsidRPr="00D376C9">
              <w:rPr>
                <w:rFonts w:ascii="Times New Roman" w:hAnsi="Times New Roman" w:cs="Times New Roman"/>
                <w:sz w:val="22"/>
                <w:szCs w:val="22"/>
              </w:rPr>
              <w:t>II</w:t>
            </w:r>
            <w:r>
              <w:rPr>
                <w:rFonts w:ascii="Times New Roman" w:hAnsi="Times New Roman" w:cs="Times New Roman"/>
                <w:sz w:val="22"/>
                <w:szCs w:val="22"/>
                <w:lang w:val="en-US"/>
              </w:rPr>
              <w:t xml:space="preserve"> </w:t>
            </w:r>
            <w:r w:rsidRPr="00D376C9">
              <w:rPr>
                <w:rFonts w:ascii="Times New Roman" w:hAnsi="Times New Roman" w:cs="Times New Roman"/>
                <w:sz w:val="22"/>
                <w:szCs w:val="22"/>
              </w:rPr>
              <w:t>класса</w:t>
            </w:r>
          </w:p>
        </w:tc>
        <w:tc>
          <w:tcPr>
            <w:tcW w:w="1276" w:type="dxa"/>
            <w:tcBorders>
              <w:top w:val="nil"/>
              <w:bottom w:val="nil"/>
            </w:tcBorders>
            <w:tcMar>
              <w:top w:w="28" w:type="dxa"/>
              <w:bottom w:w="28" w:type="dxa"/>
            </w:tcMar>
          </w:tcPr>
          <w:p w:rsidR="00FE4E9C" w:rsidRPr="00CC1601" w:rsidRDefault="00FE4E9C" w:rsidP="004F0EDA">
            <w:pPr>
              <w:pStyle w:val="ConsPlusNormal"/>
              <w:jc w:val="center"/>
              <w:rPr>
                <w:rFonts w:ascii="Times New Roman" w:hAnsi="Times New Roman" w:cs="Times New Roman"/>
                <w:sz w:val="22"/>
                <w:szCs w:val="22"/>
              </w:rPr>
            </w:pPr>
          </w:p>
        </w:tc>
        <w:tc>
          <w:tcPr>
            <w:tcW w:w="1418" w:type="dxa"/>
            <w:tcBorders>
              <w:top w:val="nil"/>
              <w:bottom w:val="nil"/>
            </w:tcBorders>
            <w:tcMar>
              <w:top w:w="28" w:type="dxa"/>
              <w:bottom w:w="28" w:type="dxa"/>
            </w:tcMar>
          </w:tcPr>
          <w:p w:rsidR="00FE4E9C" w:rsidRPr="00FE4E9C" w:rsidRDefault="00FE4E9C" w:rsidP="00FE4E9C">
            <w:pPr>
              <w:pStyle w:val="ConsPlusNormal"/>
              <w:jc w:val="right"/>
              <w:rPr>
                <w:rFonts w:ascii="Times New Roman" w:hAnsi="Times New Roman" w:cs="Times New Roman"/>
                <w:sz w:val="22"/>
                <w:szCs w:val="22"/>
                <w:lang w:val="en-US"/>
              </w:rPr>
            </w:pPr>
            <w:r>
              <w:rPr>
                <w:rFonts w:ascii="Times New Roman" w:hAnsi="Times New Roman" w:cs="Times New Roman"/>
                <w:sz w:val="22"/>
                <w:szCs w:val="22"/>
                <w:lang w:val="en-US"/>
              </w:rPr>
              <w:t>0</w:t>
            </w:r>
          </w:p>
        </w:tc>
        <w:tc>
          <w:tcPr>
            <w:tcW w:w="1419" w:type="dxa"/>
            <w:tcBorders>
              <w:top w:val="nil"/>
              <w:bottom w:val="nil"/>
            </w:tcBorders>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sidRPr="00CC1601">
              <w:rPr>
                <w:rFonts w:ascii="Times New Roman" w:hAnsi="Times New Roman" w:cs="Times New Roman"/>
                <w:sz w:val="22"/>
                <w:szCs w:val="22"/>
              </w:rPr>
              <w:t>0</w:t>
            </w:r>
          </w:p>
        </w:tc>
        <w:tc>
          <w:tcPr>
            <w:tcW w:w="1418" w:type="dxa"/>
            <w:tcBorders>
              <w:top w:val="nil"/>
              <w:bottom w:val="nil"/>
            </w:tcBorders>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sidRPr="00CC1601">
              <w:rPr>
                <w:rFonts w:ascii="Times New Roman" w:hAnsi="Times New Roman" w:cs="Times New Roman"/>
                <w:sz w:val="22"/>
                <w:szCs w:val="22"/>
              </w:rPr>
              <w:t>0</w:t>
            </w:r>
          </w:p>
        </w:tc>
      </w:tr>
      <w:tr w:rsidR="00FE4E9C" w:rsidRPr="00D376C9" w:rsidTr="00FE4E9C">
        <w:tblPrEx>
          <w:tblBorders>
            <w:insideH w:val="nil"/>
          </w:tblBorders>
        </w:tblPrEx>
        <w:tc>
          <w:tcPr>
            <w:tcW w:w="484" w:type="dxa"/>
            <w:tcBorders>
              <w:top w:val="nil"/>
              <w:bottom w:val="nil"/>
            </w:tcBorders>
            <w:tcMar>
              <w:top w:w="28" w:type="dxa"/>
              <w:bottom w:w="28" w:type="dxa"/>
            </w:tcMar>
          </w:tcPr>
          <w:p w:rsidR="00FE4E9C" w:rsidRPr="00D376C9" w:rsidRDefault="00FE4E9C" w:rsidP="003E5A89">
            <w:pPr>
              <w:pStyle w:val="ConsPlusNormal"/>
              <w:rPr>
                <w:rFonts w:ascii="Times New Roman" w:hAnsi="Times New Roman" w:cs="Times New Roman"/>
                <w:sz w:val="22"/>
                <w:szCs w:val="22"/>
              </w:rPr>
            </w:pPr>
          </w:p>
        </w:tc>
        <w:tc>
          <w:tcPr>
            <w:tcW w:w="4820" w:type="dxa"/>
            <w:tcBorders>
              <w:top w:val="nil"/>
              <w:bottom w:val="nil"/>
            </w:tcBorders>
            <w:tcMar>
              <w:top w:w="28" w:type="dxa"/>
              <w:bottom w:w="28" w:type="dxa"/>
            </w:tcMar>
          </w:tcPr>
          <w:p w:rsidR="00FE4E9C" w:rsidRPr="00D376C9" w:rsidRDefault="00FE4E9C" w:rsidP="00FE4E9C">
            <w:pPr>
              <w:pStyle w:val="ConsPlusNormal"/>
              <w:rPr>
                <w:rFonts w:ascii="Times New Roman" w:hAnsi="Times New Roman" w:cs="Times New Roman"/>
                <w:sz w:val="22"/>
                <w:szCs w:val="22"/>
              </w:rPr>
            </w:pPr>
            <w:r w:rsidRPr="00D376C9">
              <w:rPr>
                <w:rFonts w:ascii="Times New Roman" w:hAnsi="Times New Roman" w:cs="Times New Roman"/>
                <w:sz w:val="22"/>
                <w:szCs w:val="22"/>
              </w:rPr>
              <w:t>III</w:t>
            </w:r>
            <w:r>
              <w:rPr>
                <w:rFonts w:ascii="Times New Roman" w:hAnsi="Times New Roman" w:cs="Times New Roman"/>
                <w:sz w:val="22"/>
                <w:szCs w:val="22"/>
                <w:lang w:val="en-US"/>
              </w:rPr>
              <w:t xml:space="preserve"> </w:t>
            </w:r>
            <w:r w:rsidRPr="00D376C9">
              <w:rPr>
                <w:rFonts w:ascii="Times New Roman" w:hAnsi="Times New Roman" w:cs="Times New Roman"/>
                <w:sz w:val="22"/>
                <w:szCs w:val="22"/>
              </w:rPr>
              <w:t>класса</w:t>
            </w:r>
          </w:p>
        </w:tc>
        <w:tc>
          <w:tcPr>
            <w:tcW w:w="1276" w:type="dxa"/>
            <w:tcBorders>
              <w:top w:val="nil"/>
              <w:bottom w:val="nil"/>
            </w:tcBorders>
            <w:tcMar>
              <w:top w:w="28" w:type="dxa"/>
              <w:bottom w:w="28" w:type="dxa"/>
            </w:tcMar>
          </w:tcPr>
          <w:p w:rsidR="00FE4E9C" w:rsidRPr="00CC1601" w:rsidRDefault="00FE4E9C" w:rsidP="004F0EDA">
            <w:pPr>
              <w:pStyle w:val="ConsPlusNormal"/>
              <w:jc w:val="center"/>
              <w:rPr>
                <w:rFonts w:ascii="Times New Roman" w:hAnsi="Times New Roman" w:cs="Times New Roman"/>
                <w:sz w:val="22"/>
                <w:szCs w:val="22"/>
              </w:rPr>
            </w:pPr>
          </w:p>
        </w:tc>
        <w:tc>
          <w:tcPr>
            <w:tcW w:w="1418" w:type="dxa"/>
            <w:tcBorders>
              <w:top w:val="nil"/>
              <w:bottom w:val="nil"/>
            </w:tcBorders>
            <w:tcMar>
              <w:top w:w="28" w:type="dxa"/>
              <w:bottom w:w="28" w:type="dxa"/>
            </w:tcMar>
          </w:tcPr>
          <w:p w:rsidR="00FE4E9C" w:rsidRPr="00FE4E9C" w:rsidRDefault="00FE4E9C" w:rsidP="00FE4E9C">
            <w:pPr>
              <w:pStyle w:val="ConsPlusNormal"/>
              <w:jc w:val="right"/>
              <w:rPr>
                <w:rFonts w:ascii="Times New Roman" w:hAnsi="Times New Roman" w:cs="Times New Roman"/>
                <w:sz w:val="22"/>
                <w:szCs w:val="22"/>
                <w:lang w:val="en-US"/>
              </w:rPr>
            </w:pPr>
            <w:r>
              <w:rPr>
                <w:rFonts w:ascii="Times New Roman" w:hAnsi="Times New Roman" w:cs="Times New Roman"/>
                <w:sz w:val="22"/>
                <w:szCs w:val="22"/>
                <w:lang w:val="en-US"/>
              </w:rPr>
              <w:t>0</w:t>
            </w:r>
          </w:p>
        </w:tc>
        <w:tc>
          <w:tcPr>
            <w:tcW w:w="1419" w:type="dxa"/>
            <w:tcBorders>
              <w:top w:val="nil"/>
              <w:bottom w:val="nil"/>
            </w:tcBorders>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sidRPr="00CC1601">
              <w:rPr>
                <w:rFonts w:ascii="Times New Roman" w:hAnsi="Times New Roman" w:cs="Times New Roman"/>
                <w:sz w:val="22"/>
                <w:szCs w:val="22"/>
              </w:rPr>
              <w:t>0</w:t>
            </w:r>
          </w:p>
        </w:tc>
        <w:tc>
          <w:tcPr>
            <w:tcW w:w="1418" w:type="dxa"/>
            <w:tcBorders>
              <w:top w:val="nil"/>
              <w:bottom w:val="nil"/>
            </w:tcBorders>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sidRPr="00CC1601">
              <w:rPr>
                <w:rFonts w:ascii="Times New Roman" w:hAnsi="Times New Roman" w:cs="Times New Roman"/>
                <w:sz w:val="22"/>
                <w:szCs w:val="22"/>
              </w:rPr>
              <w:t>0</w:t>
            </w:r>
          </w:p>
        </w:tc>
      </w:tr>
      <w:tr w:rsidR="00FE4E9C" w:rsidRPr="00D376C9" w:rsidTr="00FE4E9C">
        <w:tblPrEx>
          <w:tblBorders>
            <w:insideH w:val="nil"/>
          </w:tblBorders>
        </w:tblPrEx>
        <w:tc>
          <w:tcPr>
            <w:tcW w:w="484" w:type="dxa"/>
            <w:tcBorders>
              <w:top w:val="nil"/>
              <w:bottom w:val="nil"/>
            </w:tcBorders>
            <w:tcMar>
              <w:top w:w="28" w:type="dxa"/>
              <w:bottom w:w="28" w:type="dxa"/>
            </w:tcMar>
          </w:tcPr>
          <w:p w:rsidR="00FE4E9C" w:rsidRPr="00D376C9" w:rsidRDefault="00FE4E9C" w:rsidP="009040FA">
            <w:pPr>
              <w:pStyle w:val="ConsPlusNormal"/>
              <w:rPr>
                <w:rFonts w:ascii="Times New Roman" w:hAnsi="Times New Roman" w:cs="Times New Roman"/>
                <w:sz w:val="22"/>
                <w:szCs w:val="22"/>
              </w:rPr>
            </w:pPr>
          </w:p>
        </w:tc>
        <w:tc>
          <w:tcPr>
            <w:tcW w:w="4820" w:type="dxa"/>
            <w:tcBorders>
              <w:top w:val="nil"/>
              <w:bottom w:val="nil"/>
            </w:tcBorders>
            <w:tcMar>
              <w:top w:w="28" w:type="dxa"/>
              <w:bottom w:w="28" w:type="dxa"/>
            </w:tcMar>
          </w:tcPr>
          <w:p w:rsidR="00FE4E9C" w:rsidRPr="00CC1601" w:rsidRDefault="00FE4E9C" w:rsidP="00FE4E9C">
            <w:pPr>
              <w:pStyle w:val="ConsPlusNormal"/>
              <w:rPr>
                <w:rFonts w:ascii="Times New Roman" w:hAnsi="Times New Roman" w:cs="Times New Roman"/>
                <w:sz w:val="22"/>
                <w:szCs w:val="22"/>
              </w:rPr>
            </w:pPr>
            <w:r w:rsidRPr="00CC1601">
              <w:rPr>
                <w:rFonts w:ascii="Times New Roman" w:hAnsi="Times New Roman" w:cs="Times New Roman"/>
                <w:sz w:val="22"/>
                <w:szCs w:val="22"/>
              </w:rPr>
              <w:t>IV</w:t>
            </w:r>
            <w:r>
              <w:rPr>
                <w:rFonts w:ascii="Times New Roman" w:hAnsi="Times New Roman" w:cs="Times New Roman"/>
                <w:sz w:val="22"/>
                <w:szCs w:val="22"/>
                <w:lang w:val="en-US"/>
              </w:rPr>
              <w:t xml:space="preserve"> </w:t>
            </w:r>
            <w:r w:rsidRPr="00CC1601">
              <w:rPr>
                <w:rFonts w:ascii="Times New Roman" w:hAnsi="Times New Roman" w:cs="Times New Roman"/>
                <w:sz w:val="22"/>
                <w:szCs w:val="22"/>
              </w:rPr>
              <w:t>класса</w:t>
            </w:r>
          </w:p>
        </w:tc>
        <w:tc>
          <w:tcPr>
            <w:tcW w:w="1276" w:type="dxa"/>
            <w:tcBorders>
              <w:top w:val="nil"/>
              <w:bottom w:val="nil"/>
            </w:tcBorders>
            <w:tcMar>
              <w:top w:w="28" w:type="dxa"/>
              <w:bottom w:w="28" w:type="dxa"/>
            </w:tcMar>
          </w:tcPr>
          <w:p w:rsidR="00FE4E9C" w:rsidRPr="00CC1601" w:rsidRDefault="00FE4E9C" w:rsidP="004F0EDA">
            <w:pPr>
              <w:pStyle w:val="ConsPlusNormal"/>
              <w:jc w:val="center"/>
              <w:rPr>
                <w:rFonts w:ascii="Times New Roman" w:hAnsi="Times New Roman"/>
                <w:sz w:val="21"/>
                <w:szCs w:val="21"/>
              </w:rPr>
            </w:pPr>
          </w:p>
        </w:tc>
        <w:tc>
          <w:tcPr>
            <w:tcW w:w="1418" w:type="dxa"/>
            <w:tcBorders>
              <w:top w:val="nil"/>
              <w:bottom w:val="nil"/>
            </w:tcBorders>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sidRPr="00CC1601">
              <w:rPr>
                <w:rFonts w:ascii="Times New Roman" w:hAnsi="Times New Roman"/>
                <w:sz w:val="21"/>
                <w:szCs w:val="21"/>
              </w:rPr>
              <w:t>0,97687</w:t>
            </w:r>
          </w:p>
        </w:tc>
        <w:tc>
          <w:tcPr>
            <w:tcW w:w="1419" w:type="dxa"/>
            <w:tcBorders>
              <w:top w:val="nil"/>
              <w:bottom w:val="nil"/>
            </w:tcBorders>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sidRPr="00CC1601">
              <w:rPr>
                <w:rFonts w:ascii="Times New Roman" w:hAnsi="Times New Roman"/>
                <w:sz w:val="21"/>
                <w:szCs w:val="21"/>
              </w:rPr>
              <w:t>0,950446</w:t>
            </w:r>
          </w:p>
        </w:tc>
        <w:tc>
          <w:tcPr>
            <w:tcW w:w="1418" w:type="dxa"/>
            <w:tcBorders>
              <w:top w:val="nil"/>
              <w:bottom w:val="nil"/>
            </w:tcBorders>
            <w:tcMar>
              <w:top w:w="28" w:type="dxa"/>
              <w:bottom w:w="28" w:type="dxa"/>
            </w:tcMar>
          </w:tcPr>
          <w:p w:rsidR="00FE4E9C" w:rsidRPr="00CC1601" w:rsidRDefault="007C16FF"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1206,353</w:t>
            </w:r>
          </w:p>
        </w:tc>
      </w:tr>
      <w:tr w:rsidR="00FE4E9C" w:rsidRPr="00D376C9" w:rsidTr="00FE4E9C">
        <w:tblPrEx>
          <w:tblBorders>
            <w:insideH w:val="nil"/>
          </w:tblBorders>
        </w:tblPrEx>
        <w:tc>
          <w:tcPr>
            <w:tcW w:w="484" w:type="dxa"/>
            <w:tcBorders>
              <w:top w:val="nil"/>
              <w:bottom w:val="single" w:sz="4" w:space="0" w:color="auto"/>
            </w:tcBorders>
            <w:tcMar>
              <w:top w:w="28" w:type="dxa"/>
              <w:bottom w:w="28" w:type="dxa"/>
            </w:tcMar>
          </w:tcPr>
          <w:p w:rsidR="00FE4E9C" w:rsidRPr="00D376C9" w:rsidRDefault="00FE4E9C" w:rsidP="009040FA">
            <w:pPr>
              <w:pStyle w:val="ConsPlusNormal"/>
              <w:rPr>
                <w:rFonts w:ascii="Times New Roman" w:hAnsi="Times New Roman" w:cs="Times New Roman"/>
                <w:sz w:val="22"/>
                <w:szCs w:val="22"/>
              </w:rPr>
            </w:pPr>
          </w:p>
        </w:tc>
        <w:tc>
          <w:tcPr>
            <w:tcW w:w="4820" w:type="dxa"/>
            <w:tcBorders>
              <w:top w:val="nil"/>
              <w:bottom w:val="single" w:sz="4" w:space="0" w:color="auto"/>
            </w:tcBorders>
            <w:tcMar>
              <w:top w:w="28" w:type="dxa"/>
              <w:bottom w:w="28" w:type="dxa"/>
            </w:tcMar>
          </w:tcPr>
          <w:p w:rsidR="00FE4E9C" w:rsidRPr="00CC1601" w:rsidRDefault="00FE4E9C" w:rsidP="00FE4E9C">
            <w:pPr>
              <w:pStyle w:val="ConsPlusNormal"/>
              <w:rPr>
                <w:rFonts w:ascii="Times New Roman" w:hAnsi="Times New Roman" w:cs="Times New Roman"/>
                <w:sz w:val="22"/>
                <w:szCs w:val="22"/>
              </w:rPr>
            </w:pPr>
            <w:r w:rsidRPr="00CC1601">
              <w:rPr>
                <w:rFonts w:ascii="Times New Roman" w:hAnsi="Times New Roman" w:cs="Times New Roman"/>
                <w:sz w:val="22"/>
                <w:szCs w:val="22"/>
              </w:rPr>
              <w:t>V</w:t>
            </w:r>
            <w:r>
              <w:rPr>
                <w:rFonts w:ascii="Times New Roman" w:hAnsi="Times New Roman" w:cs="Times New Roman"/>
                <w:sz w:val="22"/>
                <w:szCs w:val="22"/>
                <w:lang w:val="en-US"/>
              </w:rPr>
              <w:t xml:space="preserve"> </w:t>
            </w:r>
            <w:r w:rsidRPr="00CC1601">
              <w:rPr>
                <w:rFonts w:ascii="Times New Roman" w:hAnsi="Times New Roman" w:cs="Times New Roman"/>
                <w:sz w:val="22"/>
                <w:szCs w:val="22"/>
              </w:rPr>
              <w:t>класса</w:t>
            </w:r>
          </w:p>
        </w:tc>
        <w:tc>
          <w:tcPr>
            <w:tcW w:w="1276" w:type="dxa"/>
            <w:tcBorders>
              <w:top w:val="nil"/>
              <w:bottom w:val="single" w:sz="4" w:space="0" w:color="auto"/>
            </w:tcBorders>
            <w:tcMar>
              <w:top w:w="28" w:type="dxa"/>
              <w:bottom w:w="28" w:type="dxa"/>
            </w:tcMar>
          </w:tcPr>
          <w:p w:rsidR="00FE4E9C" w:rsidRPr="00CC1601" w:rsidRDefault="00FE4E9C" w:rsidP="004F0EDA">
            <w:pPr>
              <w:pStyle w:val="ConsPlusNormal"/>
              <w:jc w:val="center"/>
              <w:rPr>
                <w:rFonts w:ascii="Times New Roman" w:hAnsi="Times New Roman" w:cs="Times New Roman"/>
                <w:sz w:val="22"/>
                <w:szCs w:val="22"/>
              </w:rPr>
            </w:pPr>
          </w:p>
        </w:tc>
        <w:tc>
          <w:tcPr>
            <w:tcW w:w="1418" w:type="dxa"/>
            <w:tcBorders>
              <w:top w:val="nil"/>
              <w:bottom w:val="single" w:sz="4" w:space="0" w:color="auto"/>
            </w:tcBorders>
            <w:tcMar>
              <w:top w:w="28" w:type="dxa"/>
              <w:bottom w:w="28" w:type="dxa"/>
            </w:tcMar>
          </w:tcPr>
          <w:p w:rsidR="00FE4E9C" w:rsidRPr="00FE4E9C" w:rsidRDefault="00FE4E9C" w:rsidP="00FE4E9C">
            <w:pPr>
              <w:pStyle w:val="ConsPlusNormal"/>
              <w:jc w:val="righ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419" w:type="dxa"/>
            <w:tcBorders>
              <w:top w:val="nil"/>
              <w:bottom w:val="single" w:sz="4" w:space="0" w:color="auto"/>
            </w:tcBorders>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Pr>
                <w:rFonts w:ascii="Times New Roman" w:hAnsi="Times New Roman" w:cs="Times New Roman"/>
                <w:sz w:val="22"/>
                <w:szCs w:val="22"/>
                <w:lang w:val="en-US"/>
              </w:rPr>
              <w:t>-</w:t>
            </w:r>
          </w:p>
        </w:tc>
        <w:tc>
          <w:tcPr>
            <w:tcW w:w="1418" w:type="dxa"/>
            <w:tcBorders>
              <w:top w:val="nil"/>
              <w:bottom w:val="single" w:sz="4" w:space="0" w:color="auto"/>
            </w:tcBorders>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sidRPr="00CC1601">
              <w:rPr>
                <w:rFonts w:ascii="Times New Roman" w:hAnsi="Times New Roman" w:cs="Times New Roman"/>
                <w:sz w:val="22"/>
                <w:szCs w:val="22"/>
              </w:rPr>
              <w:t>-</w:t>
            </w:r>
          </w:p>
        </w:tc>
      </w:tr>
      <w:tr w:rsidR="0054311E" w:rsidRPr="00D376C9" w:rsidTr="00FE4E9C">
        <w:tc>
          <w:tcPr>
            <w:tcW w:w="484" w:type="dxa"/>
            <w:tcBorders>
              <w:bottom w:val="nil"/>
            </w:tcBorders>
          </w:tcPr>
          <w:p w:rsidR="0054311E" w:rsidRPr="00D376C9" w:rsidRDefault="0054311E"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18</w:t>
            </w:r>
          </w:p>
        </w:tc>
        <w:tc>
          <w:tcPr>
            <w:tcW w:w="4820" w:type="dxa"/>
            <w:tcBorders>
              <w:bottom w:val="nil"/>
            </w:tcBorders>
          </w:tcPr>
          <w:p w:rsidR="0054311E" w:rsidRPr="00CC1601" w:rsidRDefault="0054311E" w:rsidP="00FE4E9C">
            <w:pPr>
              <w:pStyle w:val="ConsPlusNormal"/>
              <w:rPr>
                <w:rFonts w:ascii="Times New Roman" w:hAnsi="Times New Roman" w:cs="Times New Roman"/>
                <w:sz w:val="22"/>
                <w:szCs w:val="22"/>
              </w:rPr>
            </w:pPr>
            <w:r w:rsidRPr="00CC1601">
              <w:rPr>
                <w:rFonts w:ascii="Times New Roman" w:hAnsi="Times New Roman" w:cs="Times New Roman"/>
                <w:sz w:val="22"/>
                <w:szCs w:val="22"/>
              </w:rPr>
              <w:t>Обращение с отходами I - V классов опасности всего, в том числе по категориям:</w:t>
            </w:r>
          </w:p>
        </w:tc>
        <w:tc>
          <w:tcPr>
            <w:tcW w:w="1276" w:type="dxa"/>
            <w:tcBorders>
              <w:bottom w:val="nil"/>
            </w:tcBorders>
          </w:tcPr>
          <w:p w:rsidR="0054311E" w:rsidRPr="00CC1601" w:rsidRDefault="0054311E" w:rsidP="009040FA">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тыс. тонн</w:t>
            </w:r>
          </w:p>
        </w:tc>
        <w:tc>
          <w:tcPr>
            <w:tcW w:w="1418" w:type="dxa"/>
            <w:tcBorders>
              <w:bottom w:val="nil"/>
            </w:tcBorders>
          </w:tcPr>
          <w:p w:rsidR="0054311E" w:rsidRPr="00CC1601" w:rsidRDefault="0054311E" w:rsidP="00FE4E9C">
            <w:pPr>
              <w:pStyle w:val="ConsPlusNormal"/>
              <w:jc w:val="right"/>
              <w:rPr>
                <w:rFonts w:ascii="Times New Roman" w:hAnsi="Times New Roman" w:cs="Times New Roman"/>
                <w:sz w:val="22"/>
                <w:szCs w:val="22"/>
              </w:rPr>
            </w:pPr>
            <w:r w:rsidRPr="00CC1601">
              <w:rPr>
                <w:rFonts w:ascii="Times New Roman" w:hAnsi="Times New Roman" w:cs="Times New Roman"/>
                <w:sz w:val="22"/>
                <w:szCs w:val="22"/>
              </w:rPr>
              <w:t>0,976872</w:t>
            </w:r>
          </w:p>
        </w:tc>
        <w:tc>
          <w:tcPr>
            <w:tcW w:w="1419" w:type="dxa"/>
            <w:tcBorders>
              <w:bottom w:val="nil"/>
            </w:tcBorders>
          </w:tcPr>
          <w:p w:rsidR="0054311E" w:rsidRPr="00CC1601" w:rsidRDefault="0054311E" w:rsidP="00FE4E9C">
            <w:pPr>
              <w:pStyle w:val="ConsPlusNormal"/>
              <w:jc w:val="right"/>
              <w:rPr>
                <w:rFonts w:ascii="Times New Roman" w:hAnsi="Times New Roman" w:cs="Times New Roman"/>
                <w:sz w:val="22"/>
                <w:szCs w:val="22"/>
              </w:rPr>
            </w:pPr>
            <w:r w:rsidRPr="00CC1601">
              <w:rPr>
                <w:rFonts w:ascii="Times New Roman" w:hAnsi="Times New Roman" w:cs="Times New Roman"/>
                <w:sz w:val="22"/>
                <w:szCs w:val="22"/>
              </w:rPr>
              <w:t>0,984026</w:t>
            </w:r>
          </w:p>
        </w:tc>
        <w:tc>
          <w:tcPr>
            <w:tcW w:w="1418" w:type="dxa"/>
            <w:tcBorders>
              <w:bottom w:val="nil"/>
            </w:tcBorders>
          </w:tcPr>
          <w:p w:rsidR="0054311E" w:rsidRPr="00CC1601" w:rsidRDefault="007C16FF"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1206,353</w:t>
            </w:r>
          </w:p>
        </w:tc>
      </w:tr>
      <w:tr w:rsidR="00FE4E9C" w:rsidRPr="00D376C9" w:rsidTr="00FE4E9C">
        <w:tblPrEx>
          <w:tblBorders>
            <w:insideH w:val="nil"/>
          </w:tblBorders>
        </w:tblPrEx>
        <w:trPr>
          <w:trHeight w:val="113"/>
        </w:trPr>
        <w:tc>
          <w:tcPr>
            <w:tcW w:w="484" w:type="dxa"/>
            <w:tcBorders>
              <w:top w:val="nil"/>
              <w:bottom w:val="nil"/>
            </w:tcBorders>
            <w:tcMar>
              <w:top w:w="28" w:type="dxa"/>
              <w:bottom w:w="28" w:type="dxa"/>
            </w:tcMar>
          </w:tcPr>
          <w:p w:rsidR="00FE4E9C" w:rsidRPr="00D376C9" w:rsidRDefault="00FE4E9C" w:rsidP="004F0EDA">
            <w:pPr>
              <w:pStyle w:val="ConsPlusNormal"/>
              <w:rPr>
                <w:rFonts w:ascii="Times New Roman" w:hAnsi="Times New Roman" w:cs="Times New Roman"/>
                <w:sz w:val="22"/>
                <w:szCs w:val="22"/>
              </w:rPr>
            </w:pPr>
          </w:p>
        </w:tc>
        <w:tc>
          <w:tcPr>
            <w:tcW w:w="4820" w:type="dxa"/>
            <w:tcBorders>
              <w:top w:val="nil"/>
              <w:bottom w:val="nil"/>
            </w:tcBorders>
            <w:tcMar>
              <w:top w:w="28" w:type="dxa"/>
              <w:bottom w:w="28" w:type="dxa"/>
            </w:tcMar>
          </w:tcPr>
          <w:p w:rsidR="00FE4E9C" w:rsidRPr="00D376C9" w:rsidRDefault="00FE4E9C" w:rsidP="004F0EDA">
            <w:pPr>
              <w:pStyle w:val="ConsPlusNormal"/>
              <w:rPr>
                <w:rFonts w:ascii="Times New Roman" w:hAnsi="Times New Roman" w:cs="Times New Roman"/>
                <w:sz w:val="22"/>
                <w:szCs w:val="22"/>
              </w:rPr>
            </w:pPr>
            <w:r w:rsidRPr="00CC1601">
              <w:rPr>
                <w:rFonts w:ascii="Times New Roman" w:hAnsi="Times New Roman" w:cs="Times New Roman"/>
                <w:sz w:val="22"/>
                <w:szCs w:val="22"/>
              </w:rPr>
              <w:t>утилизировано отходов</w:t>
            </w:r>
          </w:p>
        </w:tc>
        <w:tc>
          <w:tcPr>
            <w:tcW w:w="1276" w:type="dxa"/>
            <w:tcBorders>
              <w:top w:val="nil"/>
              <w:bottom w:val="nil"/>
            </w:tcBorders>
            <w:tcMar>
              <w:top w:w="28" w:type="dxa"/>
              <w:bottom w:w="28" w:type="dxa"/>
            </w:tcMar>
          </w:tcPr>
          <w:p w:rsidR="00FE4E9C" w:rsidRPr="00CC1601" w:rsidRDefault="00FE4E9C" w:rsidP="004F0EDA">
            <w:pPr>
              <w:pStyle w:val="ConsPlusNormal"/>
              <w:rPr>
                <w:rFonts w:ascii="Times New Roman" w:hAnsi="Times New Roman" w:cs="Times New Roman"/>
                <w:sz w:val="22"/>
                <w:szCs w:val="22"/>
              </w:rPr>
            </w:pPr>
          </w:p>
        </w:tc>
        <w:tc>
          <w:tcPr>
            <w:tcW w:w="1418" w:type="dxa"/>
            <w:tcBorders>
              <w:top w:val="nil"/>
              <w:bottom w:val="nil"/>
            </w:tcBorders>
            <w:shd w:val="clear" w:color="auto" w:fill="auto"/>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sidRPr="00CC1601">
              <w:rPr>
                <w:rFonts w:ascii="Times New Roman" w:hAnsi="Times New Roman"/>
                <w:sz w:val="21"/>
                <w:szCs w:val="21"/>
              </w:rPr>
              <w:t>0,02034</w:t>
            </w:r>
          </w:p>
        </w:tc>
        <w:tc>
          <w:tcPr>
            <w:tcW w:w="1419" w:type="dxa"/>
            <w:tcBorders>
              <w:top w:val="nil"/>
              <w:bottom w:val="nil"/>
            </w:tcBorders>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sidRPr="00CC1601">
              <w:rPr>
                <w:rFonts w:ascii="Times New Roman" w:hAnsi="Times New Roman" w:cs="Times New Roman"/>
                <w:sz w:val="22"/>
                <w:szCs w:val="22"/>
              </w:rPr>
              <w:t>0</w:t>
            </w:r>
            <w:r>
              <w:rPr>
                <w:rFonts w:ascii="Times New Roman" w:hAnsi="Times New Roman" w:cs="Times New Roman"/>
                <w:sz w:val="22"/>
                <w:szCs w:val="22"/>
              </w:rPr>
              <w:t>,0112</w:t>
            </w:r>
          </w:p>
        </w:tc>
        <w:tc>
          <w:tcPr>
            <w:tcW w:w="1418" w:type="dxa"/>
            <w:tcBorders>
              <w:top w:val="nil"/>
              <w:bottom w:val="nil"/>
            </w:tcBorders>
            <w:tcMar>
              <w:top w:w="28" w:type="dxa"/>
              <w:bottom w:w="28" w:type="dxa"/>
            </w:tcMar>
          </w:tcPr>
          <w:p w:rsidR="00FE4E9C" w:rsidRPr="00CC1601" w:rsidRDefault="003B3CF0" w:rsidP="003B3CF0">
            <w:pPr>
              <w:pStyle w:val="ConsPlusNormal"/>
              <w:jc w:val="right"/>
              <w:rPr>
                <w:rFonts w:ascii="Times New Roman" w:hAnsi="Times New Roman" w:cs="Times New Roman"/>
                <w:sz w:val="22"/>
                <w:szCs w:val="22"/>
              </w:rPr>
            </w:pPr>
            <w:r>
              <w:rPr>
                <w:rFonts w:ascii="Times New Roman" w:hAnsi="Times New Roman" w:cs="Times New Roman"/>
                <w:sz w:val="22"/>
                <w:szCs w:val="22"/>
              </w:rPr>
              <w:t>21,702</w:t>
            </w:r>
          </w:p>
        </w:tc>
      </w:tr>
      <w:tr w:rsidR="00FE4E9C" w:rsidRPr="00D376C9" w:rsidTr="00FE4E9C">
        <w:tblPrEx>
          <w:tblBorders>
            <w:insideH w:val="nil"/>
          </w:tblBorders>
        </w:tblPrEx>
        <w:trPr>
          <w:trHeight w:val="113"/>
        </w:trPr>
        <w:tc>
          <w:tcPr>
            <w:tcW w:w="484" w:type="dxa"/>
            <w:tcBorders>
              <w:top w:val="nil"/>
              <w:bottom w:val="nil"/>
            </w:tcBorders>
            <w:tcMar>
              <w:top w:w="28" w:type="dxa"/>
              <w:bottom w:w="28" w:type="dxa"/>
            </w:tcMar>
          </w:tcPr>
          <w:p w:rsidR="00FE4E9C" w:rsidRPr="00D376C9" w:rsidRDefault="00FE4E9C" w:rsidP="004F0EDA">
            <w:pPr>
              <w:pStyle w:val="ConsPlusNormal"/>
              <w:rPr>
                <w:rFonts w:ascii="Times New Roman" w:hAnsi="Times New Roman" w:cs="Times New Roman"/>
                <w:sz w:val="22"/>
                <w:szCs w:val="22"/>
              </w:rPr>
            </w:pPr>
          </w:p>
        </w:tc>
        <w:tc>
          <w:tcPr>
            <w:tcW w:w="4820" w:type="dxa"/>
            <w:tcBorders>
              <w:top w:val="nil"/>
              <w:bottom w:val="nil"/>
            </w:tcBorders>
            <w:tcMar>
              <w:top w:w="28" w:type="dxa"/>
              <w:bottom w:w="28" w:type="dxa"/>
            </w:tcMar>
          </w:tcPr>
          <w:p w:rsidR="00FE4E9C" w:rsidRPr="00D376C9" w:rsidRDefault="00FE4E9C" w:rsidP="004F0EDA">
            <w:pPr>
              <w:pStyle w:val="ConsPlusNormal"/>
              <w:rPr>
                <w:rFonts w:ascii="Times New Roman" w:hAnsi="Times New Roman" w:cs="Times New Roman"/>
                <w:sz w:val="22"/>
                <w:szCs w:val="22"/>
              </w:rPr>
            </w:pPr>
            <w:r w:rsidRPr="00CC1601">
              <w:rPr>
                <w:rFonts w:ascii="Times New Roman" w:hAnsi="Times New Roman" w:cs="Times New Roman"/>
                <w:sz w:val="22"/>
                <w:szCs w:val="22"/>
              </w:rPr>
              <w:t>обезврежено отходов</w:t>
            </w:r>
          </w:p>
        </w:tc>
        <w:tc>
          <w:tcPr>
            <w:tcW w:w="1276" w:type="dxa"/>
            <w:tcBorders>
              <w:top w:val="nil"/>
              <w:bottom w:val="nil"/>
            </w:tcBorders>
            <w:tcMar>
              <w:top w:w="28" w:type="dxa"/>
              <w:bottom w:w="28" w:type="dxa"/>
            </w:tcMar>
          </w:tcPr>
          <w:p w:rsidR="00FE4E9C" w:rsidRPr="00CC1601" w:rsidRDefault="00FE4E9C" w:rsidP="004F0EDA">
            <w:pPr>
              <w:pStyle w:val="ConsPlusNormal"/>
              <w:rPr>
                <w:rFonts w:ascii="Times New Roman" w:hAnsi="Times New Roman" w:cs="Times New Roman"/>
                <w:sz w:val="22"/>
                <w:szCs w:val="22"/>
              </w:rPr>
            </w:pPr>
          </w:p>
        </w:tc>
        <w:tc>
          <w:tcPr>
            <w:tcW w:w="1418" w:type="dxa"/>
            <w:tcBorders>
              <w:top w:val="nil"/>
              <w:bottom w:val="nil"/>
            </w:tcBorders>
            <w:shd w:val="clear" w:color="auto" w:fill="auto"/>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9" w:type="dxa"/>
            <w:tcBorders>
              <w:top w:val="nil"/>
              <w:bottom w:val="nil"/>
            </w:tcBorders>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Borders>
              <w:top w:val="nil"/>
              <w:bottom w:val="nil"/>
            </w:tcBorders>
            <w:tcMar>
              <w:top w:w="28" w:type="dxa"/>
              <w:bottom w:w="28" w:type="dxa"/>
            </w:tcMar>
          </w:tcPr>
          <w:p w:rsidR="00FE4E9C" w:rsidRPr="00CC1601" w:rsidRDefault="003B3CF0" w:rsidP="003B3CF0">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FE4E9C" w:rsidRPr="00D376C9" w:rsidTr="00FE4E9C">
        <w:tblPrEx>
          <w:tblBorders>
            <w:insideH w:val="nil"/>
          </w:tblBorders>
        </w:tblPrEx>
        <w:trPr>
          <w:trHeight w:val="113"/>
        </w:trPr>
        <w:tc>
          <w:tcPr>
            <w:tcW w:w="484" w:type="dxa"/>
            <w:tcBorders>
              <w:top w:val="nil"/>
              <w:bottom w:val="nil"/>
            </w:tcBorders>
            <w:tcMar>
              <w:top w:w="28" w:type="dxa"/>
              <w:bottom w:w="28" w:type="dxa"/>
            </w:tcMar>
          </w:tcPr>
          <w:p w:rsidR="00FE4E9C" w:rsidRPr="00D376C9" w:rsidRDefault="00FE4E9C" w:rsidP="004F0EDA">
            <w:pPr>
              <w:pStyle w:val="ConsPlusNormal"/>
              <w:rPr>
                <w:rFonts w:ascii="Times New Roman" w:hAnsi="Times New Roman" w:cs="Times New Roman"/>
                <w:sz w:val="22"/>
                <w:szCs w:val="22"/>
              </w:rPr>
            </w:pPr>
          </w:p>
        </w:tc>
        <w:tc>
          <w:tcPr>
            <w:tcW w:w="4820" w:type="dxa"/>
            <w:tcBorders>
              <w:top w:val="nil"/>
              <w:bottom w:val="nil"/>
            </w:tcBorders>
            <w:tcMar>
              <w:top w:w="28" w:type="dxa"/>
              <w:bottom w:w="28" w:type="dxa"/>
            </w:tcMar>
          </w:tcPr>
          <w:p w:rsidR="00FE4E9C" w:rsidRPr="00D376C9" w:rsidRDefault="00FE4E9C" w:rsidP="004F0EDA">
            <w:pPr>
              <w:pStyle w:val="ConsPlusNormal"/>
              <w:rPr>
                <w:rFonts w:ascii="Times New Roman" w:hAnsi="Times New Roman" w:cs="Times New Roman"/>
                <w:sz w:val="22"/>
                <w:szCs w:val="22"/>
              </w:rPr>
            </w:pPr>
            <w:r w:rsidRPr="00CC1601">
              <w:rPr>
                <w:rFonts w:ascii="Times New Roman" w:hAnsi="Times New Roman" w:cs="Times New Roman"/>
                <w:sz w:val="22"/>
                <w:szCs w:val="22"/>
              </w:rPr>
              <w:t>захоронено отходов</w:t>
            </w:r>
          </w:p>
        </w:tc>
        <w:tc>
          <w:tcPr>
            <w:tcW w:w="1276" w:type="dxa"/>
            <w:tcBorders>
              <w:top w:val="nil"/>
              <w:bottom w:val="nil"/>
            </w:tcBorders>
            <w:tcMar>
              <w:top w:w="28" w:type="dxa"/>
              <w:bottom w:w="28" w:type="dxa"/>
            </w:tcMar>
          </w:tcPr>
          <w:p w:rsidR="00FE4E9C" w:rsidRPr="00CC1601" w:rsidRDefault="00FE4E9C" w:rsidP="004F0EDA">
            <w:pPr>
              <w:pStyle w:val="ConsPlusNormal"/>
              <w:rPr>
                <w:rFonts w:ascii="Times New Roman" w:hAnsi="Times New Roman" w:cs="Times New Roman"/>
                <w:sz w:val="22"/>
                <w:szCs w:val="22"/>
              </w:rPr>
            </w:pPr>
          </w:p>
        </w:tc>
        <w:tc>
          <w:tcPr>
            <w:tcW w:w="1418" w:type="dxa"/>
            <w:tcBorders>
              <w:top w:val="nil"/>
              <w:bottom w:val="nil"/>
            </w:tcBorders>
            <w:shd w:val="clear" w:color="auto" w:fill="auto"/>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sidRPr="00CC1601">
              <w:rPr>
                <w:rFonts w:ascii="Times New Roman" w:hAnsi="Times New Roman"/>
                <w:sz w:val="21"/>
                <w:szCs w:val="21"/>
              </w:rPr>
              <w:t>0,921519</w:t>
            </w:r>
          </w:p>
        </w:tc>
        <w:tc>
          <w:tcPr>
            <w:tcW w:w="1419" w:type="dxa"/>
            <w:tcBorders>
              <w:top w:val="nil"/>
              <w:bottom w:val="nil"/>
            </w:tcBorders>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Borders>
              <w:top w:val="nil"/>
              <w:bottom w:val="nil"/>
            </w:tcBorders>
            <w:tcMar>
              <w:top w:w="28" w:type="dxa"/>
              <w:bottom w:w="28" w:type="dxa"/>
            </w:tcMar>
          </w:tcPr>
          <w:p w:rsidR="00FE4E9C" w:rsidRPr="00CC1601" w:rsidRDefault="003B3CF0"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FE4E9C" w:rsidRPr="00D376C9" w:rsidTr="00FE4E9C">
        <w:tblPrEx>
          <w:tblBorders>
            <w:insideH w:val="nil"/>
          </w:tblBorders>
        </w:tblPrEx>
        <w:trPr>
          <w:trHeight w:val="113"/>
        </w:trPr>
        <w:tc>
          <w:tcPr>
            <w:tcW w:w="484" w:type="dxa"/>
            <w:tcBorders>
              <w:top w:val="nil"/>
              <w:bottom w:val="nil"/>
            </w:tcBorders>
            <w:tcMar>
              <w:top w:w="28" w:type="dxa"/>
              <w:bottom w:w="28" w:type="dxa"/>
            </w:tcMar>
          </w:tcPr>
          <w:p w:rsidR="00FE4E9C" w:rsidRPr="00D376C9" w:rsidRDefault="00FE4E9C" w:rsidP="004F0EDA">
            <w:pPr>
              <w:pStyle w:val="ConsPlusNormal"/>
              <w:rPr>
                <w:rFonts w:ascii="Times New Roman" w:hAnsi="Times New Roman" w:cs="Times New Roman"/>
                <w:sz w:val="22"/>
                <w:szCs w:val="22"/>
              </w:rPr>
            </w:pPr>
          </w:p>
        </w:tc>
        <w:tc>
          <w:tcPr>
            <w:tcW w:w="4820" w:type="dxa"/>
            <w:tcBorders>
              <w:top w:val="nil"/>
              <w:bottom w:val="nil"/>
            </w:tcBorders>
            <w:tcMar>
              <w:top w:w="28" w:type="dxa"/>
              <w:bottom w:w="28" w:type="dxa"/>
            </w:tcMar>
          </w:tcPr>
          <w:p w:rsidR="00FE4E9C" w:rsidRPr="00CC1601" w:rsidRDefault="00FE4E9C" w:rsidP="004F0EDA">
            <w:pPr>
              <w:pStyle w:val="ConsPlusNormal"/>
              <w:rPr>
                <w:rFonts w:ascii="Times New Roman" w:hAnsi="Times New Roman" w:cs="Times New Roman"/>
                <w:sz w:val="22"/>
                <w:szCs w:val="22"/>
              </w:rPr>
            </w:pPr>
            <w:r w:rsidRPr="00CC1601">
              <w:rPr>
                <w:rFonts w:ascii="Times New Roman" w:hAnsi="Times New Roman" w:cs="Times New Roman"/>
                <w:sz w:val="22"/>
                <w:szCs w:val="22"/>
              </w:rPr>
              <w:t>использовано повторно отходов</w:t>
            </w:r>
          </w:p>
        </w:tc>
        <w:tc>
          <w:tcPr>
            <w:tcW w:w="1276" w:type="dxa"/>
            <w:tcBorders>
              <w:top w:val="nil"/>
              <w:bottom w:val="nil"/>
            </w:tcBorders>
            <w:tcMar>
              <w:top w:w="28" w:type="dxa"/>
              <w:bottom w:w="28" w:type="dxa"/>
            </w:tcMar>
          </w:tcPr>
          <w:p w:rsidR="00FE4E9C" w:rsidRPr="00CC1601" w:rsidRDefault="00FE4E9C" w:rsidP="004F0EDA">
            <w:pPr>
              <w:pStyle w:val="ConsPlusNormal"/>
              <w:rPr>
                <w:rFonts w:ascii="Times New Roman" w:hAnsi="Times New Roman" w:cs="Times New Roman"/>
                <w:sz w:val="22"/>
                <w:szCs w:val="22"/>
              </w:rPr>
            </w:pPr>
          </w:p>
        </w:tc>
        <w:tc>
          <w:tcPr>
            <w:tcW w:w="1418" w:type="dxa"/>
            <w:tcBorders>
              <w:top w:val="nil"/>
              <w:bottom w:val="nil"/>
            </w:tcBorders>
            <w:shd w:val="clear" w:color="auto" w:fill="auto"/>
            <w:tcMar>
              <w:top w:w="28" w:type="dxa"/>
              <w:bottom w:w="28" w:type="dxa"/>
            </w:tcMar>
          </w:tcPr>
          <w:p w:rsidR="00FE4E9C" w:rsidRPr="00CC1601" w:rsidRDefault="00FE4E9C" w:rsidP="00FE4E9C">
            <w:pPr>
              <w:pStyle w:val="ConsPlusNormal"/>
              <w:jc w:val="right"/>
              <w:rPr>
                <w:rFonts w:ascii="Times New Roman" w:hAnsi="Times New Roman"/>
                <w:sz w:val="21"/>
                <w:szCs w:val="21"/>
              </w:rPr>
            </w:pPr>
            <w:r>
              <w:rPr>
                <w:rFonts w:ascii="Times New Roman" w:hAnsi="Times New Roman"/>
                <w:sz w:val="21"/>
                <w:szCs w:val="21"/>
              </w:rPr>
              <w:t>-</w:t>
            </w:r>
          </w:p>
        </w:tc>
        <w:tc>
          <w:tcPr>
            <w:tcW w:w="1419" w:type="dxa"/>
            <w:tcBorders>
              <w:top w:val="nil"/>
              <w:bottom w:val="nil"/>
            </w:tcBorders>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Pr>
                <w:rFonts w:ascii="Times New Roman" w:hAnsi="Times New Roman"/>
                <w:sz w:val="21"/>
                <w:szCs w:val="21"/>
              </w:rPr>
              <w:t>-</w:t>
            </w:r>
          </w:p>
        </w:tc>
        <w:tc>
          <w:tcPr>
            <w:tcW w:w="1418" w:type="dxa"/>
            <w:tcBorders>
              <w:top w:val="nil"/>
              <w:bottom w:val="nil"/>
            </w:tcBorders>
            <w:tcMar>
              <w:top w:w="28" w:type="dxa"/>
              <w:bottom w:w="28" w:type="dxa"/>
            </w:tcMar>
          </w:tcPr>
          <w:p w:rsidR="00FE4E9C" w:rsidRPr="00CC1601" w:rsidRDefault="003B3CF0"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FE4E9C" w:rsidRPr="00D376C9" w:rsidTr="00FE4E9C">
        <w:tblPrEx>
          <w:tblBorders>
            <w:insideH w:val="nil"/>
          </w:tblBorders>
        </w:tblPrEx>
        <w:trPr>
          <w:trHeight w:val="113"/>
        </w:trPr>
        <w:tc>
          <w:tcPr>
            <w:tcW w:w="484" w:type="dxa"/>
            <w:tcBorders>
              <w:top w:val="nil"/>
              <w:bottom w:val="nil"/>
            </w:tcBorders>
            <w:tcMar>
              <w:top w:w="28" w:type="dxa"/>
              <w:bottom w:w="28" w:type="dxa"/>
            </w:tcMar>
          </w:tcPr>
          <w:p w:rsidR="00FE4E9C" w:rsidRPr="00D376C9" w:rsidRDefault="00FE4E9C" w:rsidP="004F0EDA">
            <w:pPr>
              <w:pStyle w:val="ConsPlusNormal"/>
              <w:rPr>
                <w:rFonts w:ascii="Times New Roman" w:hAnsi="Times New Roman" w:cs="Times New Roman"/>
                <w:sz w:val="22"/>
                <w:szCs w:val="22"/>
              </w:rPr>
            </w:pPr>
          </w:p>
        </w:tc>
        <w:tc>
          <w:tcPr>
            <w:tcW w:w="4820" w:type="dxa"/>
            <w:tcBorders>
              <w:top w:val="nil"/>
              <w:bottom w:val="nil"/>
            </w:tcBorders>
            <w:tcMar>
              <w:top w:w="28" w:type="dxa"/>
              <w:bottom w:w="28" w:type="dxa"/>
            </w:tcMar>
          </w:tcPr>
          <w:p w:rsidR="00FE4E9C" w:rsidRPr="00CC1601" w:rsidRDefault="00FE4E9C" w:rsidP="004F0EDA">
            <w:pPr>
              <w:pStyle w:val="ConsPlusNormal"/>
              <w:rPr>
                <w:rFonts w:ascii="Times New Roman" w:hAnsi="Times New Roman" w:cs="Times New Roman"/>
                <w:sz w:val="22"/>
                <w:szCs w:val="22"/>
              </w:rPr>
            </w:pPr>
            <w:r w:rsidRPr="00CC1601">
              <w:rPr>
                <w:rFonts w:ascii="Times New Roman" w:hAnsi="Times New Roman" w:cs="Times New Roman"/>
                <w:sz w:val="22"/>
                <w:szCs w:val="22"/>
              </w:rPr>
              <w:t>переработано отходов</w:t>
            </w:r>
          </w:p>
        </w:tc>
        <w:tc>
          <w:tcPr>
            <w:tcW w:w="1276" w:type="dxa"/>
            <w:tcBorders>
              <w:top w:val="nil"/>
              <w:bottom w:val="nil"/>
            </w:tcBorders>
            <w:tcMar>
              <w:top w:w="28" w:type="dxa"/>
              <w:bottom w:w="28" w:type="dxa"/>
            </w:tcMar>
          </w:tcPr>
          <w:p w:rsidR="00FE4E9C" w:rsidRPr="00CC1601" w:rsidRDefault="00FE4E9C" w:rsidP="004F0EDA">
            <w:pPr>
              <w:pStyle w:val="ConsPlusNormal"/>
              <w:rPr>
                <w:rFonts w:ascii="Times New Roman" w:hAnsi="Times New Roman" w:cs="Times New Roman"/>
                <w:sz w:val="22"/>
                <w:szCs w:val="22"/>
              </w:rPr>
            </w:pPr>
          </w:p>
        </w:tc>
        <w:tc>
          <w:tcPr>
            <w:tcW w:w="1418" w:type="dxa"/>
            <w:tcBorders>
              <w:top w:val="nil"/>
              <w:bottom w:val="nil"/>
            </w:tcBorders>
            <w:shd w:val="clear" w:color="auto" w:fill="auto"/>
            <w:tcMar>
              <w:top w:w="28" w:type="dxa"/>
              <w:bottom w:w="28" w:type="dxa"/>
            </w:tcMar>
          </w:tcPr>
          <w:p w:rsidR="00FE4E9C" w:rsidRPr="00CC1601" w:rsidRDefault="00FE4E9C" w:rsidP="00FE4E9C">
            <w:pPr>
              <w:pStyle w:val="ConsPlusNormal"/>
              <w:jc w:val="right"/>
              <w:rPr>
                <w:rFonts w:ascii="Times New Roman" w:hAnsi="Times New Roman"/>
                <w:sz w:val="21"/>
                <w:szCs w:val="21"/>
              </w:rPr>
            </w:pPr>
            <w:r w:rsidRPr="00CC1601">
              <w:rPr>
                <w:rFonts w:ascii="Times New Roman" w:hAnsi="Times New Roman"/>
                <w:sz w:val="21"/>
                <w:szCs w:val="21"/>
              </w:rPr>
              <w:t>0,035013</w:t>
            </w:r>
          </w:p>
        </w:tc>
        <w:tc>
          <w:tcPr>
            <w:tcW w:w="1419" w:type="dxa"/>
            <w:tcBorders>
              <w:top w:val="nil"/>
              <w:bottom w:val="nil"/>
            </w:tcBorders>
            <w:tcMar>
              <w:top w:w="28" w:type="dxa"/>
              <w:bottom w:w="28" w:type="dxa"/>
            </w:tcMar>
          </w:tcPr>
          <w:p w:rsidR="00FE4E9C" w:rsidRPr="00CC1601" w:rsidRDefault="00FE4E9C" w:rsidP="00FE4E9C">
            <w:pPr>
              <w:pStyle w:val="ConsPlusNormal"/>
              <w:jc w:val="right"/>
              <w:rPr>
                <w:rFonts w:ascii="Times New Roman" w:hAnsi="Times New Roman"/>
                <w:sz w:val="21"/>
                <w:szCs w:val="21"/>
              </w:rPr>
            </w:pPr>
            <w:r>
              <w:rPr>
                <w:rFonts w:ascii="Times New Roman" w:hAnsi="Times New Roman"/>
                <w:sz w:val="21"/>
                <w:szCs w:val="21"/>
              </w:rPr>
              <w:t>0,939246</w:t>
            </w:r>
          </w:p>
        </w:tc>
        <w:tc>
          <w:tcPr>
            <w:tcW w:w="1418" w:type="dxa"/>
            <w:tcBorders>
              <w:top w:val="nil"/>
              <w:bottom w:val="nil"/>
            </w:tcBorders>
            <w:tcMar>
              <w:top w:w="28" w:type="dxa"/>
              <w:bottom w:w="28" w:type="dxa"/>
            </w:tcMar>
          </w:tcPr>
          <w:p w:rsidR="00FE4E9C" w:rsidRPr="00CC1601" w:rsidRDefault="003B3CF0"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1184,651</w:t>
            </w:r>
          </w:p>
        </w:tc>
      </w:tr>
      <w:tr w:rsidR="00FE4E9C" w:rsidRPr="00D376C9" w:rsidTr="00FE4E9C">
        <w:tblPrEx>
          <w:tblBorders>
            <w:insideH w:val="nil"/>
          </w:tblBorders>
        </w:tblPrEx>
        <w:trPr>
          <w:trHeight w:val="113"/>
        </w:trPr>
        <w:tc>
          <w:tcPr>
            <w:tcW w:w="484" w:type="dxa"/>
            <w:tcBorders>
              <w:top w:val="nil"/>
            </w:tcBorders>
            <w:tcMar>
              <w:top w:w="28" w:type="dxa"/>
              <w:bottom w:w="28" w:type="dxa"/>
            </w:tcMar>
          </w:tcPr>
          <w:p w:rsidR="00FE4E9C" w:rsidRPr="00D376C9" w:rsidRDefault="00FE4E9C" w:rsidP="004F0EDA">
            <w:pPr>
              <w:pStyle w:val="ConsPlusNormal"/>
              <w:rPr>
                <w:rFonts w:ascii="Times New Roman" w:hAnsi="Times New Roman" w:cs="Times New Roman"/>
                <w:sz w:val="22"/>
                <w:szCs w:val="22"/>
              </w:rPr>
            </w:pPr>
          </w:p>
        </w:tc>
        <w:tc>
          <w:tcPr>
            <w:tcW w:w="4820" w:type="dxa"/>
            <w:tcBorders>
              <w:top w:val="nil"/>
            </w:tcBorders>
            <w:tcMar>
              <w:top w:w="28" w:type="dxa"/>
              <w:bottom w:w="28" w:type="dxa"/>
            </w:tcMar>
          </w:tcPr>
          <w:p w:rsidR="00FE4E9C" w:rsidRPr="00CC1601" w:rsidRDefault="00FE4E9C" w:rsidP="004F0EDA">
            <w:pPr>
              <w:pStyle w:val="ConsPlusNormal"/>
              <w:rPr>
                <w:rFonts w:ascii="Times New Roman" w:hAnsi="Times New Roman" w:cs="Times New Roman"/>
                <w:sz w:val="22"/>
                <w:szCs w:val="22"/>
              </w:rPr>
            </w:pPr>
            <w:r w:rsidRPr="00CC1601">
              <w:rPr>
                <w:rFonts w:ascii="Times New Roman" w:hAnsi="Times New Roman" w:cs="Times New Roman"/>
                <w:sz w:val="22"/>
                <w:szCs w:val="22"/>
              </w:rPr>
              <w:t>сокращение образования отходов</w:t>
            </w:r>
          </w:p>
        </w:tc>
        <w:tc>
          <w:tcPr>
            <w:tcW w:w="1276" w:type="dxa"/>
            <w:tcBorders>
              <w:top w:val="nil"/>
            </w:tcBorders>
            <w:tcMar>
              <w:top w:w="28" w:type="dxa"/>
              <w:bottom w:w="28" w:type="dxa"/>
            </w:tcMar>
          </w:tcPr>
          <w:p w:rsidR="00FE4E9C" w:rsidRPr="00CC1601" w:rsidRDefault="00FE4E9C" w:rsidP="004F0EDA">
            <w:pPr>
              <w:pStyle w:val="ConsPlusNormal"/>
              <w:rPr>
                <w:rFonts w:ascii="Times New Roman" w:hAnsi="Times New Roman" w:cs="Times New Roman"/>
                <w:sz w:val="22"/>
                <w:szCs w:val="22"/>
              </w:rPr>
            </w:pPr>
          </w:p>
        </w:tc>
        <w:tc>
          <w:tcPr>
            <w:tcW w:w="1418" w:type="dxa"/>
            <w:tcBorders>
              <w:top w:val="nil"/>
            </w:tcBorders>
            <w:shd w:val="clear" w:color="auto" w:fill="auto"/>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9" w:type="dxa"/>
            <w:tcBorders>
              <w:top w:val="nil"/>
            </w:tcBorders>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sidRPr="00CC1601">
              <w:rPr>
                <w:rFonts w:ascii="Times New Roman" w:hAnsi="Times New Roman"/>
                <w:sz w:val="21"/>
                <w:szCs w:val="21"/>
              </w:rPr>
              <w:t>0,03358</w:t>
            </w:r>
          </w:p>
        </w:tc>
        <w:tc>
          <w:tcPr>
            <w:tcW w:w="1418" w:type="dxa"/>
            <w:tcBorders>
              <w:top w:val="nil"/>
            </w:tcBorders>
            <w:tcMar>
              <w:top w:w="28" w:type="dxa"/>
              <w:bottom w:w="28" w:type="dxa"/>
            </w:tcMar>
          </w:tcPr>
          <w:p w:rsidR="00FE4E9C" w:rsidRPr="00CC1601" w:rsidRDefault="00FE4E9C" w:rsidP="00FE4E9C">
            <w:pPr>
              <w:pStyle w:val="ConsPlusNormal"/>
              <w:jc w:val="right"/>
              <w:rPr>
                <w:rFonts w:ascii="Times New Roman" w:hAnsi="Times New Roman" w:cs="Times New Roman"/>
                <w:sz w:val="22"/>
                <w:szCs w:val="22"/>
              </w:rPr>
            </w:pPr>
            <w:r w:rsidRPr="00CC1601">
              <w:rPr>
                <w:rFonts w:ascii="Times New Roman" w:hAnsi="Times New Roman" w:cs="Times New Roman"/>
                <w:sz w:val="22"/>
                <w:szCs w:val="22"/>
              </w:rPr>
              <w:t>-</w:t>
            </w:r>
          </w:p>
        </w:tc>
      </w:tr>
      <w:tr w:rsidR="0054311E" w:rsidRPr="00D376C9" w:rsidTr="00FE4E9C">
        <w:tc>
          <w:tcPr>
            <w:tcW w:w="484" w:type="dxa"/>
          </w:tcPr>
          <w:p w:rsidR="0054311E" w:rsidRPr="00D376C9" w:rsidRDefault="0054311E"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19</w:t>
            </w:r>
          </w:p>
        </w:tc>
        <w:tc>
          <w:tcPr>
            <w:tcW w:w="4820" w:type="dxa"/>
          </w:tcPr>
          <w:p w:rsidR="0054311E" w:rsidRPr="00D376C9" w:rsidRDefault="0054311E"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Масса выбросов загрязняющих веществ в </w:t>
            </w:r>
            <w:proofErr w:type="spellStart"/>
            <w:proofErr w:type="gramStart"/>
            <w:r w:rsidRPr="00D376C9">
              <w:rPr>
                <w:rFonts w:ascii="Times New Roman" w:hAnsi="Times New Roman" w:cs="Times New Roman"/>
                <w:sz w:val="22"/>
                <w:szCs w:val="22"/>
              </w:rPr>
              <w:t>атмо</w:t>
            </w:r>
            <w:r w:rsidR="007C16FF">
              <w:rPr>
                <w:rFonts w:ascii="Times New Roman" w:hAnsi="Times New Roman" w:cs="Times New Roman"/>
                <w:sz w:val="22"/>
                <w:szCs w:val="22"/>
              </w:rPr>
              <w:t>-</w:t>
            </w:r>
            <w:r w:rsidRPr="00D376C9">
              <w:rPr>
                <w:rFonts w:ascii="Times New Roman" w:hAnsi="Times New Roman" w:cs="Times New Roman"/>
                <w:sz w:val="22"/>
                <w:szCs w:val="22"/>
              </w:rPr>
              <w:t>сферный</w:t>
            </w:r>
            <w:proofErr w:type="spellEnd"/>
            <w:proofErr w:type="gramEnd"/>
            <w:r w:rsidRPr="00D376C9">
              <w:rPr>
                <w:rFonts w:ascii="Times New Roman" w:hAnsi="Times New Roman" w:cs="Times New Roman"/>
                <w:sz w:val="22"/>
                <w:szCs w:val="22"/>
              </w:rPr>
              <w:t xml:space="preserve"> воздух от стационарных источников </w:t>
            </w:r>
          </w:p>
        </w:tc>
        <w:tc>
          <w:tcPr>
            <w:tcW w:w="1276" w:type="dxa"/>
          </w:tcPr>
          <w:p w:rsidR="0054311E" w:rsidRPr="00CC1601" w:rsidRDefault="0054311E" w:rsidP="009040FA">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тыс. тонн</w:t>
            </w:r>
          </w:p>
        </w:tc>
        <w:tc>
          <w:tcPr>
            <w:tcW w:w="1418" w:type="dxa"/>
          </w:tcPr>
          <w:p w:rsidR="0054311E" w:rsidRPr="00CC1601" w:rsidRDefault="0054311E" w:rsidP="007C16FF">
            <w:pPr>
              <w:pStyle w:val="ConsPlusNormal"/>
              <w:jc w:val="right"/>
              <w:rPr>
                <w:rFonts w:ascii="Times New Roman" w:hAnsi="Times New Roman" w:cs="Times New Roman"/>
                <w:sz w:val="22"/>
                <w:szCs w:val="22"/>
              </w:rPr>
            </w:pPr>
            <w:r w:rsidRPr="00CC1601">
              <w:rPr>
                <w:rFonts w:ascii="Times New Roman" w:hAnsi="Times New Roman"/>
                <w:sz w:val="21"/>
                <w:szCs w:val="21"/>
              </w:rPr>
              <w:t>0,0004929468</w:t>
            </w:r>
          </w:p>
        </w:tc>
        <w:tc>
          <w:tcPr>
            <w:tcW w:w="1419" w:type="dxa"/>
          </w:tcPr>
          <w:p w:rsidR="0054311E" w:rsidRPr="00CC1601" w:rsidRDefault="0054311E" w:rsidP="007C16FF">
            <w:pPr>
              <w:pStyle w:val="ConsPlusNormal"/>
              <w:jc w:val="right"/>
              <w:rPr>
                <w:rFonts w:ascii="Times New Roman" w:hAnsi="Times New Roman" w:cs="Times New Roman"/>
                <w:sz w:val="22"/>
                <w:szCs w:val="22"/>
              </w:rPr>
            </w:pPr>
            <w:r w:rsidRPr="00CC1601">
              <w:rPr>
                <w:rFonts w:ascii="Times New Roman" w:hAnsi="Times New Roman"/>
                <w:sz w:val="21"/>
                <w:szCs w:val="21"/>
              </w:rPr>
              <w:t>0,0019914869</w:t>
            </w:r>
          </w:p>
        </w:tc>
        <w:tc>
          <w:tcPr>
            <w:tcW w:w="1418" w:type="dxa"/>
          </w:tcPr>
          <w:p w:rsidR="0054311E" w:rsidRPr="00CC1601" w:rsidRDefault="003B3CF0" w:rsidP="007C16FF">
            <w:pPr>
              <w:pStyle w:val="ConsPlusNormal"/>
              <w:jc w:val="right"/>
              <w:rPr>
                <w:rFonts w:ascii="Times New Roman" w:hAnsi="Times New Roman"/>
                <w:sz w:val="21"/>
                <w:szCs w:val="21"/>
              </w:rPr>
            </w:pPr>
            <w:r>
              <w:rPr>
                <w:rFonts w:ascii="Times New Roman" w:hAnsi="Times New Roman"/>
                <w:sz w:val="21"/>
                <w:szCs w:val="21"/>
              </w:rPr>
              <w:t>0,00</w:t>
            </w:r>
            <w:r w:rsidRPr="000C38F0">
              <w:rPr>
                <w:rFonts w:ascii="Times New Roman" w:hAnsi="Times New Roman"/>
                <w:sz w:val="21"/>
                <w:szCs w:val="21"/>
              </w:rPr>
              <w:t>14944117</w:t>
            </w:r>
          </w:p>
        </w:tc>
      </w:tr>
      <w:tr w:rsidR="0054311E" w:rsidRPr="00D376C9" w:rsidTr="007C16FF">
        <w:tc>
          <w:tcPr>
            <w:tcW w:w="484" w:type="dxa"/>
            <w:tcBorders>
              <w:bottom w:val="single" w:sz="4" w:space="0" w:color="auto"/>
            </w:tcBorders>
          </w:tcPr>
          <w:p w:rsidR="0054311E" w:rsidRPr="00D376C9" w:rsidRDefault="0054311E"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20</w:t>
            </w:r>
          </w:p>
        </w:tc>
        <w:tc>
          <w:tcPr>
            <w:tcW w:w="4820" w:type="dxa"/>
            <w:tcBorders>
              <w:bottom w:val="single" w:sz="4" w:space="0" w:color="auto"/>
            </w:tcBorders>
          </w:tcPr>
          <w:p w:rsidR="0054311E" w:rsidRPr="00D376C9" w:rsidRDefault="0054311E"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Выбросы парниковых газов </w:t>
            </w:r>
          </w:p>
        </w:tc>
        <w:tc>
          <w:tcPr>
            <w:tcW w:w="1276" w:type="dxa"/>
            <w:tcBorders>
              <w:bottom w:val="single" w:sz="4" w:space="0" w:color="auto"/>
            </w:tcBorders>
            <w:tcMar>
              <w:left w:w="28" w:type="dxa"/>
              <w:right w:w="28" w:type="dxa"/>
            </w:tcMar>
          </w:tcPr>
          <w:p w:rsidR="0054311E" w:rsidRPr="00D376C9" w:rsidRDefault="0054311E"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тонн (CO</w:t>
            </w:r>
            <w:r w:rsidRPr="00D376C9">
              <w:rPr>
                <w:rFonts w:ascii="Times New Roman" w:hAnsi="Times New Roman" w:cs="Times New Roman"/>
                <w:sz w:val="22"/>
                <w:szCs w:val="22"/>
                <w:vertAlign w:val="subscript"/>
              </w:rPr>
              <w:t>2</w:t>
            </w:r>
            <w:r w:rsidRPr="00D376C9">
              <w:rPr>
                <w:rFonts w:ascii="Times New Roman" w:hAnsi="Times New Roman" w:cs="Times New Roman"/>
                <w:sz w:val="22"/>
                <w:szCs w:val="22"/>
              </w:rPr>
              <w:t xml:space="preserve"> - эквивалент)</w:t>
            </w:r>
          </w:p>
        </w:tc>
        <w:tc>
          <w:tcPr>
            <w:tcW w:w="1418" w:type="dxa"/>
            <w:tcBorders>
              <w:bottom w:val="single" w:sz="4" w:space="0" w:color="auto"/>
            </w:tcBorders>
          </w:tcPr>
          <w:p w:rsidR="0054311E" w:rsidRPr="00D376C9" w:rsidRDefault="0054311E" w:rsidP="007C16FF">
            <w:pPr>
              <w:pStyle w:val="ConsPlusNormal"/>
              <w:jc w:val="right"/>
              <w:rPr>
                <w:rFonts w:ascii="Times New Roman" w:hAnsi="Times New Roman" w:cs="Times New Roman"/>
                <w:sz w:val="22"/>
                <w:szCs w:val="22"/>
              </w:rPr>
            </w:pPr>
            <w:r>
              <w:rPr>
                <w:rFonts w:ascii="Times New Roman" w:hAnsi="Times New Roman"/>
                <w:sz w:val="21"/>
                <w:szCs w:val="21"/>
              </w:rPr>
              <w:t>0,0004929468</w:t>
            </w:r>
          </w:p>
        </w:tc>
        <w:tc>
          <w:tcPr>
            <w:tcW w:w="1419" w:type="dxa"/>
            <w:tcBorders>
              <w:bottom w:val="single" w:sz="4" w:space="0" w:color="auto"/>
            </w:tcBorders>
          </w:tcPr>
          <w:p w:rsidR="0054311E" w:rsidRPr="003C1D13" w:rsidRDefault="0054311E" w:rsidP="007C16FF">
            <w:pPr>
              <w:pStyle w:val="ConsPlusNormal"/>
              <w:jc w:val="right"/>
              <w:rPr>
                <w:rFonts w:ascii="Times New Roman" w:hAnsi="Times New Roman" w:cs="Times New Roman"/>
                <w:sz w:val="22"/>
                <w:szCs w:val="22"/>
              </w:rPr>
            </w:pPr>
            <w:r w:rsidRPr="003C1D13">
              <w:rPr>
                <w:rFonts w:ascii="Times New Roman" w:hAnsi="Times New Roman"/>
                <w:sz w:val="21"/>
                <w:szCs w:val="21"/>
              </w:rPr>
              <w:t>0,0019914869</w:t>
            </w:r>
          </w:p>
        </w:tc>
        <w:tc>
          <w:tcPr>
            <w:tcW w:w="1418" w:type="dxa"/>
            <w:tcBorders>
              <w:bottom w:val="single" w:sz="4" w:space="0" w:color="auto"/>
            </w:tcBorders>
          </w:tcPr>
          <w:p w:rsidR="0054311E" w:rsidRPr="003C1D13" w:rsidRDefault="003B3CF0" w:rsidP="007C16FF">
            <w:pPr>
              <w:pStyle w:val="ConsPlusNormal"/>
              <w:jc w:val="right"/>
              <w:rPr>
                <w:rFonts w:ascii="Times New Roman" w:hAnsi="Times New Roman"/>
                <w:sz w:val="21"/>
                <w:szCs w:val="21"/>
              </w:rPr>
            </w:pPr>
            <w:r>
              <w:rPr>
                <w:rFonts w:ascii="Times New Roman" w:hAnsi="Times New Roman"/>
                <w:sz w:val="21"/>
                <w:szCs w:val="21"/>
              </w:rPr>
              <w:t>0,00</w:t>
            </w:r>
            <w:r w:rsidRPr="000C38F0">
              <w:rPr>
                <w:rFonts w:ascii="Times New Roman" w:hAnsi="Times New Roman"/>
                <w:sz w:val="21"/>
                <w:szCs w:val="21"/>
              </w:rPr>
              <w:t>14944117</w:t>
            </w:r>
          </w:p>
        </w:tc>
      </w:tr>
      <w:tr w:rsidR="0054311E" w:rsidRPr="00D376C9" w:rsidTr="007C16FF">
        <w:tc>
          <w:tcPr>
            <w:tcW w:w="484" w:type="dxa"/>
            <w:tcBorders>
              <w:bottom w:val="nil"/>
            </w:tcBorders>
          </w:tcPr>
          <w:p w:rsidR="0054311E" w:rsidRPr="00D376C9" w:rsidRDefault="0054311E" w:rsidP="009040FA">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21</w:t>
            </w:r>
          </w:p>
        </w:tc>
        <w:tc>
          <w:tcPr>
            <w:tcW w:w="4820" w:type="dxa"/>
            <w:tcBorders>
              <w:bottom w:val="nil"/>
            </w:tcBorders>
          </w:tcPr>
          <w:p w:rsidR="0054311E" w:rsidRPr="00CC1601" w:rsidRDefault="0054311E" w:rsidP="007C16FF">
            <w:pPr>
              <w:pStyle w:val="ConsPlusNormal"/>
              <w:rPr>
                <w:rFonts w:ascii="Times New Roman" w:hAnsi="Times New Roman" w:cs="Times New Roman"/>
                <w:sz w:val="22"/>
                <w:szCs w:val="22"/>
              </w:rPr>
            </w:pPr>
            <w:r w:rsidRPr="007C16FF">
              <w:rPr>
                <w:rFonts w:ascii="Times New Roman" w:hAnsi="Times New Roman" w:cs="Times New Roman"/>
                <w:spacing w:val="-2"/>
                <w:sz w:val="22"/>
                <w:szCs w:val="22"/>
              </w:rPr>
              <w:t>Расходы на реализацию мероприятий, связанных с охраной окружающей среды, всего,</w:t>
            </w:r>
            <w:r w:rsidR="007C16FF" w:rsidRPr="007C16FF">
              <w:rPr>
                <w:rFonts w:ascii="Times New Roman" w:hAnsi="Times New Roman" w:cs="Times New Roman"/>
                <w:spacing w:val="-2"/>
                <w:sz w:val="22"/>
                <w:szCs w:val="22"/>
              </w:rPr>
              <w:t xml:space="preserve"> </w:t>
            </w:r>
            <w:r w:rsidRPr="007C16FF">
              <w:rPr>
                <w:rFonts w:ascii="Times New Roman" w:hAnsi="Times New Roman" w:cs="Times New Roman"/>
                <w:spacing w:val="-2"/>
                <w:sz w:val="22"/>
                <w:szCs w:val="22"/>
              </w:rPr>
              <w:t>в том числе:</w:t>
            </w:r>
          </w:p>
        </w:tc>
        <w:tc>
          <w:tcPr>
            <w:tcW w:w="1276" w:type="dxa"/>
            <w:tcBorders>
              <w:bottom w:val="nil"/>
            </w:tcBorders>
          </w:tcPr>
          <w:p w:rsidR="0054311E" w:rsidRPr="00CC1601" w:rsidRDefault="0054311E" w:rsidP="009040FA">
            <w:pPr>
              <w:pStyle w:val="ConsPlusNormal"/>
              <w:jc w:val="center"/>
              <w:rPr>
                <w:rFonts w:ascii="Times New Roman" w:hAnsi="Times New Roman" w:cs="Times New Roman"/>
                <w:sz w:val="22"/>
                <w:szCs w:val="22"/>
              </w:rPr>
            </w:pPr>
            <w:r w:rsidRPr="00CC1601">
              <w:rPr>
                <w:rFonts w:ascii="Times New Roman" w:hAnsi="Times New Roman" w:cs="Times New Roman"/>
                <w:sz w:val="22"/>
                <w:szCs w:val="22"/>
              </w:rPr>
              <w:t>тыс. рублей</w:t>
            </w:r>
          </w:p>
        </w:tc>
        <w:tc>
          <w:tcPr>
            <w:tcW w:w="1418" w:type="dxa"/>
            <w:tcBorders>
              <w:bottom w:val="nil"/>
            </w:tcBorders>
          </w:tcPr>
          <w:p w:rsidR="0054311E" w:rsidRPr="00CC1601" w:rsidRDefault="0054311E" w:rsidP="007C16FF">
            <w:pPr>
              <w:pStyle w:val="ConsPlusNormal"/>
              <w:jc w:val="right"/>
              <w:rPr>
                <w:rFonts w:ascii="Times New Roman" w:hAnsi="Times New Roman" w:cs="Times New Roman"/>
                <w:sz w:val="22"/>
                <w:szCs w:val="22"/>
              </w:rPr>
            </w:pPr>
            <w:r w:rsidRPr="00CC1601">
              <w:rPr>
                <w:rFonts w:ascii="Times New Roman" w:hAnsi="Times New Roman"/>
                <w:sz w:val="21"/>
                <w:szCs w:val="21"/>
              </w:rPr>
              <w:t>466</w:t>
            </w:r>
          </w:p>
        </w:tc>
        <w:tc>
          <w:tcPr>
            <w:tcW w:w="1419" w:type="dxa"/>
            <w:tcBorders>
              <w:bottom w:val="nil"/>
            </w:tcBorders>
          </w:tcPr>
          <w:p w:rsidR="0054311E" w:rsidRPr="00CC1601" w:rsidRDefault="0054311E" w:rsidP="007C16FF">
            <w:pPr>
              <w:pStyle w:val="ConsPlusNormal"/>
              <w:jc w:val="right"/>
              <w:rPr>
                <w:rFonts w:ascii="Times New Roman" w:hAnsi="Times New Roman" w:cs="Times New Roman"/>
                <w:sz w:val="22"/>
                <w:szCs w:val="22"/>
              </w:rPr>
            </w:pPr>
            <w:r w:rsidRPr="00CC1601">
              <w:rPr>
                <w:rFonts w:ascii="Times New Roman" w:hAnsi="Times New Roman"/>
                <w:sz w:val="21"/>
                <w:szCs w:val="21"/>
              </w:rPr>
              <w:t>10465</w:t>
            </w:r>
          </w:p>
        </w:tc>
        <w:tc>
          <w:tcPr>
            <w:tcW w:w="1418" w:type="dxa"/>
            <w:tcBorders>
              <w:bottom w:val="nil"/>
            </w:tcBorders>
          </w:tcPr>
          <w:p w:rsidR="0054311E" w:rsidRPr="00CC1601" w:rsidRDefault="003B3CF0" w:rsidP="003B3CF0">
            <w:pPr>
              <w:pStyle w:val="ConsPlusNormal"/>
              <w:jc w:val="right"/>
              <w:rPr>
                <w:rFonts w:ascii="Times New Roman" w:hAnsi="Times New Roman"/>
                <w:sz w:val="21"/>
                <w:szCs w:val="21"/>
              </w:rPr>
            </w:pPr>
            <w:r>
              <w:rPr>
                <w:rFonts w:ascii="Times New Roman" w:hAnsi="Times New Roman"/>
                <w:sz w:val="21"/>
                <w:szCs w:val="21"/>
              </w:rPr>
              <w:t>9084,3</w:t>
            </w:r>
          </w:p>
        </w:tc>
      </w:tr>
      <w:tr w:rsidR="00FE4E9C" w:rsidRPr="00D376C9" w:rsidTr="004F0EDA">
        <w:tblPrEx>
          <w:tblBorders>
            <w:insideH w:val="nil"/>
          </w:tblBorders>
        </w:tblPrEx>
        <w:tc>
          <w:tcPr>
            <w:tcW w:w="484" w:type="dxa"/>
            <w:tcBorders>
              <w:top w:val="nil"/>
              <w:bottom w:val="nil"/>
            </w:tcBorders>
            <w:tcMar>
              <w:top w:w="28" w:type="dxa"/>
              <w:bottom w:w="28" w:type="dxa"/>
            </w:tcMar>
          </w:tcPr>
          <w:p w:rsidR="00FE4E9C" w:rsidRPr="00D376C9" w:rsidRDefault="00FE4E9C" w:rsidP="004F0EDA">
            <w:pPr>
              <w:pStyle w:val="ConsPlusNormal"/>
              <w:rPr>
                <w:rFonts w:ascii="Times New Roman" w:hAnsi="Times New Roman" w:cs="Times New Roman"/>
                <w:sz w:val="22"/>
                <w:szCs w:val="22"/>
              </w:rPr>
            </w:pPr>
          </w:p>
        </w:tc>
        <w:tc>
          <w:tcPr>
            <w:tcW w:w="4820" w:type="dxa"/>
            <w:tcBorders>
              <w:top w:val="nil"/>
              <w:bottom w:val="nil"/>
            </w:tcBorders>
            <w:tcMar>
              <w:top w:w="28" w:type="dxa"/>
              <w:bottom w:w="28" w:type="dxa"/>
            </w:tcMar>
          </w:tcPr>
          <w:p w:rsidR="00FE4E9C" w:rsidRPr="00D376C9" w:rsidRDefault="00FE4E9C" w:rsidP="00FE4E9C">
            <w:pPr>
              <w:pStyle w:val="ConsPlusNormal"/>
              <w:rPr>
                <w:rFonts w:ascii="Times New Roman" w:hAnsi="Times New Roman" w:cs="Times New Roman"/>
                <w:sz w:val="22"/>
                <w:szCs w:val="22"/>
              </w:rPr>
            </w:pPr>
            <w:r w:rsidRPr="00CC1601">
              <w:rPr>
                <w:rFonts w:ascii="Times New Roman" w:hAnsi="Times New Roman" w:cs="Times New Roman"/>
                <w:sz w:val="22"/>
                <w:szCs w:val="22"/>
              </w:rPr>
              <w:t>охраной атмосферного воздуха и предотвращением изменений климата</w:t>
            </w:r>
          </w:p>
        </w:tc>
        <w:tc>
          <w:tcPr>
            <w:tcW w:w="1276" w:type="dxa"/>
            <w:tcBorders>
              <w:top w:val="nil"/>
              <w:bottom w:val="nil"/>
            </w:tcBorders>
            <w:tcMar>
              <w:top w:w="28" w:type="dxa"/>
              <w:bottom w:w="28" w:type="dxa"/>
            </w:tcMar>
          </w:tcPr>
          <w:p w:rsidR="00FE4E9C" w:rsidRPr="00CC1601" w:rsidRDefault="00FE4E9C" w:rsidP="004F0EDA">
            <w:pPr>
              <w:pStyle w:val="ConsPlusNormal"/>
              <w:jc w:val="center"/>
              <w:rPr>
                <w:rFonts w:ascii="Times New Roman" w:hAnsi="Times New Roman" w:cs="Times New Roman"/>
                <w:sz w:val="22"/>
                <w:szCs w:val="22"/>
              </w:rPr>
            </w:pPr>
          </w:p>
        </w:tc>
        <w:tc>
          <w:tcPr>
            <w:tcW w:w="1418" w:type="dxa"/>
            <w:tcBorders>
              <w:top w:val="nil"/>
              <w:bottom w:val="nil"/>
            </w:tcBorders>
            <w:tcMar>
              <w:top w:w="28" w:type="dxa"/>
              <w:bottom w:w="28" w:type="dxa"/>
            </w:tcMar>
          </w:tcPr>
          <w:p w:rsidR="00FE4E9C" w:rsidRPr="00FE4E9C" w:rsidRDefault="00FE4E9C" w:rsidP="00FE4E9C">
            <w:pPr>
              <w:pStyle w:val="ConsPlusNormal"/>
              <w:jc w:val="right"/>
              <w:rPr>
                <w:rFonts w:ascii="Times New Roman" w:hAnsi="Times New Roman" w:cs="Times New Roman"/>
                <w:sz w:val="22"/>
                <w:szCs w:val="22"/>
                <w:lang w:val="en-US"/>
              </w:rPr>
            </w:pPr>
            <w:r>
              <w:rPr>
                <w:rFonts w:ascii="Times New Roman" w:hAnsi="Times New Roman" w:cs="Times New Roman"/>
                <w:sz w:val="22"/>
                <w:szCs w:val="22"/>
                <w:lang w:val="en-US"/>
              </w:rPr>
              <w:t>55</w:t>
            </w:r>
          </w:p>
        </w:tc>
        <w:tc>
          <w:tcPr>
            <w:tcW w:w="1419" w:type="dxa"/>
            <w:tcBorders>
              <w:top w:val="nil"/>
              <w:bottom w:val="nil"/>
            </w:tcBorders>
            <w:tcMar>
              <w:top w:w="28" w:type="dxa"/>
              <w:bottom w:w="28" w:type="dxa"/>
            </w:tcMar>
          </w:tcPr>
          <w:p w:rsidR="00FE4E9C" w:rsidRPr="00CC1601" w:rsidRDefault="007C16FF" w:rsidP="007C16FF">
            <w:pPr>
              <w:pStyle w:val="ConsPlusNormal"/>
              <w:jc w:val="right"/>
              <w:rPr>
                <w:rFonts w:ascii="Times New Roman" w:hAnsi="Times New Roman" w:cs="Times New Roman"/>
                <w:sz w:val="22"/>
                <w:szCs w:val="22"/>
              </w:rPr>
            </w:pPr>
            <w:r>
              <w:rPr>
                <w:rFonts w:ascii="Times New Roman" w:hAnsi="Times New Roman" w:cs="Times New Roman"/>
                <w:sz w:val="22"/>
                <w:szCs w:val="22"/>
              </w:rPr>
              <w:t>1925</w:t>
            </w:r>
          </w:p>
        </w:tc>
        <w:tc>
          <w:tcPr>
            <w:tcW w:w="1418" w:type="dxa"/>
            <w:tcBorders>
              <w:top w:val="nil"/>
              <w:bottom w:val="nil"/>
            </w:tcBorders>
            <w:tcMar>
              <w:top w:w="28" w:type="dxa"/>
              <w:bottom w:w="28" w:type="dxa"/>
            </w:tcMar>
          </w:tcPr>
          <w:p w:rsidR="00FE4E9C" w:rsidRPr="00CC1601" w:rsidRDefault="003B3CF0"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786,3</w:t>
            </w:r>
          </w:p>
        </w:tc>
      </w:tr>
      <w:tr w:rsidR="00FE4E9C" w:rsidRPr="00D376C9" w:rsidTr="004F0EDA">
        <w:tblPrEx>
          <w:tblBorders>
            <w:insideH w:val="nil"/>
          </w:tblBorders>
        </w:tblPrEx>
        <w:tc>
          <w:tcPr>
            <w:tcW w:w="484" w:type="dxa"/>
            <w:tcBorders>
              <w:top w:val="nil"/>
              <w:bottom w:val="nil"/>
            </w:tcBorders>
            <w:tcMar>
              <w:top w:w="28" w:type="dxa"/>
              <w:bottom w:w="28" w:type="dxa"/>
            </w:tcMar>
          </w:tcPr>
          <w:p w:rsidR="00FE4E9C" w:rsidRPr="00D376C9" w:rsidRDefault="00FE4E9C" w:rsidP="004F0EDA">
            <w:pPr>
              <w:pStyle w:val="ConsPlusNormal"/>
              <w:rPr>
                <w:rFonts w:ascii="Times New Roman" w:hAnsi="Times New Roman" w:cs="Times New Roman"/>
                <w:sz w:val="22"/>
                <w:szCs w:val="22"/>
              </w:rPr>
            </w:pPr>
          </w:p>
        </w:tc>
        <w:tc>
          <w:tcPr>
            <w:tcW w:w="4820" w:type="dxa"/>
            <w:tcBorders>
              <w:top w:val="nil"/>
              <w:bottom w:val="nil"/>
            </w:tcBorders>
            <w:tcMar>
              <w:top w:w="28" w:type="dxa"/>
              <w:bottom w:w="28" w:type="dxa"/>
            </w:tcMar>
          </w:tcPr>
          <w:p w:rsidR="00FE4E9C" w:rsidRPr="00D376C9" w:rsidRDefault="00FE4E9C" w:rsidP="00FE4E9C">
            <w:pPr>
              <w:pStyle w:val="ConsPlusNormal"/>
              <w:rPr>
                <w:rFonts w:ascii="Times New Roman" w:hAnsi="Times New Roman" w:cs="Times New Roman"/>
                <w:sz w:val="22"/>
                <w:szCs w:val="22"/>
              </w:rPr>
            </w:pPr>
            <w:r w:rsidRPr="00CC1601">
              <w:rPr>
                <w:rFonts w:ascii="Times New Roman" w:hAnsi="Times New Roman" w:cs="Times New Roman"/>
                <w:sz w:val="22"/>
                <w:szCs w:val="22"/>
              </w:rPr>
              <w:t>сбором и очисткой сточных вод</w:t>
            </w:r>
          </w:p>
        </w:tc>
        <w:tc>
          <w:tcPr>
            <w:tcW w:w="1276" w:type="dxa"/>
            <w:tcBorders>
              <w:top w:val="nil"/>
              <w:bottom w:val="nil"/>
            </w:tcBorders>
            <w:tcMar>
              <w:top w:w="28" w:type="dxa"/>
              <w:bottom w:w="28" w:type="dxa"/>
            </w:tcMar>
          </w:tcPr>
          <w:p w:rsidR="00FE4E9C" w:rsidRPr="00CC1601" w:rsidRDefault="00FE4E9C" w:rsidP="004F0EDA">
            <w:pPr>
              <w:pStyle w:val="ConsPlusNormal"/>
              <w:jc w:val="center"/>
              <w:rPr>
                <w:rFonts w:ascii="Times New Roman" w:hAnsi="Times New Roman" w:cs="Times New Roman"/>
                <w:sz w:val="22"/>
                <w:szCs w:val="22"/>
              </w:rPr>
            </w:pPr>
          </w:p>
        </w:tc>
        <w:tc>
          <w:tcPr>
            <w:tcW w:w="1418" w:type="dxa"/>
            <w:tcBorders>
              <w:top w:val="nil"/>
              <w:bottom w:val="nil"/>
            </w:tcBorders>
            <w:tcMar>
              <w:top w:w="28" w:type="dxa"/>
              <w:bottom w:w="28" w:type="dxa"/>
            </w:tcMar>
          </w:tcPr>
          <w:p w:rsidR="00FE4E9C" w:rsidRPr="00FE4E9C" w:rsidRDefault="00FE4E9C" w:rsidP="00FE4E9C">
            <w:pPr>
              <w:pStyle w:val="ConsPlusNormal"/>
              <w:jc w:val="right"/>
              <w:rPr>
                <w:rFonts w:ascii="Times New Roman" w:hAnsi="Times New Roman" w:cs="Times New Roman"/>
                <w:sz w:val="22"/>
                <w:szCs w:val="22"/>
                <w:lang w:val="en-US"/>
              </w:rPr>
            </w:pPr>
            <w:r>
              <w:rPr>
                <w:rFonts w:ascii="Times New Roman" w:hAnsi="Times New Roman" w:cs="Times New Roman"/>
                <w:sz w:val="22"/>
                <w:szCs w:val="22"/>
                <w:lang w:val="en-US"/>
              </w:rPr>
              <w:t>-</w:t>
            </w:r>
          </w:p>
        </w:tc>
        <w:tc>
          <w:tcPr>
            <w:tcW w:w="1419" w:type="dxa"/>
            <w:tcBorders>
              <w:top w:val="nil"/>
              <w:bottom w:val="nil"/>
            </w:tcBorders>
            <w:tcMar>
              <w:top w:w="28" w:type="dxa"/>
              <w:bottom w:w="28" w:type="dxa"/>
            </w:tcMar>
          </w:tcPr>
          <w:p w:rsidR="00FE4E9C" w:rsidRPr="00CC1601" w:rsidRDefault="007C16FF"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Borders>
              <w:top w:val="nil"/>
              <w:bottom w:val="nil"/>
            </w:tcBorders>
            <w:tcMar>
              <w:top w:w="28" w:type="dxa"/>
              <w:bottom w:w="28" w:type="dxa"/>
            </w:tcMar>
          </w:tcPr>
          <w:p w:rsidR="00FE4E9C" w:rsidRPr="00CC1601" w:rsidRDefault="003B3CF0"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FE4E9C" w:rsidRPr="00D376C9" w:rsidTr="004F0EDA">
        <w:tblPrEx>
          <w:tblBorders>
            <w:insideH w:val="nil"/>
          </w:tblBorders>
        </w:tblPrEx>
        <w:tc>
          <w:tcPr>
            <w:tcW w:w="484" w:type="dxa"/>
            <w:tcBorders>
              <w:top w:val="nil"/>
              <w:bottom w:val="nil"/>
            </w:tcBorders>
            <w:tcMar>
              <w:top w:w="28" w:type="dxa"/>
              <w:bottom w:w="28" w:type="dxa"/>
            </w:tcMar>
          </w:tcPr>
          <w:p w:rsidR="00FE4E9C" w:rsidRPr="00D376C9" w:rsidRDefault="00FE4E9C" w:rsidP="004F0EDA">
            <w:pPr>
              <w:pStyle w:val="ConsPlusNormal"/>
              <w:rPr>
                <w:rFonts w:ascii="Times New Roman" w:hAnsi="Times New Roman" w:cs="Times New Roman"/>
                <w:sz w:val="22"/>
                <w:szCs w:val="22"/>
              </w:rPr>
            </w:pPr>
          </w:p>
        </w:tc>
        <w:tc>
          <w:tcPr>
            <w:tcW w:w="4820" w:type="dxa"/>
            <w:tcBorders>
              <w:top w:val="nil"/>
              <w:bottom w:val="nil"/>
            </w:tcBorders>
            <w:tcMar>
              <w:top w:w="28" w:type="dxa"/>
              <w:bottom w:w="28" w:type="dxa"/>
            </w:tcMar>
          </w:tcPr>
          <w:p w:rsidR="00FE4E9C" w:rsidRPr="00FE4E9C" w:rsidRDefault="00FE4E9C" w:rsidP="00FE4E9C">
            <w:pPr>
              <w:pStyle w:val="ConsPlusNormal"/>
              <w:rPr>
                <w:rFonts w:ascii="Times New Roman" w:hAnsi="Times New Roman" w:cs="Times New Roman"/>
                <w:sz w:val="22"/>
                <w:szCs w:val="22"/>
              </w:rPr>
            </w:pPr>
            <w:r>
              <w:rPr>
                <w:rFonts w:ascii="Times New Roman" w:hAnsi="Times New Roman" w:cs="Times New Roman"/>
                <w:sz w:val="22"/>
                <w:szCs w:val="22"/>
              </w:rPr>
              <w:t>обращением отходов</w:t>
            </w:r>
          </w:p>
        </w:tc>
        <w:tc>
          <w:tcPr>
            <w:tcW w:w="1276" w:type="dxa"/>
            <w:tcBorders>
              <w:top w:val="nil"/>
              <w:bottom w:val="nil"/>
            </w:tcBorders>
            <w:tcMar>
              <w:top w:w="28" w:type="dxa"/>
              <w:bottom w:w="28" w:type="dxa"/>
            </w:tcMar>
          </w:tcPr>
          <w:p w:rsidR="00FE4E9C" w:rsidRPr="00CC1601" w:rsidRDefault="00FE4E9C" w:rsidP="004F0EDA">
            <w:pPr>
              <w:pStyle w:val="ConsPlusNormal"/>
              <w:jc w:val="center"/>
              <w:rPr>
                <w:rFonts w:ascii="Times New Roman" w:hAnsi="Times New Roman" w:cs="Times New Roman"/>
                <w:sz w:val="22"/>
                <w:szCs w:val="22"/>
              </w:rPr>
            </w:pPr>
          </w:p>
        </w:tc>
        <w:tc>
          <w:tcPr>
            <w:tcW w:w="1418" w:type="dxa"/>
            <w:tcBorders>
              <w:top w:val="nil"/>
              <w:bottom w:val="nil"/>
            </w:tcBorders>
            <w:tcMar>
              <w:top w:w="28" w:type="dxa"/>
              <w:bottom w:w="28" w:type="dxa"/>
            </w:tcMar>
          </w:tcPr>
          <w:p w:rsidR="00FE4E9C" w:rsidRPr="007C16FF" w:rsidRDefault="007C16FF" w:rsidP="00FE4E9C">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9" w:type="dxa"/>
            <w:tcBorders>
              <w:top w:val="nil"/>
              <w:bottom w:val="nil"/>
            </w:tcBorders>
            <w:tcMar>
              <w:top w:w="28" w:type="dxa"/>
              <w:bottom w:w="28" w:type="dxa"/>
            </w:tcMar>
          </w:tcPr>
          <w:p w:rsidR="00FE4E9C" w:rsidRPr="00CC1601" w:rsidRDefault="007C16FF"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854</w:t>
            </w:r>
            <w:r w:rsidRPr="00CC1601">
              <w:rPr>
                <w:rFonts w:ascii="Times New Roman" w:hAnsi="Times New Roman" w:cs="Times New Roman"/>
                <w:sz w:val="22"/>
                <w:szCs w:val="22"/>
              </w:rPr>
              <w:t>0</w:t>
            </w:r>
          </w:p>
        </w:tc>
        <w:tc>
          <w:tcPr>
            <w:tcW w:w="1418" w:type="dxa"/>
            <w:tcBorders>
              <w:top w:val="nil"/>
              <w:bottom w:val="nil"/>
            </w:tcBorders>
            <w:tcMar>
              <w:top w:w="28" w:type="dxa"/>
              <w:bottom w:w="28" w:type="dxa"/>
            </w:tcMar>
          </w:tcPr>
          <w:p w:rsidR="00FE4E9C" w:rsidRPr="00CC1601" w:rsidRDefault="003B3CF0"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8298</w:t>
            </w:r>
          </w:p>
        </w:tc>
      </w:tr>
      <w:tr w:rsidR="00FE4E9C" w:rsidRPr="00D376C9" w:rsidTr="004F0EDA">
        <w:tblPrEx>
          <w:tblBorders>
            <w:insideH w:val="nil"/>
          </w:tblBorders>
        </w:tblPrEx>
        <w:tc>
          <w:tcPr>
            <w:tcW w:w="484" w:type="dxa"/>
            <w:tcBorders>
              <w:top w:val="nil"/>
              <w:bottom w:val="single" w:sz="4" w:space="0" w:color="auto"/>
            </w:tcBorders>
            <w:tcMar>
              <w:top w:w="28" w:type="dxa"/>
              <w:bottom w:w="28" w:type="dxa"/>
            </w:tcMar>
          </w:tcPr>
          <w:p w:rsidR="00FE4E9C" w:rsidRPr="00D376C9" w:rsidRDefault="00FE4E9C" w:rsidP="004F0EDA">
            <w:pPr>
              <w:pStyle w:val="ConsPlusNormal"/>
              <w:rPr>
                <w:rFonts w:ascii="Times New Roman" w:hAnsi="Times New Roman" w:cs="Times New Roman"/>
                <w:sz w:val="22"/>
                <w:szCs w:val="22"/>
              </w:rPr>
            </w:pPr>
          </w:p>
        </w:tc>
        <w:tc>
          <w:tcPr>
            <w:tcW w:w="4820" w:type="dxa"/>
            <w:tcBorders>
              <w:top w:val="nil"/>
              <w:bottom w:val="single" w:sz="4" w:space="0" w:color="auto"/>
            </w:tcBorders>
            <w:tcMar>
              <w:top w:w="28" w:type="dxa"/>
              <w:bottom w:w="28" w:type="dxa"/>
            </w:tcMar>
          </w:tcPr>
          <w:p w:rsidR="00FE4E9C" w:rsidRPr="00CC1601" w:rsidRDefault="00FE4E9C" w:rsidP="004F0EDA">
            <w:pPr>
              <w:pStyle w:val="ConsPlusNormal"/>
              <w:rPr>
                <w:rFonts w:ascii="Times New Roman" w:hAnsi="Times New Roman" w:cs="Times New Roman"/>
                <w:sz w:val="22"/>
                <w:szCs w:val="22"/>
              </w:rPr>
            </w:pPr>
            <w:r w:rsidRPr="00CC1601">
              <w:rPr>
                <w:rFonts w:ascii="Times New Roman" w:hAnsi="Times New Roman" w:cs="Times New Roman"/>
                <w:sz w:val="22"/>
                <w:szCs w:val="22"/>
              </w:rPr>
              <w:t>сохранением биоразнообразия и охраной природных территорий</w:t>
            </w:r>
          </w:p>
        </w:tc>
        <w:tc>
          <w:tcPr>
            <w:tcW w:w="1276" w:type="dxa"/>
            <w:tcBorders>
              <w:top w:val="nil"/>
              <w:bottom w:val="single" w:sz="4" w:space="0" w:color="auto"/>
            </w:tcBorders>
            <w:tcMar>
              <w:top w:w="28" w:type="dxa"/>
              <w:bottom w:w="28" w:type="dxa"/>
            </w:tcMar>
          </w:tcPr>
          <w:p w:rsidR="00FE4E9C" w:rsidRPr="00CC1601" w:rsidRDefault="00FE4E9C" w:rsidP="004F0EDA">
            <w:pPr>
              <w:pStyle w:val="ConsPlusNormal"/>
              <w:jc w:val="center"/>
              <w:rPr>
                <w:rFonts w:ascii="Times New Roman" w:hAnsi="Times New Roman" w:cs="Times New Roman"/>
                <w:sz w:val="22"/>
                <w:szCs w:val="22"/>
              </w:rPr>
            </w:pPr>
          </w:p>
        </w:tc>
        <w:tc>
          <w:tcPr>
            <w:tcW w:w="1418" w:type="dxa"/>
            <w:tcBorders>
              <w:top w:val="nil"/>
              <w:bottom w:val="single" w:sz="4" w:space="0" w:color="auto"/>
            </w:tcBorders>
            <w:tcMar>
              <w:top w:w="28" w:type="dxa"/>
              <w:bottom w:w="28" w:type="dxa"/>
            </w:tcMar>
          </w:tcPr>
          <w:p w:rsidR="00FE4E9C" w:rsidRPr="00FE4E9C" w:rsidRDefault="007C16FF" w:rsidP="007C16FF">
            <w:pPr>
              <w:pStyle w:val="ConsPlusNormal"/>
              <w:jc w:val="right"/>
              <w:rPr>
                <w:rFonts w:ascii="Times New Roman" w:hAnsi="Times New Roman" w:cs="Times New Roman"/>
                <w:sz w:val="22"/>
                <w:szCs w:val="22"/>
                <w:lang w:val="en-US"/>
              </w:rPr>
            </w:pPr>
            <w:r>
              <w:rPr>
                <w:rFonts w:ascii="Times New Roman" w:hAnsi="Times New Roman" w:cs="Times New Roman"/>
                <w:sz w:val="22"/>
                <w:szCs w:val="22"/>
              </w:rPr>
              <w:t>344</w:t>
            </w:r>
          </w:p>
        </w:tc>
        <w:tc>
          <w:tcPr>
            <w:tcW w:w="1419" w:type="dxa"/>
            <w:tcBorders>
              <w:top w:val="nil"/>
              <w:bottom w:val="single" w:sz="4" w:space="0" w:color="auto"/>
            </w:tcBorders>
            <w:tcMar>
              <w:top w:w="28" w:type="dxa"/>
              <w:bottom w:w="28" w:type="dxa"/>
            </w:tcMar>
          </w:tcPr>
          <w:p w:rsidR="00FE4E9C" w:rsidRPr="00CC1601" w:rsidRDefault="00FE4E9C" w:rsidP="004F0EDA">
            <w:pPr>
              <w:pStyle w:val="ConsPlusNormal"/>
              <w:jc w:val="right"/>
              <w:rPr>
                <w:rFonts w:ascii="Times New Roman" w:hAnsi="Times New Roman" w:cs="Times New Roman"/>
                <w:sz w:val="22"/>
                <w:szCs w:val="22"/>
              </w:rPr>
            </w:pPr>
            <w:r>
              <w:rPr>
                <w:rFonts w:ascii="Times New Roman" w:hAnsi="Times New Roman" w:cs="Times New Roman"/>
                <w:sz w:val="22"/>
                <w:szCs w:val="22"/>
                <w:lang w:val="en-US"/>
              </w:rPr>
              <w:t>-</w:t>
            </w:r>
          </w:p>
        </w:tc>
        <w:tc>
          <w:tcPr>
            <w:tcW w:w="1418" w:type="dxa"/>
            <w:tcBorders>
              <w:top w:val="nil"/>
              <w:bottom w:val="single" w:sz="4" w:space="0" w:color="auto"/>
            </w:tcBorders>
            <w:tcMar>
              <w:top w:w="28" w:type="dxa"/>
              <w:bottom w:w="28" w:type="dxa"/>
            </w:tcMar>
          </w:tcPr>
          <w:p w:rsidR="00FE4E9C" w:rsidRPr="00CC1601" w:rsidRDefault="003B3CF0"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54311E" w:rsidRPr="00D376C9" w:rsidTr="00FE4E9C">
        <w:tc>
          <w:tcPr>
            <w:tcW w:w="484"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22</w:t>
            </w:r>
          </w:p>
        </w:tc>
        <w:tc>
          <w:tcPr>
            <w:tcW w:w="4820" w:type="dxa"/>
          </w:tcPr>
          <w:p w:rsidR="0054311E" w:rsidRPr="00D376C9" w:rsidRDefault="0054311E"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Потребление возобновляемой и </w:t>
            </w:r>
            <w:proofErr w:type="spellStart"/>
            <w:r w:rsidRPr="00D376C9">
              <w:rPr>
                <w:rFonts w:ascii="Times New Roman" w:hAnsi="Times New Roman" w:cs="Times New Roman"/>
                <w:sz w:val="22"/>
                <w:szCs w:val="22"/>
              </w:rPr>
              <w:t>низкоуглеродной</w:t>
            </w:r>
            <w:proofErr w:type="spellEnd"/>
            <w:r w:rsidRPr="00D376C9">
              <w:rPr>
                <w:rFonts w:ascii="Times New Roman" w:hAnsi="Times New Roman" w:cs="Times New Roman"/>
                <w:sz w:val="22"/>
                <w:szCs w:val="22"/>
              </w:rPr>
              <w:t xml:space="preserve"> энергии </w:t>
            </w:r>
          </w:p>
        </w:tc>
        <w:tc>
          <w:tcPr>
            <w:tcW w:w="1276"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квтч,</w:t>
            </w:r>
          </w:p>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8" w:type="dxa"/>
          </w:tcPr>
          <w:p w:rsidR="0054311E" w:rsidRPr="00D376C9" w:rsidRDefault="0054311E" w:rsidP="007C16FF">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9" w:type="dxa"/>
          </w:tcPr>
          <w:p w:rsidR="0054311E" w:rsidRPr="00D376C9" w:rsidRDefault="0054311E" w:rsidP="007C16FF">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Pr>
          <w:p w:rsidR="0054311E" w:rsidRDefault="0054311E" w:rsidP="007C16FF">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54311E" w:rsidRPr="00D376C9" w:rsidTr="00FE4E9C">
        <w:tc>
          <w:tcPr>
            <w:tcW w:w="484"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23</w:t>
            </w:r>
          </w:p>
        </w:tc>
        <w:tc>
          <w:tcPr>
            <w:tcW w:w="4820" w:type="dxa"/>
          </w:tcPr>
          <w:p w:rsidR="0054311E" w:rsidRPr="00D376C9" w:rsidRDefault="0054311E" w:rsidP="004E5D53">
            <w:pPr>
              <w:pStyle w:val="ConsPlusNormal"/>
              <w:rPr>
                <w:rFonts w:ascii="Times New Roman" w:hAnsi="Times New Roman" w:cs="Times New Roman"/>
                <w:sz w:val="22"/>
                <w:szCs w:val="22"/>
              </w:rPr>
            </w:pPr>
            <w:proofErr w:type="spellStart"/>
            <w:r w:rsidRPr="00D376C9">
              <w:rPr>
                <w:rFonts w:ascii="Times New Roman" w:hAnsi="Times New Roman" w:cs="Times New Roman"/>
                <w:sz w:val="22"/>
                <w:szCs w:val="22"/>
              </w:rPr>
              <w:t>Энергоэффективность</w:t>
            </w:r>
            <w:proofErr w:type="spellEnd"/>
            <w:r w:rsidRPr="00D376C9">
              <w:rPr>
                <w:rFonts w:ascii="Times New Roman" w:hAnsi="Times New Roman" w:cs="Times New Roman"/>
                <w:sz w:val="22"/>
                <w:szCs w:val="22"/>
              </w:rPr>
              <w:t>: энергопотребление в расчете на единицу чистой добавленной стоимости</w:t>
            </w:r>
          </w:p>
        </w:tc>
        <w:tc>
          <w:tcPr>
            <w:tcW w:w="1276"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квтч/тыс. рублей</w:t>
            </w:r>
          </w:p>
        </w:tc>
        <w:tc>
          <w:tcPr>
            <w:tcW w:w="1418" w:type="dxa"/>
          </w:tcPr>
          <w:p w:rsidR="0054311E" w:rsidRPr="00D376C9" w:rsidRDefault="0054311E" w:rsidP="007C16FF">
            <w:pPr>
              <w:pStyle w:val="ConsPlusNormal"/>
              <w:jc w:val="right"/>
              <w:rPr>
                <w:rFonts w:ascii="Times New Roman" w:hAnsi="Times New Roman" w:cs="Times New Roman"/>
                <w:sz w:val="22"/>
                <w:szCs w:val="22"/>
              </w:rPr>
            </w:pPr>
            <w:r>
              <w:rPr>
                <w:rFonts w:ascii="Times New Roman" w:hAnsi="Times New Roman" w:cs="Times New Roman"/>
                <w:sz w:val="22"/>
                <w:szCs w:val="22"/>
              </w:rPr>
              <w:t>7,61</w:t>
            </w:r>
          </w:p>
        </w:tc>
        <w:tc>
          <w:tcPr>
            <w:tcW w:w="1419" w:type="dxa"/>
          </w:tcPr>
          <w:p w:rsidR="0054311E" w:rsidRPr="00D376C9" w:rsidRDefault="0054311E" w:rsidP="007C16FF">
            <w:pPr>
              <w:pStyle w:val="ConsPlusNormal"/>
              <w:jc w:val="right"/>
              <w:rPr>
                <w:rFonts w:ascii="Times New Roman" w:hAnsi="Times New Roman" w:cs="Times New Roman"/>
                <w:sz w:val="22"/>
                <w:szCs w:val="22"/>
              </w:rPr>
            </w:pPr>
            <w:r>
              <w:rPr>
                <w:rFonts w:ascii="Times New Roman" w:hAnsi="Times New Roman" w:cs="Times New Roman"/>
                <w:sz w:val="22"/>
                <w:szCs w:val="22"/>
              </w:rPr>
              <w:t>7,83</w:t>
            </w:r>
          </w:p>
        </w:tc>
        <w:tc>
          <w:tcPr>
            <w:tcW w:w="1418" w:type="dxa"/>
          </w:tcPr>
          <w:p w:rsidR="0054311E" w:rsidRDefault="008B66AE" w:rsidP="003B3CF0">
            <w:pPr>
              <w:pStyle w:val="ConsPlusNormal"/>
              <w:jc w:val="right"/>
              <w:rPr>
                <w:rFonts w:ascii="Times New Roman" w:hAnsi="Times New Roman" w:cs="Times New Roman"/>
                <w:sz w:val="22"/>
                <w:szCs w:val="22"/>
              </w:rPr>
            </w:pPr>
            <w:r>
              <w:rPr>
                <w:rFonts w:ascii="Times New Roman" w:hAnsi="Times New Roman" w:cs="Times New Roman"/>
                <w:sz w:val="22"/>
                <w:szCs w:val="22"/>
              </w:rPr>
              <w:t>6,72</w:t>
            </w:r>
          </w:p>
        </w:tc>
      </w:tr>
      <w:tr w:rsidR="0054311E" w:rsidRPr="003F7E53" w:rsidTr="00FE4E9C">
        <w:tblPrEx>
          <w:tblBorders>
            <w:insideV w:val="nil"/>
          </w:tblBorders>
        </w:tblPrEx>
        <w:tc>
          <w:tcPr>
            <w:tcW w:w="484" w:type="dxa"/>
            <w:tcBorders>
              <w:left w:val="single" w:sz="4" w:space="0" w:color="auto"/>
            </w:tcBorders>
          </w:tcPr>
          <w:p w:rsidR="0054311E" w:rsidRPr="003F7E53" w:rsidRDefault="0054311E" w:rsidP="003F7E53">
            <w:pPr>
              <w:pStyle w:val="ConsPlusNormal"/>
              <w:jc w:val="center"/>
              <w:rPr>
                <w:rFonts w:ascii="Times New Roman" w:hAnsi="Times New Roman" w:cs="Times New Roman"/>
                <w:sz w:val="22"/>
                <w:szCs w:val="22"/>
              </w:rPr>
            </w:pPr>
          </w:p>
        </w:tc>
        <w:tc>
          <w:tcPr>
            <w:tcW w:w="4820" w:type="dxa"/>
            <w:tcBorders>
              <w:right w:val="single" w:sz="4" w:space="0" w:color="auto"/>
            </w:tcBorders>
          </w:tcPr>
          <w:p w:rsidR="0054311E" w:rsidRPr="003F7E53" w:rsidRDefault="0054311E" w:rsidP="003F7E53">
            <w:pPr>
              <w:pStyle w:val="ConsPlusNormal"/>
              <w:rPr>
                <w:rFonts w:ascii="Times New Roman" w:hAnsi="Times New Roman" w:cs="Times New Roman"/>
                <w:b/>
                <w:spacing w:val="6"/>
                <w:sz w:val="24"/>
                <w:szCs w:val="24"/>
              </w:rPr>
            </w:pPr>
            <w:r w:rsidRPr="003F7E53">
              <w:rPr>
                <w:rFonts w:ascii="Times New Roman" w:hAnsi="Times New Roman" w:cs="Times New Roman"/>
                <w:b/>
                <w:spacing w:val="6"/>
                <w:sz w:val="24"/>
                <w:szCs w:val="24"/>
              </w:rPr>
              <w:t>СОЦИАЛЬНЫЕ ПОКАЗАТЕЛИ</w:t>
            </w:r>
          </w:p>
        </w:tc>
        <w:tc>
          <w:tcPr>
            <w:tcW w:w="1276" w:type="dxa"/>
            <w:tcBorders>
              <w:right w:val="single" w:sz="4" w:space="0" w:color="auto"/>
            </w:tcBorders>
          </w:tcPr>
          <w:p w:rsidR="0054311E" w:rsidRPr="003F7E53" w:rsidRDefault="0054311E" w:rsidP="003F7E53">
            <w:pPr>
              <w:pStyle w:val="ConsPlusNormal"/>
              <w:jc w:val="center"/>
              <w:rPr>
                <w:rFonts w:ascii="Times New Roman" w:hAnsi="Times New Roman" w:cs="Times New Roman"/>
                <w:sz w:val="22"/>
                <w:szCs w:val="22"/>
              </w:rPr>
            </w:pPr>
            <w:r w:rsidRPr="00D376C9">
              <w:rPr>
                <w:rFonts w:ascii="Times New Roman" w:hAnsi="Times New Roman" w:cs="Times New Roman"/>
                <w:b/>
                <w:sz w:val="22"/>
                <w:szCs w:val="22"/>
              </w:rPr>
              <w:t>Единица измерения</w:t>
            </w:r>
          </w:p>
        </w:tc>
        <w:tc>
          <w:tcPr>
            <w:tcW w:w="1418" w:type="dxa"/>
          </w:tcPr>
          <w:p w:rsidR="0054311E" w:rsidRPr="00D376C9" w:rsidRDefault="0054311E" w:rsidP="004F0EDA">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2023 год</w:t>
            </w:r>
          </w:p>
        </w:tc>
        <w:tc>
          <w:tcPr>
            <w:tcW w:w="1419" w:type="dxa"/>
            <w:tcBorders>
              <w:right w:val="single" w:sz="4" w:space="0" w:color="auto"/>
            </w:tcBorders>
          </w:tcPr>
          <w:p w:rsidR="0054311E" w:rsidRPr="00D376C9" w:rsidRDefault="0054311E" w:rsidP="009040FA">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2024 год</w:t>
            </w:r>
          </w:p>
        </w:tc>
        <w:tc>
          <w:tcPr>
            <w:tcW w:w="1418" w:type="dxa"/>
            <w:tcBorders>
              <w:right w:val="single" w:sz="4" w:space="0" w:color="auto"/>
            </w:tcBorders>
          </w:tcPr>
          <w:p w:rsidR="0054311E" w:rsidRPr="00D376C9" w:rsidRDefault="0054311E" w:rsidP="004F0EDA">
            <w:pPr>
              <w:pStyle w:val="ConsPlusNormal"/>
              <w:jc w:val="center"/>
              <w:rPr>
                <w:rFonts w:ascii="Times New Roman" w:hAnsi="Times New Roman" w:cs="Times New Roman"/>
                <w:b/>
                <w:sz w:val="22"/>
                <w:szCs w:val="22"/>
              </w:rPr>
            </w:pPr>
            <w:r>
              <w:rPr>
                <w:rFonts w:ascii="Times New Roman" w:hAnsi="Times New Roman" w:cs="Times New Roman"/>
                <w:b/>
                <w:sz w:val="22"/>
                <w:szCs w:val="22"/>
              </w:rPr>
              <w:t>2025 год</w:t>
            </w:r>
          </w:p>
        </w:tc>
      </w:tr>
      <w:tr w:rsidR="0054311E" w:rsidRPr="00D376C9" w:rsidTr="00FE4E9C">
        <w:tc>
          <w:tcPr>
            <w:tcW w:w="484"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24</w:t>
            </w:r>
          </w:p>
        </w:tc>
        <w:tc>
          <w:tcPr>
            <w:tcW w:w="4820" w:type="dxa"/>
          </w:tcPr>
          <w:p w:rsidR="0054311E" w:rsidRPr="00D376C9" w:rsidRDefault="0054311E"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Расходы на оплату труда,</w:t>
            </w:r>
          </w:p>
          <w:p w:rsidR="0054311E" w:rsidRPr="00D376C9" w:rsidRDefault="0054311E"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всего</w:t>
            </w:r>
          </w:p>
        </w:tc>
        <w:tc>
          <w:tcPr>
            <w:tcW w:w="1276"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8" w:type="dxa"/>
          </w:tcPr>
          <w:p w:rsidR="0054311E" w:rsidRPr="00D376C9"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1388233</w:t>
            </w:r>
          </w:p>
        </w:tc>
        <w:tc>
          <w:tcPr>
            <w:tcW w:w="1419" w:type="dxa"/>
          </w:tcPr>
          <w:p w:rsidR="0054311E" w:rsidRPr="00D376C9"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1643759</w:t>
            </w:r>
          </w:p>
        </w:tc>
        <w:tc>
          <w:tcPr>
            <w:tcW w:w="1418" w:type="dxa"/>
          </w:tcPr>
          <w:p w:rsidR="0054311E"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1922697</w:t>
            </w:r>
          </w:p>
        </w:tc>
      </w:tr>
      <w:tr w:rsidR="0054311E" w:rsidRPr="00D376C9" w:rsidTr="00FE4E9C">
        <w:tc>
          <w:tcPr>
            <w:tcW w:w="484"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25</w:t>
            </w:r>
          </w:p>
        </w:tc>
        <w:tc>
          <w:tcPr>
            <w:tcW w:w="4820" w:type="dxa"/>
          </w:tcPr>
          <w:p w:rsidR="004F0EDA" w:rsidRDefault="0054311E"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Среднесписочная численность работников, </w:t>
            </w:r>
          </w:p>
          <w:p w:rsidR="0054311E" w:rsidRPr="00D376C9" w:rsidRDefault="0054311E"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всего,</w:t>
            </w:r>
          </w:p>
          <w:p w:rsidR="0054311E" w:rsidRPr="00D376C9" w:rsidRDefault="0054311E"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 том числе численность инвалидов</w:t>
            </w:r>
          </w:p>
        </w:tc>
        <w:tc>
          <w:tcPr>
            <w:tcW w:w="1276"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человек</w:t>
            </w:r>
          </w:p>
        </w:tc>
        <w:tc>
          <w:tcPr>
            <w:tcW w:w="1418" w:type="dxa"/>
          </w:tcPr>
          <w:p w:rsidR="0054311E" w:rsidRPr="00D376C9"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1802</w:t>
            </w:r>
          </w:p>
        </w:tc>
        <w:tc>
          <w:tcPr>
            <w:tcW w:w="1419" w:type="dxa"/>
          </w:tcPr>
          <w:p w:rsidR="0054311E" w:rsidRPr="00D376C9"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1777</w:t>
            </w:r>
          </w:p>
        </w:tc>
        <w:tc>
          <w:tcPr>
            <w:tcW w:w="1418" w:type="dxa"/>
          </w:tcPr>
          <w:p w:rsidR="0054311E"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1420</w:t>
            </w:r>
          </w:p>
        </w:tc>
      </w:tr>
      <w:tr w:rsidR="0054311E" w:rsidRPr="00D376C9" w:rsidTr="00FB6B2A">
        <w:tc>
          <w:tcPr>
            <w:tcW w:w="484" w:type="dxa"/>
            <w:tcBorders>
              <w:bottom w:val="single" w:sz="4" w:space="0" w:color="auto"/>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26</w:t>
            </w:r>
          </w:p>
        </w:tc>
        <w:tc>
          <w:tcPr>
            <w:tcW w:w="4820" w:type="dxa"/>
            <w:tcBorders>
              <w:bottom w:val="single" w:sz="4" w:space="0" w:color="auto"/>
            </w:tcBorders>
          </w:tcPr>
          <w:p w:rsidR="00FB6B2A" w:rsidRDefault="0054311E"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Средняя заработная плата, </w:t>
            </w:r>
          </w:p>
          <w:p w:rsidR="0054311E" w:rsidRPr="00D376C9" w:rsidRDefault="00FB6B2A" w:rsidP="00FB6B2A">
            <w:pPr>
              <w:pStyle w:val="ConsPlusNormal"/>
              <w:rPr>
                <w:rFonts w:ascii="Times New Roman" w:hAnsi="Times New Roman" w:cs="Times New Roman"/>
                <w:sz w:val="22"/>
                <w:szCs w:val="22"/>
              </w:rPr>
            </w:pPr>
            <w:r>
              <w:rPr>
                <w:rFonts w:ascii="Times New Roman" w:hAnsi="Times New Roman" w:cs="Times New Roman"/>
                <w:sz w:val="22"/>
                <w:szCs w:val="22"/>
              </w:rPr>
              <w:t>всего</w:t>
            </w:r>
          </w:p>
        </w:tc>
        <w:tc>
          <w:tcPr>
            <w:tcW w:w="1276" w:type="dxa"/>
            <w:tcBorders>
              <w:bottom w:val="single" w:sz="4" w:space="0" w:color="auto"/>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8" w:type="dxa"/>
            <w:tcBorders>
              <w:bottom w:val="single" w:sz="4" w:space="0" w:color="auto"/>
            </w:tcBorders>
          </w:tcPr>
          <w:p w:rsidR="0054311E" w:rsidRPr="00D376C9"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64</w:t>
            </w:r>
          </w:p>
        </w:tc>
        <w:tc>
          <w:tcPr>
            <w:tcW w:w="1419" w:type="dxa"/>
            <w:tcBorders>
              <w:bottom w:val="single" w:sz="4" w:space="0" w:color="auto"/>
            </w:tcBorders>
          </w:tcPr>
          <w:p w:rsidR="0054311E" w:rsidRPr="00D376C9"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77</w:t>
            </w:r>
          </w:p>
        </w:tc>
        <w:tc>
          <w:tcPr>
            <w:tcW w:w="1418" w:type="dxa"/>
            <w:tcBorders>
              <w:bottom w:val="single" w:sz="4" w:space="0" w:color="auto"/>
            </w:tcBorders>
          </w:tcPr>
          <w:p w:rsidR="0054311E"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88,5</w:t>
            </w:r>
          </w:p>
        </w:tc>
      </w:tr>
      <w:tr w:rsidR="0054311E" w:rsidRPr="00D376C9" w:rsidTr="00FB6B2A">
        <w:tc>
          <w:tcPr>
            <w:tcW w:w="484"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27</w:t>
            </w:r>
          </w:p>
        </w:tc>
        <w:tc>
          <w:tcPr>
            <w:tcW w:w="4820" w:type="dxa"/>
            <w:tcBorders>
              <w:bottom w:val="nil"/>
            </w:tcBorders>
          </w:tcPr>
          <w:p w:rsidR="00FB6B2A" w:rsidRDefault="0054311E" w:rsidP="00FB6B2A">
            <w:pPr>
              <w:pStyle w:val="ConsPlusNormal"/>
              <w:rPr>
                <w:rFonts w:ascii="Times New Roman" w:hAnsi="Times New Roman" w:cs="Times New Roman"/>
                <w:sz w:val="22"/>
                <w:szCs w:val="22"/>
              </w:rPr>
            </w:pPr>
            <w:r w:rsidRPr="00D376C9">
              <w:rPr>
                <w:rFonts w:ascii="Times New Roman" w:hAnsi="Times New Roman" w:cs="Times New Roman"/>
                <w:sz w:val="22"/>
                <w:szCs w:val="22"/>
              </w:rPr>
              <w:t>Расходы на мероприятия по охране труда,</w:t>
            </w:r>
          </w:p>
          <w:p w:rsidR="0054311E" w:rsidRPr="00D376C9" w:rsidRDefault="008B66AE" w:rsidP="00FB6B2A">
            <w:pPr>
              <w:pStyle w:val="ConsPlusNormal"/>
              <w:rPr>
                <w:rFonts w:ascii="Times New Roman" w:hAnsi="Times New Roman" w:cs="Times New Roman"/>
                <w:sz w:val="22"/>
                <w:szCs w:val="22"/>
              </w:rPr>
            </w:pPr>
            <w:r>
              <w:rPr>
                <w:rFonts w:ascii="Times New Roman" w:hAnsi="Times New Roman" w:cs="Times New Roman"/>
                <w:sz w:val="22"/>
                <w:szCs w:val="22"/>
              </w:rPr>
              <w:t>всего</w:t>
            </w:r>
          </w:p>
        </w:tc>
        <w:tc>
          <w:tcPr>
            <w:tcW w:w="1276"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8" w:type="dxa"/>
            <w:tcBorders>
              <w:bottom w:val="nil"/>
            </w:tcBorders>
          </w:tcPr>
          <w:p w:rsidR="0054311E" w:rsidRPr="00D376C9" w:rsidRDefault="0054311E" w:rsidP="00FB6B2A">
            <w:pPr>
              <w:pStyle w:val="ConsPlusNormal"/>
              <w:jc w:val="right"/>
              <w:rPr>
                <w:rFonts w:ascii="Times New Roman" w:hAnsi="Times New Roman" w:cs="Times New Roman"/>
                <w:sz w:val="22"/>
                <w:szCs w:val="22"/>
              </w:rPr>
            </w:pPr>
            <w:r>
              <w:rPr>
                <w:rFonts w:ascii="Times New Roman" w:hAnsi="Times New Roman" w:cs="Times New Roman"/>
                <w:sz w:val="22"/>
                <w:szCs w:val="22"/>
              </w:rPr>
              <w:t>15557</w:t>
            </w:r>
          </w:p>
        </w:tc>
        <w:tc>
          <w:tcPr>
            <w:tcW w:w="1419" w:type="dxa"/>
            <w:tcBorders>
              <w:bottom w:val="nil"/>
            </w:tcBorders>
          </w:tcPr>
          <w:p w:rsidR="0054311E" w:rsidRPr="00D376C9" w:rsidRDefault="0054311E" w:rsidP="00FB6B2A">
            <w:pPr>
              <w:pStyle w:val="ConsPlusNormal"/>
              <w:jc w:val="right"/>
              <w:rPr>
                <w:rFonts w:ascii="Times New Roman" w:hAnsi="Times New Roman" w:cs="Times New Roman"/>
                <w:sz w:val="22"/>
                <w:szCs w:val="22"/>
              </w:rPr>
            </w:pPr>
            <w:r>
              <w:rPr>
                <w:rFonts w:ascii="Times New Roman" w:hAnsi="Times New Roman" w:cs="Times New Roman"/>
                <w:sz w:val="22"/>
                <w:szCs w:val="22"/>
              </w:rPr>
              <w:t>13533</w:t>
            </w:r>
          </w:p>
        </w:tc>
        <w:tc>
          <w:tcPr>
            <w:tcW w:w="1418" w:type="dxa"/>
            <w:tcBorders>
              <w:bottom w:val="nil"/>
            </w:tcBorders>
          </w:tcPr>
          <w:p w:rsidR="0054311E" w:rsidRPr="00FB6B2A" w:rsidRDefault="008B66AE" w:rsidP="008B66AE">
            <w:pPr>
              <w:pStyle w:val="ConsPlusNormal"/>
              <w:jc w:val="right"/>
              <w:rPr>
                <w:rFonts w:ascii="Times New Roman" w:hAnsi="Times New Roman" w:cs="Times New Roman"/>
                <w:sz w:val="22"/>
                <w:szCs w:val="22"/>
              </w:rPr>
            </w:pPr>
            <w:r w:rsidRPr="00FB6B2A">
              <w:rPr>
                <w:rFonts w:ascii="Times New Roman" w:hAnsi="Times New Roman" w:cs="Times New Roman"/>
                <w:sz w:val="22"/>
                <w:szCs w:val="22"/>
              </w:rPr>
              <w:t>3000</w:t>
            </w:r>
          </w:p>
        </w:tc>
      </w:tr>
      <w:tr w:rsidR="008B66AE" w:rsidRPr="00D376C9" w:rsidTr="00FB6B2A">
        <w:tc>
          <w:tcPr>
            <w:tcW w:w="484" w:type="dxa"/>
            <w:tcBorders>
              <w:top w:val="nil"/>
            </w:tcBorders>
          </w:tcPr>
          <w:p w:rsidR="008B66AE" w:rsidRPr="00D376C9" w:rsidRDefault="008B66AE" w:rsidP="003E5A89">
            <w:pPr>
              <w:pStyle w:val="ConsPlusNormal"/>
              <w:jc w:val="center"/>
              <w:rPr>
                <w:rFonts w:ascii="Times New Roman" w:hAnsi="Times New Roman" w:cs="Times New Roman"/>
                <w:sz w:val="22"/>
                <w:szCs w:val="22"/>
              </w:rPr>
            </w:pPr>
          </w:p>
        </w:tc>
        <w:tc>
          <w:tcPr>
            <w:tcW w:w="4820" w:type="dxa"/>
            <w:tcBorders>
              <w:top w:val="nil"/>
            </w:tcBorders>
          </w:tcPr>
          <w:p w:rsidR="008B66AE" w:rsidRPr="00D376C9" w:rsidRDefault="008B66AE"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 том числе в среднем на одного работника</w:t>
            </w:r>
          </w:p>
        </w:tc>
        <w:tc>
          <w:tcPr>
            <w:tcW w:w="1276" w:type="dxa"/>
            <w:tcBorders>
              <w:top w:val="nil"/>
            </w:tcBorders>
          </w:tcPr>
          <w:p w:rsidR="008B66AE" w:rsidRPr="00D376C9" w:rsidRDefault="008B66AE" w:rsidP="003E5A89">
            <w:pPr>
              <w:pStyle w:val="ConsPlusNormal"/>
              <w:jc w:val="center"/>
              <w:rPr>
                <w:rFonts w:ascii="Times New Roman" w:hAnsi="Times New Roman" w:cs="Times New Roman"/>
                <w:sz w:val="22"/>
                <w:szCs w:val="22"/>
              </w:rPr>
            </w:pPr>
          </w:p>
        </w:tc>
        <w:tc>
          <w:tcPr>
            <w:tcW w:w="1418" w:type="dxa"/>
            <w:tcBorders>
              <w:top w:val="nil"/>
            </w:tcBorders>
          </w:tcPr>
          <w:p w:rsidR="008B66AE" w:rsidRDefault="00FB6B2A"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8,6</w:t>
            </w:r>
          </w:p>
        </w:tc>
        <w:tc>
          <w:tcPr>
            <w:tcW w:w="1419" w:type="dxa"/>
            <w:tcBorders>
              <w:top w:val="nil"/>
            </w:tcBorders>
          </w:tcPr>
          <w:p w:rsidR="008B66AE" w:rsidRDefault="00FB6B2A"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7,6</w:t>
            </w:r>
          </w:p>
        </w:tc>
        <w:tc>
          <w:tcPr>
            <w:tcW w:w="1418" w:type="dxa"/>
            <w:tcBorders>
              <w:top w:val="nil"/>
            </w:tcBorders>
          </w:tcPr>
          <w:p w:rsidR="008B66AE" w:rsidRPr="00FB6B2A" w:rsidRDefault="00FB6B2A" w:rsidP="008B66AE">
            <w:pPr>
              <w:pStyle w:val="ConsPlusNormal"/>
              <w:jc w:val="right"/>
              <w:rPr>
                <w:rFonts w:ascii="Times New Roman" w:hAnsi="Times New Roman" w:cs="Times New Roman"/>
                <w:sz w:val="22"/>
                <w:szCs w:val="22"/>
              </w:rPr>
            </w:pPr>
            <w:r w:rsidRPr="00FB6B2A">
              <w:rPr>
                <w:rFonts w:ascii="Times New Roman" w:hAnsi="Times New Roman" w:cs="Times New Roman"/>
                <w:sz w:val="22"/>
                <w:szCs w:val="22"/>
              </w:rPr>
              <w:t>2,11</w:t>
            </w:r>
          </w:p>
        </w:tc>
      </w:tr>
      <w:tr w:rsidR="0054311E" w:rsidRPr="00D376C9" w:rsidTr="00FB6B2A">
        <w:tc>
          <w:tcPr>
            <w:tcW w:w="484" w:type="dxa"/>
            <w:tcBorders>
              <w:bottom w:val="single" w:sz="4" w:space="0" w:color="auto"/>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28</w:t>
            </w:r>
          </w:p>
        </w:tc>
        <w:tc>
          <w:tcPr>
            <w:tcW w:w="4820" w:type="dxa"/>
            <w:tcBorders>
              <w:bottom w:val="single" w:sz="4" w:space="0" w:color="auto"/>
            </w:tcBorders>
          </w:tcPr>
          <w:p w:rsidR="0054311E" w:rsidRPr="00D376C9" w:rsidRDefault="0054311E" w:rsidP="00FB6B2A">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Расходы на организацию и проведение социальных, физкультурно-оздоровительных, медицинских мероприятий для работников и членов их семей </w:t>
            </w:r>
          </w:p>
        </w:tc>
        <w:tc>
          <w:tcPr>
            <w:tcW w:w="1276" w:type="dxa"/>
            <w:tcBorders>
              <w:bottom w:val="single" w:sz="4" w:space="0" w:color="auto"/>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8" w:type="dxa"/>
            <w:tcBorders>
              <w:bottom w:val="single" w:sz="4" w:space="0" w:color="auto"/>
            </w:tcBorders>
          </w:tcPr>
          <w:p w:rsidR="0054311E" w:rsidRPr="00D376C9"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5600</w:t>
            </w:r>
          </w:p>
        </w:tc>
        <w:tc>
          <w:tcPr>
            <w:tcW w:w="1419" w:type="dxa"/>
            <w:tcBorders>
              <w:bottom w:val="single" w:sz="4" w:space="0" w:color="auto"/>
            </w:tcBorders>
          </w:tcPr>
          <w:p w:rsidR="0054311E" w:rsidRPr="00D376C9"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5200</w:t>
            </w:r>
          </w:p>
        </w:tc>
        <w:tc>
          <w:tcPr>
            <w:tcW w:w="1418" w:type="dxa"/>
            <w:tcBorders>
              <w:bottom w:val="single" w:sz="4" w:space="0" w:color="auto"/>
            </w:tcBorders>
          </w:tcPr>
          <w:p w:rsidR="0054311E" w:rsidRPr="00C74749" w:rsidRDefault="00FB6B2A" w:rsidP="008B66AE">
            <w:pPr>
              <w:pStyle w:val="ConsPlusNormal"/>
              <w:jc w:val="right"/>
              <w:rPr>
                <w:rFonts w:ascii="Times New Roman" w:hAnsi="Times New Roman" w:cs="Times New Roman"/>
                <w:sz w:val="22"/>
                <w:szCs w:val="22"/>
                <w:highlight w:val="red"/>
              </w:rPr>
            </w:pPr>
            <w:r w:rsidRPr="00FB6B2A">
              <w:rPr>
                <w:rFonts w:ascii="Times New Roman" w:hAnsi="Times New Roman" w:cs="Times New Roman"/>
                <w:sz w:val="22"/>
                <w:szCs w:val="22"/>
              </w:rPr>
              <w:t>6000</w:t>
            </w:r>
          </w:p>
        </w:tc>
      </w:tr>
      <w:tr w:rsidR="0054311E" w:rsidRPr="00D376C9" w:rsidTr="00FB6B2A">
        <w:tc>
          <w:tcPr>
            <w:tcW w:w="484"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29</w:t>
            </w:r>
          </w:p>
        </w:tc>
        <w:tc>
          <w:tcPr>
            <w:tcW w:w="4820" w:type="dxa"/>
            <w:tcBorders>
              <w:bottom w:val="nil"/>
            </w:tcBorders>
          </w:tcPr>
          <w:p w:rsidR="0054311E" w:rsidRPr="00D376C9" w:rsidRDefault="0054311E" w:rsidP="00FB6B2A">
            <w:pPr>
              <w:pStyle w:val="ConsPlusNormal"/>
              <w:rPr>
                <w:rFonts w:ascii="Times New Roman" w:hAnsi="Times New Roman" w:cs="Times New Roman"/>
                <w:sz w:val="22"/>
                <w:szCs w:val="22"/>
              </w:rPr>
            </w:pPr>
            <w:r w:rsidRPr="00D376C9">
              <w:rPr>
                <w:rFonts w:ascii="Times New Roman" w:hAnsi="Times New Roman" w:cs="Times New Roman"/>
                <w:sz w:val="22"/>
                <w:szCs w:val="22"/>
              </w:rPr>
              <w:t>Численность пострадавших при несчастных случаях на производстве  с утратой трудоспособности на 1 рабочий день и</w:t>
            </w:r>
            <w:r w:rsidR="00FB6B2A">
              <w:rPr>
                <w:rFonts w:ascii="Times New Roman" w:hAnsi="Times New Roman" w:cs="Times New Roman"/>
                <w:sz w:val="22"/>
                <w:szCs w:val="22"/>
              </w:rPr>
              <w:t xml:space="preserve"> более и со смертельным исходом</w:t>
            </w:r>
          </w:p>
        </w:tc>
        <w:tc>
          <w:tcPr>
            <w:tcW w:w="1276"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человек,</w:t>
            </w:r>
          </w:p>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8" w:type="dxa"/>
            <w:tcBorders>
              <w:bottom w:val="nil"/>
            </w:tcBorders>
          </w:tcPr>
          <w:p w:rsidR="0054311E" w:rsidRPr="00D376C9" w:rsidRDefault="0054311E" w:rsidP="00FB6B2A">
            <w:pPr>
              <w:pStyle w:val="ConsPlusNormal"/>
              <w:jc w:val="right"/>
              <w:rPr>
                <w:rFonts w:ascii="Times New Roman" w:hAnsi="Times New Roman" w:cs="Times New Roman"/>
                <w:sz w:val="22"/>
                <w:szCs w:val="22"/>
              </w:rPr>
            </w:pPr>
            <w:r>
              <w:rPr>
                <w:rFonts w:ascii="Times New Roman" w:hAnsi="Times New Roman" w:cs="Times New Roman"/>
                <w:sz w:val="22"/>
                <w:szCs w:val="22"/>
              </w:rPr>
              <w:t>1</w:t>
            </w:r>
          </w:p>
        </w:tc>
        <w:tc>
          <w:tcPr>
            <w:tcW w:w="1419" w:type="dxa"/>
            <w:tcBorders>
              <w:bottom w:val="nil"/>
            </w:tcBorders>
          </w:tcPr>
          <w:p w:rsidR="0054311E" w:rsidRPr="00D376C9" w:rsidRDefault="0054311E" w:rsidP="00FB6B2A">
            <w:pPr>
              <w:pStyle w:val="ConsPlusNormal"/>
              <w:jc w:val="right"/>
              <w:rPr>
                <w:rFonts w:ascii="Times New Roman" w:hAnsi="Times New Roman" w:cs="Times New Roman"/>
                <w:sz w:val="22"/>
                <w:szCs w:val="22"/>
              </w:rPr>
            </w:pPr>
            <w:r>
              <w:rPr>
                <w:rFonts w:ascii="Times New Roman" w:hAnsi="Times New Roman" w:cs="Times New Roman"/>
                <w:sz w:val="22"/>
                <w:szCs w:val="22"/>
              </w:rPr>
              <w:t>0</w:t>
            </w:r>
          </w:p>
        </w:tc>
        <w:tc>
          <w:tcPr>
            <w:tcW w:w="1418" w:type="dxa"/>
            <w:tcBorders>
              <w:bottom w:val="nil"/>
            </w:tcBorders>
          </w:tcPr>
          <w:p w:rsidR="0054311E" w:rsidRDefault="0054311E" w:rsidP="00FB6B2A">
            <w:pPr>
              <w:pStyle w:val="ConsPlusNormal"/>
              <w:jc w:val="right"/>
              <w:rPr>
                <w:rFonts w:ascii="Times New Roman" w:hAnsi="Times New Roman" w:cs="Times New Roman"/>
                <w:sz w:val="22"/>
                <w:szCs w:val="22"/>
              </w:rPr>
            </w:pPr>
            <w:r>
              <w:rPr>
                <w:rFonts w:ascii="Times New Roman" w:hAnsi="Times New Roman" w:cs="Times New Roman"/>
                <w:sz w:val="22"/>
                <w:szCs w:val="22"/>
              </w:rPr>
              <w:t>1</w:t>
            </w:r>
          </w:p>
        </w:tc>
      </w:tr>
      <w:tr w:rsidR="00FB6B2A" w:rsidRPr="00D376C9" w:rsidTr="00FB6B2A">
        <w:tc>
          <w:tcPr>
            <w:tcW w:w="484" w:type="dxa"/>
            <w:tcBorders>
              <w:top w:val="nil"/>
              <w:bottom w:val="single" w:sz="4" w:space="0" w:color="auto"/>
            </w:tcBorders>
          </w:tcPr>
          <w:p w:rsidR="00FB6B2A" w:rsidRPr="00D376C9" w:rsidRDefault="00FB6B2A" w:rsidP="003E5A89">
            <w:pPr>
              <w:pStyle w:val="ConsPlusNormal"/>
              <w:jc w:val="center"/>
              <w:rPr>
                <w:rFonts w:ascii="Times New Roman" w:hAnsi="Times New Roman" w:cs="Times New Roman"/>
                <w:sz w:val="22"/>
                <w:szCs w:val="22"/>
              </w:rPr>
            </w:pPr>
          </w:p>
        </w:tc>
        <w:tc>
          <w:tcPr>
            <w:tcW w:w="4820" w:type="dxa"/>
            <w:tcBorders>
              <w:top w:val="nil"/>
              <w:bottom w:val="single" w:sz="4" w:space="0" w:color="auto"/>
            </w:tcBorders>
          </w:tcPr>
          <w:p w:rsidR="00FB6B2A" w:rsidRPr="00D376C9" w:rsidRDefault="00FB6B2A"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 том числе со смертельным исходом</w:t>
            </w:r>
          </w:p>
        </w:tc>
        <w:tc>
          <w:tcPr>
            <w:tcW w:w="1276" w:type="dxa"/>
            <w:tcBorders>
              <w:top w:val="nil"/>
              <w:bottom w:val="single" w:sz="4" w:space="0" w:color="auto"/>
            </w:tcBorders>
          </w:tcPr>
          <w:p w:rsidR="00FB6B2A" w:rsidRPr="00D376C9" w:rsidRDefault="00FB6B2A" w:rsidP="003E5A89">
            <w:pPr>
              <w:pStyle w:val="ConsPlusNormal"/>
              <w:jc w:val="center"/>
              <w:rPr>
                <w:rFonts w:ascii="Times New Roman" w:hAnsi="Times New Roman" w:cs="Times New Roman"/>
                <w:sz w:val="22"/>
                <w:szCs w:val="22"/>
              </w:rPr>
            </w:pPr>
          </w:p>
        </w:tc>
        <w:tc>
          <w:tcPr>
            <w:tcW w:w="1418" w:type="dxa"/>
            <w:tcBorders>
              <w:top w:val="nil"/>
              <w:bottom w:val="single" w:sz="4" w:space="0" w:color="auto"/>
            </w:tcBorders>
          </w:tcPr>
          <w:p w:rsidR="00FB6B2A" w:rsidRDefault="00FB6B2A"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9" w:type="dxa"/>
            <w:tcBorders>
              <w:top w:val="nil"/>
              <w:bottom w:val="single" w:sz="4" w:space="0" w:color="auto"/>
            </w:tcBorders>
          </w:tcPr>
          <w:p w:rsidR="00FB6B2A" w:rsidRDefault="00FB6B2A"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Borders>
              <w:top w:val="nil"/>
              <w:bottom w:val="single" w:sz="4" w:space="0" w:color="auto"/>
            </w:tcBorders>
          </w:tcPr>
          <w:p w:rsidR="00FB6B2A" w:rsidRDefault="00FB6B2A"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54311E" w:rsidRPr="00D376C9" w:rsidTr="00FB6B2A">
        <w:tc>
          <w:tcPr>
            <w:tcW w:w="484"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30</w:t>
            </w:r>
          </w:p>
        </w:tc>
        <w:tc>
          <w:tcPr>
            <w:tcW w:w="4820" w:type="dxa"/>
            <w:tcBorders>
              <w:bottom w:val="nil"/>
            </w:tcBorders>
          </w:tcPr>
          <w:p w:rsidR="00FB6B2A" w:rsidRDefault="0054311E" w:rsidP="00FB6B2A">
            <w:pPr>
              <w:pStyle w:val="ConsPlusNormal"/>
              <w:rPr>
                <w:rFonts w:ascii="Times New Roman" w:hAnsi="Times New Roman" w:cs="Times New Roman"/>
                <w:sz w:val="22"/>
                <w:szCs w:val="22"/>
              </w:rPr>
            </w:pPr>
            <w:r w:rsidRPr="00D376C9">
              <w:rPr>
                <w:rFonts w:ascii="Times New Roman" w:hAnsi="Times New Roman" w:cs="Times New Roman"/>
                <w:sz w:val="22"/>
                <w:szCs w:val="22"/>
              </w:rPr>
              <w:t>Расход</w:t>
            </w:r>
            <w:r w:rsidR="00FB6B2A">
              <w:rPr>
                <w:rFonts w:ascii="Times New Roman" w:hAnsi="Times New Roman" w:cs="Times New Roman"/>
                <w:sz w:val="22"/>
                <w:szCs w:val="22"/>
              </w:rPr>
              <w:t xml:space="preserve">ы на обучение работников, </w:t>
            </w:r>
          </w:p>
          <w:p w:rsidR="0054311E" w:rsidRPr="00D376C9" w:rsidRDefault="00FB6B2A" w:rsidP="00FB6B2A">
            <w:pPr>
              <w:pStyle w:val="ConsPlusNormal"/>
              <w:rPr>
                <w:rFonts w:ascii="Times New Roman" w:hAnsi="Times New Roman" w:cs="Times New Roman"/>
                <w:sz w:val="22"/>
                <w:szCs w:val="22"/>
              </w:rPr>
            </w:pPr>
            <w:r>
              <w:rPr>
                <w:rFonts w:ascii="Times New Roman" w:hAnsi="Times New Roman" w:cs="Times New Roman"/>
                <w:sz w:val="22"/>
                <w:szCs w:val="22"/>
              </w:rPr>
              <w:t>всего</w:t>
            </w:r>
          </w:p>
        </w:tc>
        <w:tc>
          <w:tcPr>
            <w:tcW w:w="1276"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tc>
        <w:tc>
          <w:tcPr>
            <w:tcW w:w="1418" w:type="dxa"/>
            <w:tcBorders>
              <w:bottom w:val="nil"/>
            </w:tcBorders>
          </w:tcPr>
          <w:p w:rsidR="0054311E" w:rsidRPr="00D376C9"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13437</w:t>
            </w:r>
          </w:p>
        </w:tc>
        <w:tc>
          <w:tcPr>
            <w:tcW w:w="1419" w:type="dxa"/>
            <w:tcBorders>
              <w:bottom w:val="nil"/>
            </w:tcBorders>
          </w:tcPr>
          <w:p w:rsidR="0054311E" w:rsidRPr="00D376C9"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10659</w:t>
            </w:r>
          </w:p>
        </w:tc>
        <w:tc>
          <w:tcPr>
            <w:tcW w:w="1418" w:type="dxa"/>
            <w:tcBorders>
              <w:bottom w:val="nil"/>
            </w:tcBorders>
          </w:tcPr>
          <w:p w:rsidR="0054311E" w:rsidRDefault="00FB6B2A"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9800</w:t>
            </w:r>
          </w:p>
        </w:tc>
      </w:tr>
      <w:tr w:rsidR="00FB6B2A" w:rsidRPr="00D376C9" w:rsidTr="00FB6B2A">
        <w:tc>
          <w:tcPr>
            <w:tcW w:w="484" w:type="dxa"/>
            <w:tcBorders>
              <w:top w:val="nil"/>
              <w:bottom w:val="single" w:sz="4" w:space="0" w:color="auto"/>
            </w:tcBorders>
          </w:tcPr>
          <w:p w:rsidR="00FB6B2A" w:rsidRPr="00D376C9" w:rsidRDefault="00FB6B2A" w:rsidP="003E5A89">
            <w:pPr>
              <w:pStyle w:val="ConsPlusNormal"/>
              <w:jc w:val="center"/>
              <w:rPr>
                <w:rFonts w:ascii="Times New Roman" w:hAnsi="Times New Roman" w:cs="Times New Roman"/>
                <w:sz w:val="22"/>
                <w:szCs w:val="22"/>
              </w:rPr>
            </w:pPr>
          </w:p>
        </w:tc>
        <w:tc>
          <w:tcPr>
            <w:tcW w:w="4820" w:type="dxa"/>
            <w:tcBorders>
              <w:top w:val="nil"/>
              <w:bottom w:val="single" w:sz="4" w:space="0" w:color="auto"/>
            </w:tcBorders>
          </w:tcPr>
          <w:p w:rsidR="00FB6B2A" w:rsidRPr="00D376C9" w:rsidRDefault="00FB6B2A"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 том числе в среднем на одного работника</w:t>
            </w:r>
          </w:p>
        </w:tc>
        <w:tc>
          <w:tcPr>
            <w:tcW w:w="1276" w:type="dxa"/>
            <w:tcBorders>
              <w:top w:val="nil"/>
              <w:bottom w:val="single" w:sz="4" w:space="0" w:color="auto"/>
            </w:tcBorders>
          </w:tcPr>
          <w:p w:rsidR="00FB6B2A" w:rsidRPr="00D376C9" w:rsidRDefault="00FB6B2A" w:rsidP="003E5A89">
            <w:pPr>
              <w:pStyle w:val="ConsPlusNormal"/>
              <w:jc w:val="center"/>
              <w:rPr>
                <w:rFonts w:ascii="Times New Roman" w:hAnsi="Times New Roman" w:cs="Times New Roman"/>
                <w:sz w:val="22"/>
                <w:szCs w:val="22"/>
              </w:rPr>
            </w:pPr>
          </w:p>
        </w:tc>
        <w:tc>
          <w:tcPr>
            <w:tcW w:w="1418" w:type="dxa"/>
            <w:tcBorders>
              <w:top w:val="nil"/>
              <w:bottom w:val="single" w:sz="4" w:space="0" w:color="auto"/>
            </w:tcBorders>
          </w:tcPr>
          <w:p w:rsidR="00FB6B2A" w:rsidRDefault="00FB6B2A"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7,46</w:t>
            </w:r>
          </w:p>
        </w:tc>
        <w:tc>
          <w:tcPr>
            <w:tcW w:w="1419" w:type="dxa"/>
            <w:tcBorders>
              <w:top w:val="nil"/>
              <w:bottom w:val="single" w:sz="4" w:space="0" w:color="auto"/>
            </w:tcBorders>
          </w:tcPr>
          <w:p w:rsidR="00FB6B2A" w:rsidRDefault="00FB6B2A"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6,00</w:t>
            </w:r>
          </w:p>
        </w:tc>
        <w:tc>
          <w:tcPr>
            <w:tcW w:w="1418" w:type="dxa"/>
            <w:tcBorders>
              <w:top w:val="nil"/>
              <w:bottom w:val="single" w:sz="4" w:space="0" w:color="auto"/>
            </w:tcBorders>
          </w:tcPr>
          <w:p w:rsidR="00FB6B2A" w:rsidRDefault="00FB6B2A"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6,90</w:t>
            </w:r>
          </w:p>
        </w:tc>
      </w:tr>
      <w:tr w:rsidR="0054311E" w:rsidRPr="00D376C9" w:rsidTr="00FB6B2A">
        <w:tc>
          <w:tcPr>
            <w:tcW w:w="484"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31</w:t>
            </w:r>
          </w:p>
        </w:tc>
        <w:tc>
          <w:tcPr>
            <w:tcW w:w="4820" w:type="dxa"/>
            <w:tcBorders>
              <w:bottom w:val="nil"/>
            </w:tcBorders>
          </w:tcPr>
          <w:p w:rsidR="0054311E" w:rsidRPr="00D376C9" w:rsidRDefault="0054311E" w:rsidP="00FB6B2A">
            <w:pPr>
              <w:pStyle w:val="ConsPlusNormal"/>
              <w:rPr>
                <w:rFonts w:ascii="Times New Roman" w:hAnsi="Times New Roman" w:cs="Times New Roman"/>
                <w:sz w:val="22"/>
                <w:szCs w:val="22"/>
              </w:rPr>
            </w:pPr>
            <w:r w:rsidRPr="00D376C9">
              <w:rPr>
                <w:rFonts w:ascii="Times New Roman" w:hAnsi="Times New Roman" w:cs="Times New Roman"/>
                <w:sz w:val="22"/>
                <w:szCs w:val="22"/>
              </w:rPr>
              <w:t>Среднее количество часов обучения в год на одного работника по группам занятий</w:t>
            </w:r>
          </w:p>
        </w:tc>
        <w:tc>
          <w:tcPr>
            <w:tcW w:w="1276"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8" w:type="dxa"/>
            <w:tcBorders>
              <w:bottom w:val="nil"/>
            </w:tcBorders>
          </w:tcPr>
          <w:p w:rsidR="0054311E" w:rsidRPr="00D376C9" w:rsidRDefault="0054311E" w:rsidP="008B66AE">
            <w:pPr>
              <w:pStyle w:val="ConsPlusNormal"/>
              <w:jc w:val="right"/>
              <w:rPr>
                <w:rFonts w:ascii="Times New Roman" w:hAnsi="Times New Roman" w:cs="Times New Roman"/>
                <w:sz w:val="22"/>
                <w:szCs w:val="22"/>
              </w:rPr>
            </w:pPr>
          </w:p>
        </w:tc>
        <w:tc>
          <w:tcPr>
            <w:tcW w:w="1419" w:type="dxa"/>
            <w:tcBorders>
              <w:bottom w:val="nil"/>
            </w:tcBorders>
          </w:tcPr>
          <w:p w:rsidR="0054311E" w:rsidRPr="00D376C9" w:rsidRDefault="0054311E" w:rsidP="008B66AE">
            <w:pPr>
              <w:pStyle w:val="ConsPlusNormal"/>
              <w:jc w:val="right"/>
              <w:rPr>
                <w:rFonts w:ascii="Times New Roman" w:hAnsi="Times New Roman" w:cs="Times New Roman"/>
                <w:sz w:val="22"/>
                <w:szCs w:val="22"/>
              </w:rPr>
            </w:pPr>
          </w:p>
        </w:tc>
        <w:tc>
          <w:tcPr>
            <w:tcW w:w="1418" w:type="dxa"/>
            <w:tcBorders>
              <w:bottom w:val="nil"/>
            </w:tcBorders>
          </w:tcPr>
          <w:p w:rsidR="0054311E" w:rsidRDefault="0054311E" w:rsidP="008B66AE">
            <w:pPr>
              <w:pStyle w:val="ConsPlusNormal"/>
              <w:jc w:val="right"/>
              <w:rPr>
                <w:rFonts w:ascii="Times New Roman" w:hAnsi="Times New Roman" w:cs="Times New Roman"/>
                <w:sz w:val="22"/>
                <w:szCs w:val="22"/>
              </w:rPr>
            </w:pPr>
          </w:p>
        </w:tc>
      </w:tr>
      <w:tr w:rsidR="00FB6B2A" w:rsidRPr="00D376C9" w:rsidTr="00FB6B2A">
        <w:tc>
          <w:tcPr>
            <w:tcW w:w="484" w:type="dxa"/>
            <w:tcBorders>
              <w:top w:val="nil"/>
              <w:bottom w:val="nil"/>
            </w:tcBorders>
            <w:tcMar>
              <w:top w:w="28" w:type="dxa"/>
              <w:bottom w:w="28" w:type="dxa"/>
            </w:tcMar>
          </w:tcPr>
          <w:p w:rsidR="00FB6B2A" w:rsidRPr="00D376C9" w:rsidRDefault="00FB6B2A" w:rsidP="003E5A89">
            <w:pPr>
              <w:pStyle w:val="ConsPlusNormal"/>
              <w:jc w:val="center"/>
              <w:rPr>
                <w:rFonts w:ascii="Times New Roman" w:hAnsi="Times New Roman" w:cs="Times New Roman"/>
                <w:sz w:val="22"/>
                <w:szCs w:val="22"/>
              </w:rPr>
            </w:pPr>
          </w:p>
        </w:tc>
        <w:tc>
          <w:tcPr>
            <w:tcW w:w="4820" w:type="dxa"/>
            <w:tcBorders>
              <w:top w:val="nil"/>
              <w:bottom w:val="nil"/>
            </w:tcBorders>
            <w:tcMar>
              <w:top w:w="28" w:type="dxa"/>
              <w:bottom w:w="28" w:type="dxa"/>
            </w:tcMar>
          </w:tcPr>
          <w:p w:rsidR="00FB6B2A" w:rsidRPr="00D376C9" w:rsidRDefault="00FB6B2A" w:rsidP="00FB6B2A">
            <w:pPr>
              <w:pStyle w:val="ConsPlusNormal"/>
              <w:rPr>
                <w:rFonts w:ascii="Times New Roman" w:hAnsi="Times New Roman" w:cs="Times New Roman"/>
                <w:sz w:val="22"/>
                <w:szCs w:val="22"/>
              </w:rPr>
            </w:pPr>
            <w:r w:rsidRPr="00CC1601">
              <w:rPr>
                <w:rFonts w:ascii="Times New Roman" w:hAnsi="Times New Roman" w:cs="Times New Roman"/>
                <w:sz w:val="22"/>
                <w:szCs w:val="22"/>
              </w:rPr>
              <w:t>рядовые</w:t>
            </w:r>
          </w:p>
        </w:tc>
        <w:tc>
          <w:tcPr>
            <w:tcW w:w="1276" w:type="dxa"/>
            <w:tcBorders>
              <w:top w:val="nil"/>
              <w:bottom w:val="nil"/>
            </w:tcBorders>
            <w:tcMar>
              <w:top w:w="28" w:type="dxa"/>
              <w:bottom w:w="28" w:type="dxa"/>
            </w:tcMar>
          </w:tcPr>
          <w:p w:rsidR="00FB6B2A" w:rsidRPr="00D376C9" w:rsidRDefault="00FB6B2A" w:rsidP="003E5A89">
            <w:pPr>
              <w:pStyle w:val="ConsPlusNormal"/>
              <w:jc w:val="center"/>
              <w:rPr>
                <w:rFonts w:ascii="Times New Roman" w:hAnsi="Times New Roman" w:cs="Times New Roman"/>
                <w:sz w:val="22"/>
                <w:szCs w:val="22"/>
              </w:rPr>
            </w:pPr>
          </w:p>
        </w:tc>
        <w:tc>
          <w:tcPr>
            <w:tcW w:w="1418" w:type="dxa"/>
            <w:tcBorders>
              <w:top w:val="nil"/>
              <w:bottom w:val="nil"/>
            </w:tcBorders>
            <w:tcMar>
              <w:top w:w="28" w:type="dxa"/>
              <w:bottom w:w="28" w:type="dxa"/>
            </w:tcMar>
          </w:tcPr>
          <w:p w:rsidR="00FB6B2A" w:rsidRDefault="00FB6B2A" w:rsidP="00FB6B2A">
            <w:pPr>
              <w:pStyle w:val="ConsPlusNormal"/>
              <w:jc w:val="right"/>
              <w:rPr>
                <w:rFonts w:ascii="Times New Roman" w:hAnsi="Times New Roman" w:cs="Times New Roman"/>
                <w:sz w:val="22"/>
                <w:szCs w:val="22"/>
              </w:rPr>
            </w:pPr>
            <w:r>
              <w:rPr>
                <w:rFonts w:ascii="Times New Roman" w:hAnsi="Times New Roman" w:cs="Times New Roman"/>
                <w:sz w:val="22"/>
                <w:szCs w:val="22"/>
              </w:rPr>
              <w:t>77</w:t>
            </w:r>
          </w:p>
        </w:tc>
        <w:tc>
          <w:tcPr>
            <w:tcW w:w="1419" w:type="dxa"/>
            <w:tcBorders>
              <w:top w:val="nil"/>
              <w:bottom w:val="nil"/>
            </w:tcBorders>
            <w:tcMar>
              <w:top w:w="28" w:type="dxa"/>
              <w:bottom w:w="28" w:type="dxa"/>
            </w:tcMar>
          </w:tcPr>
          <w:p w:rsidR="00FB6B2A" w:rsidRDefault="00FB6B2A" w:rsidP="00FB6B2A">
            <w:pPr>
              <w:pStyle w:val="ConsPlusNormal"/>
              <w:jc w:val="right"/>
              <w:rPr>
                <w:rFonts w:ascii="Times New Roman" w:hAnsi="Times New Roman" w:cs="Times New Roman"/>
                <w:sz w:val="22"/>
                <w:szCs w:val="22"/>
              </w:rPr>
            </w:pPr>
            <w:r>
              <w:rPr>
                <w:rFonts w:ascii="Times New Roman" w:hAnsi="Times New Roman" w:cs="Times New Roman"/>
                <w:sz w:val="22"/>
                <w:szCs w:val="22"/>
              </w:rPr>
              <w:t>75</w:t>
            </w:r>
          </w:p>
        </w:tc>
        <w:tc>
          <w:tcPr>
            <w:tcW w:w="1418" w:type="dxa"/>
            <w:tcBorders>
              <w:top w:val="nil"/>
              <w:bottom w:val="nil"/>
            </w:tcBorders>
            <w:tcMar>
              <w:top w:w="28" w:type="dxa"/>
              <w:bottom w:w="28" w:type="dxa"/>
            </w:tcMar>
          </w:tcPr>
          <w:p w:rsidR="00FB6B2A" w:rsidRDefault="00FB6B2A" w:rsidP="00FB6B2A">
            <w:pPr>
              <w:pStyle w:val="ConsPlusNormal"/>
              <w:jc w:val="right"/>
              <w:rPr>
                <w:rFonts w:ascii="Times New Roman" w:hAnsi="Times New Roman" w:cs="Times New Roman"/>
                <w:sz w:val="22"/>
                <w:szCs w:val="22"/>
              </w:rPr>
            </w:pPr>
            <w:r>
              <w:rPr>
                <w:rFonts w:ascii="Times New Roman" w:hAnsi="Times New Roman" w:cs="Times New Roman"/>
                <w:sz w:val="22"/>
                <w:szCs w:val="22"/>
              </w:rPr>
              <w:t>60</w:t>
            </w:r>
          </w:p>
        </w:tc>
      </w:tr>
      <w:tr w:rsidR="00FB6B2A" w:rsidRPr="00D376C9" w:rsidTr="00FB6B2A">
        <w:tc>
          <w:tcPr>
            <w:tcW w:w="484" w:type="dxa"/>
            <w:tcBorders>
              <w:top w:val="nil"/>
            </w:tcBorders>
            <w:tcMar>
              <w:top w:w="28" w:type="dxa"/>
              <w:bottom w:w="28" w:type="dxa"/>
            </w:tcMar>
          </w:tcPr>
          <w:p w:rsidR="00FB6B2A" w:rsidRPr="00D376C9" w:rsidRDefault="00FB6B2A" w:rsidP="003E5A89">
            <w:pPr>
              <w:pStyle w:val="ConsPlusNormal"/>
              <w:jc w:val="center"/>
              <w:rPr>
                <w:rFonts w:ascii="Times New Roman" w:hAnsi="Times New Roman" w:cs="Times New Roman"/>
                <w:sz w:val="22"/>
                <w:szCs w:val="22"/>
              </w:rPr>
            </w:pPr>
          </w:p>
        </w:tc>
        <w:tc>
          <w:tcPr>
            <w:tcW w:w="4820" w:type="dxa"/>
            <w:tcBorders>
              <w:top w:val="nil"/>
            </w:tcBorders>
            <w:tcMar>
              <w:top w:w="28" w:type="dxa"/>
              <w:bottom w:w="28" w:type="dxa"/>
            </w:tcMar>
          </w:tcPr>
          <w:p w:rsidR="00FB6B2A" w:rsidRPr="00D376C9" w:rsidRDefault="00FB6B2A" w:rsidP="00FB6B2A">
            <w:pPr>
              <w:pStyle w:val="ConsPlusNormal"/>
              <w:rPr>
                <w:rFonts w:ascii="Times New Roman" w:hAnsi="Times New Roman" w:cs="Times New Roman"/>
                <w:sz w:val="22"/>
                <w:szCs w:val="22"/>
              </w:rPr>
            </w:pPr>
            <w:r w:rsidRPr="00CC1601">
              <w:rPr>
                <w:rFonts w:ascii="Times New Roman" w:hAnsi="Times New Roman" w:cs="Times New Roman"/>
                <w:sz w:val="22"/>
                <w:szCs w:val="22"/>
              </w:rPr>
              <w:t>менеджеры</w:t>
            </w:r>
          </w:p>
        </w:tc>
        <w:tc>
          <w:tcPr>
            <w:tcW w:w="1276" w:type="dxa"/>
            <w:tcBorders>
              <w:top w:val="nil"/>
            </w:tcBorders>
            <w:tcMar>
              <w:top w:w="28" w:type="dxa"/>
              <w:bottom w:w="28" w:type="dxa"/>
            </w:tcMar>
          </w:tcPr>
          <w:p w:rsidR="00FB6B2A" w:rsidRPr="00D376C9" w:rsidRDefault="00FB6B2A" w:rsidP="003E5A89">
            <w:pPr>
              <w:pStyle w:val="ConsPlusNormal"/>
              <w:jc w:val="center"/>
              <w:rPr>
                <w:rFonts w:ascii="Times New Roman" w:hAnsi="Times New Roman" w:cs="Times New Roman"/>
                <w:sz w:val="22"/>
                <w:szCs w:val="22"/>
              </w:rPr>
            </w:pPr>
          </w:p>
        </w:tc>
        <w:tc>
          <w:tcPr>
            <w:tcW w:w="1418" w:type="dxa"/>
            <w:tcBorders>
              <w:top w:val="nil"/>
            </w:tcBorders>
            <w:tcMar>
              <w:top w:w="28" w:type="dxa"/>
              <w:bottom w:w="28" w:type="dxa"/>
            </w:tcMar>
          </w:tcPr>
          <w:p w:rsidR="00FB6B2A" w:rsidRDefault="00FB6B2A"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201</w:t>
            </w:r>
          </w:p>
        </w:tc>
        <w:tc>
          <w:tcPr>
            <w:tcW w:w="1419" w:type="dxa"/>
            <w:tcBorders>
              <w:top w:val="nil"/>
            </w:tcBorders>
            <w:tcMar>
              <w:top w:w="28" w:type="dxa"/>
              <w:bottom w:w="28" w:type="dxa"/>
            </w:tcMar>
          </w:tcPr>
          <w:p w:rsidR="00FB6B2A" w:rsidRDefault="00FB6B2A"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203</w:t>
            </w:r>
          </w:p>
        </w:tc>
        <w:tc>
          <w:tcPr>
            <w:tcW w:w="1418" w:type="dxa"/>
            <w:tcBorders>
              <w:top w:val="nil"/>
            </w:tcBorders>
            <w:tcMar>
              <w:top w:w="28" w:type="dxa"/>
              <w:bottom w:w="28" w:type="dxa"/>
            </w:tcMar>
          </w:tcPr>
          <w:p w:rsidR="00FB6B2A" w:rsidRDefault="00FB6B2A"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204</w:t>
            </w:r>
          </w:p>
        </w:tc>
      </w:tr>
      <w:tr w:rsidR="0054311E" w:rsidRPr="00D376C9" w:rsidTr="00FE4E9C">
        <w:tc>
          <w:tcPr>
            <w:tcW w:w="484"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32</w:t>
            </w:r>
          </w:p>
        </w:tc>
        <w:tc>
          <w:tcPr>
            <w:tcW w:w="4820" w:type="dxa"/>
          </w:tcPr>
          <w:p w:rsidR="0054311E" w:rsidRPr="00D376C9" w:rsidRDefault="0054311E" w:rsidP="00FB6B2A">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Доля работников, охваченных коллективным договором, в среднесписочной численности работников </w:t>
            </w:r>
          </w:p>
        </w:tc>
        <w:tc>
          <w:tcPr>
            <w:tcW w:w="1276"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8" w:type="dxa"/>
          </w:tcPr>
          <w:p w:rsidR="0054311E" w:rsidRPr="00D376C9"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9" w:type="dxa"/>
          </w:tcPr>
          <w:p w:rsidR="0054311E" w:rsidRPr="00D376C9"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Pr>
          <w:p w:rsidR="0054311E"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54311E" w:rsidRPr="00D376C9" w:rsidTr="00FB6B2A">
        <w:tc>
          <w:tcPr>
            <w:tcW w:w="484" w:type="dxa"/>
            <w:tcBorders>
              <w:bottom w:val="single" w:sz="4" w:space="0" w:color="auto"/>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33</w:t>
            </w:r>
          </w:p>
        </w:tc>
        <w:tc>
          <w:tcPr>
            <w:tcW w:w="4820" w:type="dxa"/>
            <w:tcBorders>
              <w:bottom w:val="single" w:sz="4" w:space="0" w:color="auto"/>
            </w:tcBorders>
          </w:tcPr>
          <w:p w:rsidR="0054311E" w:rsidRDefault="0054311E" w:rsidP="00BB253D">
            <w:pPr>
              <w:pStyle w:val="ConsPlusNormal"/>
              <w:rPr>
                <w:rFonts w:ascii="Times New Roman" w:hAnsi="Times New Roman" w:cs="Times New Roman"/>
                <w:sz w:val="22"/>
                <w:szCs w:val="22"/>
              </w:rPr>
            </w:pPr>
            <w:r w:rsidRPr="00D376C9">
              <w:rPr>
                <w:rFonts w:ascii="Times New Roman" w:hAnsi="Times New Roman" w:cs="Times New Roman"/>
                <w:sz w:val="22"/>
                <w:szCs w:val="22"/>
              </w:rPr>
              <w:t>Коэффициент текучести кадров</w:t>
            </w:r>
          </w:p>
          <w:p w:rsidR="0054311E" w:rsidRPr="00D376C9" w:rsidRDefault="0054311E" w:rsidP="00BB253D">
            <w:pPr>
              <w:pStyle w:val="ConsPlusNormal"/>
              <w:rPr>
                <w:rFonts w:ascii="Times New Roman" w:hAnsi="Times New Roman" w:cs="Times New Roman"/>
                <w:sz w:val="22"/>
                <w:szCs w:val="22"/>
              </w:rPr>
            </w:pPr>
          </w:p>
        </w:tc>
        <w:tc>
          <w:tcPr>
            <w:tcW w:w="1276" w:type="dxa"/>
            <w:tcBorders>
              <w:bottom w:val="single" w:sz="4" w:space="0" w:color="auto"/>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8" w:type="dxa"/>
            <w:tcBorders>
              <w:bottom w:val="single" w:sz="4" w:space="0" w:color="auto"/>
            </w:tcBorders>
          </w:tcPr>
          <w:p w:rsidR="0054311E" w:rsidRPr="00D376C9"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92</w:t>
            </w:r>
          </w:p>
        </w:tc>
        <w:tc>
          <w:tcPr>
            <w:tcW w:w="1419" w:type="dxa"/>
            <w:tcBorders>
              <w:bottom w:val="single" w:sz="4" w:space="0" w:color="auto"/>
            </w:tcBorders>
          </w:tcPr>
          <w:p w:rsidR="0054311E" w:rsidRPr="00D376C9"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84</w:t>
            </w:r>
          </w:p>
        </w:tc>
        <w:tc>
          <w:tcPr>
            <w:tcW w:w="1418" w:type="dxa"/>
            <w:tcBorders>
              <w:bottom w:val="single" w:sz="4" w:space="0" w:color="auto"/>
            </w:tcBorders>
          </w:tcPr>
          <w:p w:rsidR="0054311E" w:rsidRDefault="0054311E"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36</w:t>
            </w:r>
          </w:p>
        </w:tc>
      </w:tr>
      <w:tr w:rsidR="0054311E" w:rsidRPr="00D376C9" w:rsidTr="00FB6B2A">
        <w:tc>
          <w:tcPr>
            <w:tcW w:w="484"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34</w:t>
            </w:r>
          </w:p>
        </w:tc>
        <w:tc>
          <w:tcPr>
            <w:tcW w:w="4820" w:type="dxa"/>
            <w:tcBorders>
              <w:bottom w:val="nil"/>
            </w:tcBorders>
          </w:tcPr>
          <w:p w:rsidR="0054311E" w:rsidRPr="00D376C9" w:rsidRDefault="0054311E" w:rsidP="00FB6B2A">
            <w:pPr>
              <w:pStyle w:val="ConsPlusNormal"/>
              <w:rPr>
                <w:rFonts w:ascii="Times New Roman" w:hAnsi="Times New Roman" w:cs="Times New Roman"/>
                <w:sz w:val="22"/>
                <w:szCs w:val="22"/>
              </w:rPr>
            </w:pPr>
            <w:r>
              <w:rPr>
                <w:rFonts w:ascii="Times New Roman" w:hAnsi="Times New Roman" w:cs="Times New Roman"/>
                <w:sz w:val="22"/>
                <w:szCs w:val="22"/>
              </w:rPr>
              <w:t>Расходы</w:t>
            </w:r>
            <w:r w:rsidRPr="00D376C9">
              <w:rPr>
                <w:rFonts w:ascii="Times New Roman" w:hAnsi="Times New Roman" w:cs="Times New Roman"/>
                <w:sz w:val="22"/>
                <w:szCs w:val="22"/>
              </w:rPr>
              <w:t xml:space="preserve"> на участие в поддержке социальных программ, не направленных на работников и членов их семей, всего,</w:t>
            </w:r>
            <w:r w:rsidR="00FB6B2A">
              <w:rPr>
                <w:rFonts w:ascii="Times New Roman" w:hAnsi="Times New Roman" w:cs="Times New Roman"/>
                <w:sz w:val="22"/>
                <w:szCs w:val="22"/>
              </w:rPr>
              <w:t xml:space="preserve"> </w:t>
            </w:r>
            <w:r w:rsidRPr="00D376C9">
              <w:rPr>
                <w:rFonts w:ascii="Times New Roman" w:hAnsi="Times New Roman" w:cs="Times New Roman"/>
                <w:sz w:val="22"/>
                <w:szCs w:val="22"/>
              </w:rPr>
              <w:t>в том числе:</w:t>
            </w:r>
          </w:p>
        </w:tc>
        <w:tc>
          <w:tcPr>
            <w:tcW w:w="1276"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тыс. рублей,</w:t>
            </w:r>
          </w:p>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8" w:type="dxa"/>
            <w:tcBorders>
              <w:bottom w:val="nil"/>
            </w:tcBorders>
          </w:tcPr>
          <w:p w:rsidR="0054311E" w:rsidRPr="00D376C9" w:rsidRDefault="0054311E" w:rsidP="00FB6B2A">
            <w:pPr>
              <w:pStyle w:val="ConsPlusNormal"/>
              <w:jc w:val="right"/>
              <w:rPr>
                <w:rFonts w:ascii="Times New Roman" w:hAnsi="Times New Roman" w:cs="Times New Roman"/>
                <w:sz w:val="22"/>
                <w:szCs w:val="22"/>
              </w:rPr>
            </w:pPr>
            <w:r>
              <w:rPr>
                <w:rFonts w:ascii="Times New Roman" w:hAnsi="Times New Roman" w:cs="Times New Roman"/>
                <w:sz w:val="22"/>
                <w:szCs w:val="22"/>
              </w:rPr>
              <w:t>430</w:t>
            </w:r>
          </w:p>
        </w:tc>
        <w:tc>
          <w:tcPr>
            <w:tcW w:w="1419" w:type="dxa"/>
            <w:tcBorders>
              <w:bottom w:val="nil"/>
            </w:tcBorders>
          </w:tcPr>
          <w:p w:rsidR="0054311E" w:rsidRPr="00D376C9" w:rsidRDefault="0054311E" w:rsidP="00FB6B2A">
            <w:pPr>
              <w:pStyle w:val="ConsPlusNormal"/>
              <w:jc w:val="right"/>
              <w:rPr>
                <w:rFonts w:ascii="Times New Roman" w:hAnsi="Times New Roman" w:cs="Times New Roman"/>
                <w:sz w:val="22"/>
                <w:szCs w:val="22"/>
              </w:rPr>
            </w:pPr>
            <w:r>
              <w:rPr>
                <w:rFonts w:ascii="Times New Roman" w:hAnsi="Times New Roman" w:cs="Times New Roman"/>
                <w:sz w:val="22"/>
                <w:szCs w:val="22"/>
              </w:rPr>
              <w:t>155</w:t>
            </w:r>
          </w:p>
        </w:tc>
        <w:tc>
          <w:tcPr>
            <w:tcW w:w="1418" w:type="dxa"/>
            <w:tcBorders>
              <w:bottom w:val="nil"/>
            </w:tcBorders>
          </w:tcPr>
          <w:p w:rsidR="0054311E" w:rsidRDefault="003A4BB4"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956</w:t>
            </w:r>
          </w:p>
        </w:tc>
      </w:tr>
      <w:tr w:rsidR="00FB6B2A" w:rsidRPr="00D376C9" w:rsidTr="00FB6B2A">
        <w:tc>
          <w:tcPr>
            <w:tcW w:w="484" w:type="dxa"/>
            <w:tcBorders>
              <w:top w:val="nil"/>
              <w:bottom w:val="nil"/>
            </w:tcBorders>
            <w:tcMar>
              <w:top w:w="28" w:type="dxa"/>
              <w:bottom w:w="28" w:type="dxa"/>
            </w:tcMar>
          </w:tcPr>
          <w:p w:rsidR="00FB6B2A" w:rsidRPr="00D376C9" w:rsidRDefault="00FB6B2A" w:rsidP="003E5A89">
            <w:pPr>
              <w:pStyle w:val="ConsPlusNormal"/>
              <w:jc w:val="center"/>
              <w:rPr>
                <w:rFonts w:ascii="Times New Roman" w:hAnsi="Times New Roman" w:cs="Times New Roman"/>
                <w:sz w:val="22"/>
                <w:szCs w:val="22"/>
              </w:rPr>
            </w:pPr>
          </w:p>
        </w:tc>
        <w:tc>
          <w:tcPr>
            <w:tcW w:w="4820" w:type="dxa"/>
            <w:tcBorders>
              <w:top w:val="nil"/>
              <w:bottom w:val="nil"/>
            </w:tcBorders>
            <w:tcMar>
              <w:top w:w="28" w:type="dxa"/>
              <w:bottom w:w="28" w:type="dxa"/>
            </w:tcMar>
          </w:tcPr>
          <w:p w:rsidR="00FB6B2A" w:rsidRDefault="00FB6B2A" w:rsidP="00FB6B2A">
            <w:pPr>
              <w:pStyle w:val="ConsPlusNormal"/>
              <w:rPr>
                <w:rFonts w:ascii="Times New Roman" w:hAnsi="Times New Roman" w:cs="Times New Roman"/>
                <w:sz w:val="22"/>
                <w:szCs w:val="22"/>
              </w:rPr>
            </w:pPr>
            <w:r w:rsidRPr="00D376C9">
              <w:rPr>
                <w:rFonts w:ascii="Times New Roman" w:hAnsi="Times New Roman" w:cs="Times New Roman"/>
                <w:sz w:val="22"/>
                <w:szCs w:val="22"/>
              </w:rPr>
              <w:t>благотворительных</w:t>
            </w:r>
          </w:p>
        </w:tc>
        <w:tc>
          <w:tcPr>
            <w:tcW w:w="1276" w:type="dxa"/>
            <w:tcBorders>
              <w:top w:val="nil"/>
              <w:bottom w:val="nil"/>
            </w:tcBorders>
            <w:tcMar>
              <w:top w:w="28" w:type="dxa"/>
              <w:bottom w:w="28" w:type="dxa"/>
            </w:tcMar>
          </w:tcPr>
          <w:p w:rsidR="00FB6B2A" w:rsidRPr="00D376C9" w:rsidRDefault="00FB6B2A" w:rsidP="003E5A89">
            <w:pPr>
              <w:pStyle w:val="ConsPlusNormal"/>
              <w:jc w:val="center"/>
              <w:rPr>
                <w:rFonts w:ascii="Times New Roman" w:hAnsi="Times New Roman" w:cs="Times New Roman"/>
                <w:sz w:val="22"/>
                <w:szCs w:val="22"/>
              </w:rPr>
            </w:pPr>
          </w:p>
        </w:tc>
        <w:tc>
          <w:tcPr>
            <w:tcW w:w="1418" w:type="dxa"/>
            <w:tcBorders>
              <w:top w:val="nil"/>
              <w:bottom w:val="nil"/>
            </w:tcBorders>
            <w:tcMar>
              <w:top w:w="28" w:type="dxa"/>
              <w:bottom w:w="28" w:type="dxa"/>
            </w:tcMar>
          </w:tcPr>
          <w:p w:rsidR="00FB6B2A" w:rsidRDefault="00FB6B2A"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355</w:t>
            </w:r>
          </w:p>
        </w:tc>
        <w:tc>
          <w:tcPr>
            <w:tcW w:w="1419" w:type="dxa"/>
            <w:tcBorders>
              <w:top w:val="nil"/>
              <w:bottom w:val="nil"/>
            </w:tcBorders>
            <w:tcMar>
              <w:top w:w="28" w:type="dxa"/>
              <w:bottom w:w="28" w:type="dxa"/>
            </w:tcMar>
          </w:tcPr>
          <w:p w:rsidR="00FB6B2A" w:rsidRDefault="00FB6B2A"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155</w:t>
            </w:r>
          </w:p>
        </w:tc>
        <w:tc>
          <w:tcPr>
            <w:tcW w:w="1418" w:type="dxa"/>
            <w:tcBorders>
              <w:top w:val="nil"/>
              <w:bottom w:val="nil"/>
            </w:tcBorders>
            <w:tcMar>
              <w:top w:w="28" w:type="dxa"/>
              <w:bottom w:w="28" w:type="dxa"/>
            </w:tcMar>
          </w:tcPr>
          <w:p w:rsidR="00FB6B2A" w:rsidRDefault="003A4BB4"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956</w:t>
            </w:r>
          </w:p>
        </w:tc>
      </w:tr>
      <w:tr w:rsidR="00FB6B2A" w:rsidRPr="00D376C9" w:rsidTr="00FB6B2A">
        <w:tc>
          <w:tcPr>
            <w:tcW w:w="484" w:type="dxa"/>
            <w:tcBorders>
              <w:top w:val="nil"/>
              <w:bottom w:val="nil"/>
            </w:tcBorders>
            <w:tcMar>
              <w:top w:w="28" w:type="dxa"/>
              <w:bottom w:w="28" w:type="dxa"/>
            </w:tcMar>
          </w:tcPr>
          <w:p w:rsidR="00FB6B2A" w:rsidRPr="00D376C9" w:rsidRDefault="00FB6B2A" w:rsidP="003E5A89">
            <w:pPr>
              <w:pStyle w:val="ConsPlusNormal"/>
              <w:jc w:val="center"/>
              <w:rPr>
                <w:rFonts w:ascii="Times New Roman" w:hAnsi="Times New Roman" w:cs="Times New Roman"/>
                <w:sz w:val="22"/>
                <w:szCs w:val="22"/>
              </w:rPr>
            </w:pPr>
          </w:p>
        </w:tc>
        <w:tc>
          <w:tcPr>
            <w:tcW w:w="4820" w:type="dxa"/>
            <w:tcBorders>
              <w:top w:val="nil"/>
              <w:bottom w:val="nil"/>
            </w:tcBorders>
            <w:tcMar>
              <w:top w:w="28" w:type="dxa"/>
              <w:bottom w:w="28" w:type="dxa"/>
            </w:tcMar>
          </w:tcPr>
          <w:p w:rsidR="00FB6B2A" w:rsidRDefault="00FB6B2A" w:rsidP="00FB6B2A">
            <w:pPr>
              <w:pStyle w:val="ConsPlusNormal"/>
              <w:rPr>
                <w:rFonts w:ascii="Times New Roman" w:hAnsi="Times New Roman" w:cs="Times New Roman"/>
                <w:sz w:val="22"/>
                <w:szCs w:val="22"/>
              </w:rPr>
            </w:pPr>
            <w:r w:rsidRPr="00D376C9">
              <w:rPr>
                <w:rFonts w:ascii="Times New Roman" w:hAnsi="Times New Roman" w:cs="Times New Roman"/>
                <w:sz w:val="22"/>
                <w:szCs w:val="22"/>
              </w:rPr>
              <w:t>в жилищной сфере</w:t>
            </w:r>
          </w:p>
        </w:tc>
        <w:tc>
          <w:tcPr>
            <w:tcW w:w="1276" w:type="dxa"/>
            <w:tcBorders>
              <w:top w:val="nil"/>
              <w:bottom w:val="nil"/>
            </w:tcBorders>
            <w:tcMar>
              <w:top w:w="28" w:type="dxa"/>
              <w:bottom w:w="28" w:type="dxa"/>
            </w:tcMar>
          </w:tcPr>
          <w:p w:rsidR="00FB6B2A" w:rsidRPr="00D376C9" w:rsidRDefault="00FB6B2A" w:rsidP="003E5A89">
            <w:pPr>
              <w:pStyle w:val="ConsPlusNormal"/>
              <w:jc w:val="center"/>
              <w:rPr>
                <w:rFonts w:ascii="Times New Roman" w:hAnsi="Times New Roman" w:cs="Times New Roman"/>
                <w:sz w:val="22"/>
                <w:szCs w:val="22"/>
              </w:rPr>
            </w:pPr>
          </w:p>
        </w:tc>
        <w:tc>
          <w:tcPr>
            <w:tcW w:w="1418" w:type="dxa"/>
            <w:tcBorders>
              <w:top w:val="nil"/>
              <w:bottom w:val="nil"/>
            </w:tcBorders>
            <w:tcMar>
              <w:top w:w="28" w:type="dxa"/>
              <w:bottom w:w="28" w:type="dxa"/>
            </w:tcMar>
          </w:tcPr>
          <w:p w:rsidR="00FB6B2A" w:rsidRDefault="003A4BB4"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9" w:type="dxa"/>
            <w:tcBorders>
              <w:top w:val="nil"/>
              <w:bottom w:val="nil"/>
            </w:tcBorders>
            <w:tcMar>
              <w:top w:w="28" w:type="dxa"/>
              <w:bottom w:w="28" w:type="dxa"/>
            </w:tcMar>
          </w:tcPr>
          <w:p w:rsidR="00FB6B2A" w:rsidRDefault="003A4BB4"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Borders>
              <w:top w:val="nil"/>
              <w:bottom w:val="nil"/>
            </w:tcBorders>
            <w:tcMar>
              <w:top w:w="28" w:type="dxa"/>
              <w:bottom w:w="28" w:type="dxa"/>
            </w:tcMar>
          </w:tcPr>
          <w:p w:rsidR="00FB6B2A" w:rsidRDefault="003A4BB4"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FB6B2A" w:rsidRPr="00D376C9" w:rsidTr="00FB6B2A">
        <w:tc>
          <w:tcPr>
            <w:tcW w:w="484" w:type="dxa"/>
            <w:tcBorders>
              <w:top w:val="nil"/>
              <w:bottom w:val="nil"/>
            </w:tcBorders>
            <w:tcMar>
              <w:top w:w="28" w:type="dxa"/>
              <w:bottom w:w="28" w:type="dxa"/>
            </w:tcMar>
          </w:tcPr>
          <w:p w:rsidR="00FB6B2A" w:rsidRPr="00D376C9" w:rsidRDefault="00FB6B2A" w:rsidP="003E5A89">
            <w:pPr>
              <w:pStyle w:val="ConsPlusNormal"/>
              <w:jc w:val="center"/>
              <w:rPr>
                <w:rFonts w:ascii="Times New Roman" w:hAnsi="Times New Roman" w:cs="Times New Roman"/>
                <w:sz w:val="22"/>
                <w:szCs w:val="22"/>
              </w:rPr>
            </w:pPr>
          </w:p>
        </w:tc>
        <w:tc>
          <w:tcPr>
            <w:tcW w:w="4820" w:type="dxa"/>
            <w:tcBorders>
              <w:top w:val="nil"/>
              <w:bottom w:val="nil"/>
            </w:tcBorders>
            <w:tcMar>
              <w:top w:w="28" w:type="dxa"/>
              <w:bottom w:w="28" w:type="dxa"/>
            </w:tcMar>
          </w:tcPr>
          <w:p w:rsidR="00FB6B2A" w:rsidRPr="00D376C9" w:rsidRDefault="00FB6B2A" w:rsidP="00FB6B2A">
            <w:pPr>
              <w:pStyle w:val="ConsPlusNormal"/>
              <w:rPr>
                <w:rFonts w:ascii="Times New Roman" w:hAnsi="Times New Roman" w:cs="Times New Roman"/>
                <w:sz w:val="22"/>
                <w:szCs w:val="22"/>
              </w:rPr>
            </w:pPr>
            <w:r w:rsidRPr="00D376C9">
              <w:rPr>
                <w:rFonts w:ascii="Times New Roman" w:hAnsi="Times New Roman" w:cs="Times New Roman"/>
                <w:sz w:val="22"/>
                <w:szCs w:val="22"/>
              </w:rPr>
              <w:t>в сфере здравоохранения</w:t>
            </w:r>
          </w:p>
        </w:tc>
        <w:tc>
          <w:tcPr>
            <w:tcW w:w="1276" w:type="dxa"/>
            <w:tcBorders>
              <w:top w:val="nil"/>
              <w:bottom w:val="nil"/>
            </w:tcBorders>
            <w:tcMar>
              <w:top w:w="28" w:type="dxa"/>
              <w:bottom w:w="28" w:type="dxa"/>
            </w:tcMar>
          </w:tcPr>
          <w:p w:rsidR="00FB6B2A" w:rsidRPr="00D376C9" w:rsidRDefault="00FB6B2A" w:rsidP="003E5A89">
            <w:pPr>
              <w:pStyle w:val="ConsPlusNormal"/>
              <w:jc w:val="center"/>
              <w:rPr>
                <w:rFonts w:ascii="Times New Roman" w:hAnsi="Times New Roman" w:cs="Times New Roman"/>
                <w:sz w:val="22"/>
                <w:szCs w:val="22"/>
              </w:rPr>
            </w:pPr>
          </w:p>
        </w:tc>
        <w:tc>
          <w:tcPr>
            <w:tcW w:w="1418" w:type="dxa"/>
            <w:tcBorders>
              <w:top w:val="nil"/>
              <w:bottom w:val="nil"/>
            </w:tcBorders>
            <w:tcMar>
              <w:top w:w="28" w:type="dxa"/>
              <w:bottom w:w="28" w:type="dxa"/>
            </w:tcMar>
          </w:tcPr>
          <w:p w:rsidR="00FB6B2A" w:rsidRDefault="003A4BB4"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9" w:type="dxa"/>
            <w:tcBorders>
              <w:top w:val="nil"/>
              <w:bottom w:val="nil"/>
            </w:tcBorders>
            <w:tcMar>
              <w:top w:w="28" w:type="dxa"/>
              <w:bottom w:w="28" w:type="dxa"/>
            </w:tcMar>
          </w:tcPr>
          <w:p w:rsidR="00FB6B2A" w:rsidRDefault="003A4BB4"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Borders>
              <w:top w:val="nil"/>
              <w:bottom w:val="nil"/>
            </w:tcBorders>
            <w:tcMar>
              <w:top w:w="28" w:type="dxa"/>
              <w:bottom w:w="28" w:type="dxa"/>
            </w:tcMar>
          </w:tcPr>
          <w:p w:rsidR="00FB6B2A" w:rsidRDefault="003A4BB4"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FB6B2A" w:rsidRPr="00D376C9" w:rsidTr="00FB6B2A">
        <w:tc>
          <w:tcPr>
            <w:tcW w:w="484" w:type="dxa"/>
            <w:tcBorders>
              <w:top w:val="nil"/>
              <w:bottom w:val="nil"/>
            </w:tcBorders>
            <w:tcMar>
              <w:top w:w="28" w:type="dxa"/>
              <w:bottom w:w="28" w:type="dxa"/>
            </w:tcMar>
          </w:tcPr>
          <w:p w:rsidR="00FB6B2A" w:rsidRPr="00D376C9" w:rsidRDefault="00FB6B2A" w:rsidP="003E5A89">
            <w:pPr>
              <w:pStyle w:val="ConsPlusNormal"/>
              <w:jc w:val="center"/>
              <w:rPr>
                <w:rFonts w:ascii="Times New Roman" w:hAnsi="Times New Roman" w:cs="Times New Roman"/>
                <w:sz w:val="22"/>
                <w:szCs w:val="22"/>
              </w:rPr>
            </w:pPr>
          </w:p>
        </w:tc>
        <w:tc>
          <w:tcPr>
            <w:tcW w:w="4820" w:type="dxa"/>
            <w:tcBorders>
              <w:top w:val="nil"/>
              <w:bottom w:val="nil"/>
            </w:tcBorders>
            <w:tcMar>
              <w:top w:w="28" w:type="dxa"/>
              <w:bottom w:w="28" w:type="dxa"/>
            </w:tcMar>
          </w:tcPr>
          <w:p w:rsidR="00FB6B2A" w:rsidRPr="00D376C9" w:rsidRDefault="00FB6B2A" w:rsidP="00FB6B2A">
            <w:pPr>
              <w:pStyle w:val="ConsPlusNormal"/>
              <w:rPr>
                <w:rFonts w:ascii="Times New Roman" w:hAnsi="Times New Roman" w:cs="Times New Roman"/>
                <w:sz w:val="22"/>
                <w:szCs w:val="22"/>
              </w:rPr>
            </w:pPr>
            <w:r w:rsidRPr="00D376C9">
              <w:rPr>
                <w:rFonts w:ascii="Times New Roman" w:hAnsi="Times New Roman" w:cs="Times New Roman"/>
                <w:sz w:val="22"/>
                <w:szCs w:val="22"/>
              </w:rPr>
              <w:t>в сфере образования</w:t>
            </w:r>
          </w:p>
        </w:tc>
        <w:tc>
          <w:tcPr>
            <w:tcW w:w="1276" w:type="dxa"/>
            <w:tcBorders>
              <w:top w:val="nil"/>
              <w:bottom w:val="nil"/>
            </w:tcBorders>
            <w:tcMar>
              <w:top w:w="28" w:type="dxa"/>
              <w:bottom w:w="28" w:type="dxa"/>
            </w:tcMar>
          </w:tcPr>
          <w:p w:rsidR="00FB6B2A" w:rsidRPr="00D376C9" w:rsidRDefault="00FB6B2A" w:rsidP="003E5A89">
            <w:pPr>
              <w:pStyle w:val="ConsPlusNormal"/>
              <w:jc w:val="center"/>
              <w:rPr>
                <w:rFonts w:ascii="Times New Roman" w:hAnsi="Times New Roman" w:cs="Times New Roman"/>
                <w:sz w:val="22"/>
                <w:szCs w:val="22"/>
              </w:rPr>
            </w:pPr>
          </w:p>
        </w:tc>
        <w:tc>
          <w:tcPr>
            <w:tcW w:w="1418" w:type="dxa"/>
            <w:tcBorders>
              <w:top w:val="nil"/>
              <w:bottom w:val="nil"/>
            </w:tcBorders>
            <w:tcMar>
              <w:top w:w="28" w:type="dxa"/>
              <w:bottom w:w="28" w:type="dxa"/>
            </w:tcMar>
          </w:tcPr>
          <w:p w:rsidR="00FB6B2A" w:rsidRDefault="003A4BB4"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9" w:type="dxa"/>
            <w:tcBorders>
              <w:top w:val="nil"/>
              <w:bottom w:val="nil"/>
            </w:tcBorders>
            <w:tcMar>
              <w:top w:w="28" w:type="dxa"/>
              <w:bottom w:w="28" w:type="dxa"/>
            </w:tcMar>
          </w:tcPr>
          <w:p w:rsidR="00FB6B2A" w:rsidRDefault="003A4BB4"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Borders>
              <w:top w:val="nil"/>
              <w:bottom w:val="nil"/>
            </w:tcBorders>
            <w:tcMar>
              <w:top w:w="28" w:type="dxa"/>
              <w:bottom w:w="28" w:type="dxa"/>
            </w:tcMar>
          </w:tcPr>
          <w:p w:rsidR="00FB6B2A" w:rsidRDefault="003A4BB4"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FB6B2A" w:rsidRPr="00D376C9" w:rsidTr="00FB6B2A">
        <w:tc>
          <w:tcPr>
            <w:tcW w:w="484" w:type="dxa"/>
            <w:tcBorders>
              <w:top w:val="nil"/>
            </w:tcBorders>
            <w:tcMar>
              <w:top w:w="28" w:type="dxa"/>
              <w:bottom w:w="28" w:type="dxa"/>
            </w:tcMar>
          </w:tcPr>
          <w:p w:rsidR="00FB6B2A" w:rsidRPr="00D376C9" w:rsidRDefault="00FB6B2A" w:rsidP="003E5A89">
            <w:pPr>
              <w:pStyle w:val="ConsPlusNormal"/>
              <w:jc w:val="center"/>
              <w:rPr>
                <w:rFonts w:ascii="Times New Roman" w:hAnsi="Times New Roman" w:cs="Times New Roman"/>
                <w:sz w:val="22"/>
                <w:szCs w:val="22"/>
              </w:rPr>
            </w:pPr>
          </w:p>
        </w:tc>
        <w:tc>
          <w:tcPr>
            <w:tcW w:w="4820" w:type="dxa"/>
            <w:tcBorders>
              <w:top w:val="nil"/>
            </w:tcBorders>
            <w:tcMar>
              <w:top w:w="28" w:type="dxa"/>
              <w:bottom w:w="28" w:type="dxa"/>
            </w:tcMar>
          </w:tcPr>
          <w:p w:rsidR="00FB6B2A" w:rsidRPr="00D376C9" w:rsidRDefault="00FB6B2A" w:rsidP="00FB6B2A">
            <w:pPr>
              <w:pStyle w:val="ConsPlusNormal"/>
              <w:rPr>
                <w:rFonts w:ascii="Times New Roman" w:hAnsi="Times New Roman" w:cs="Times New Roman"/>
                <w:sz w:val="22"/>
                <w:szCs w:val="22"/>
              </w:rPr>
            </w:pPr>
            <w:r w:rsidRPr="00D376C9">
              <w:rPr>
                <w:rFonts w:ascii="Times New Roman" w:hAnsi="Times New Roman" w:cs="Times New Roman"/>
                <w:sz w:val="22"/>
                <w:szCs w:val="22"/>
              </w:rPr>
              <w:t>по поддержке граждан, нуждающихся</w:t>
            </w:r>
            <w:r>
              <w:rPr>
                <w:rFonts w:ascii="Times New Roman" w:hAnsi="Times New Roman" w:cs="Times New Roman"/>
                <w:sz w:val="22"/>
                <w:szCs w:val="22"/>
              </w:rPr>
              <w:t xml:space="preserve"> </w:t>
            </w:r>
            <w:r w:rsidRPr="00D376C9">
              <w:rPr>
                <w:rFonts w:ascii="Times New Roman" w:hAnsi="Times New Roman" w:cs="Times New Roman"/>
                <w:sz w:val="22"/>
                <w:szCs w:val="22"/>
              </w:rPr>
              <w:t>в социальной помощи</w:t>
            </w:r>
          </w:p>
        </w:tc>
        <w:tc>
          <w:tcPr>
            <w:tcW w:w="1276" w:type="dxa"/>
            <w:tcBorders>
              <w:top w:val="nil"/>
            </w:tcBorders>
            <w:tcMar>
              <w:top w:w="28" w:type="dxa"/>
              <w:bottom w:w="28" w:type="dxa"/>
            </w:tcMar>
          </w:tcPr>
          <w:p w:rsidR="00FB6B2A" w:rsidRPr="00D376C9" w:rsidRDefault="00FB6B2A" w:rsidP="003E5A89">
            <w:pPr>
              <w:pStyle w:val="ConsPlusNormal"/>
              <w:jc w:val="center"/>
              <w:rPr>
                <w:rFonts w:ascii="Times New Roman" w:hAnsi="Times New Roman" w:cs="Times New Roman"/>
                <w:sz w:val="22"/>
                <w:szCs w:val="22"/>
              </w:rPr>
            </w:pPr>
          </w:p>
        </w:tc>
        <w:tc>
          <w:tcPr>
            <w:tcW w:w="1418" w:type="dxa"/>
            <w:tcBorders>
              <w:top w:val="nil"/>
            </w:tcBorders>
            <w:tcMar>
              <w:top w:w="28" w:type="dxa"/>
              <w:bottom w:w="28" w:type="dxa"/>
            </w:tcMar>
          </w:tcPr>
          <w:p w:rsidR="00FB6B2A" w:rsidRDefault="00FB6B2A"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75</w:t>
            </w:r>
          </w:p>
        </w:tc>
        <w:tc>
          <w:tcPr>
            <w:tcW w:w="1419" w:type="dxa"/>
            <w:tcBorders>
              <w:top w:val="nil"/>
            </w:tcBorders>
            <w:tcMar>
              <w:top w:w="28" w:type="dxa"/>
              <w:bottom w:w="28" w:type="dxa"/>
            </w:tcMar>
          </w:tcPr>
          <w:p w:rsidR="00FB6B2A" w:rsidRDefault="00FB6B2A"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Borders>
              <w:top w:val="nil"/>
            </w:tcBorders>
            <w:tcMar>
              <w:top w:w="28" w:type="dxa"/>
              <w:bottom w:w="28" w:type="dxa"/>
            </w:tcMar>
          </w:tcPr>
          <w:p w:rsidR="00FB6B2A" w:rsidRDefault="003A4BB4" w:rsidP="008B66AE">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54311E" w:rsidRPr="003F7E53" w:rsidTr="00FE4E9C">
        <w:tblPrEx>
          <w:tblBorders>
            <w:insideV w:val="nil"/>
          </w:tblBorders>
        </w:tblPrEx>
        <w:tc>
          <w:tcPr>
            <w:tcW w:w="484" w:type="dxa"/>
            <w:tcBorders>
              <w:left w:val="single" w:sz="4" w:space="0" w:color="auto"/>
            </w:tcBorders>
          </w:tcPr>
          <w:p w:rsidR="0054311E" w:rsidRPr="003F7E53" w:rsidRDefault="0054311E" w:rsidP="003F7E53">
            <w:pPr>
              <w:pStyle w:val="ConsPlusNormal"/>
              <w:jc w:val="center"/>
              <w:rPr>
                <w:rFonts w:ascii="Times New Roman" w:hAnsi="Times New Roman" w:cs="Times New Roman"/>
                <w:sz w:val="22"/>
                <w:szCs w:val="22"/>
              </w:rPr>
            </w:pPr>
          </w:p>
        </w:tc>
        <w:tc>
          <w:tcPr>
            <w:tcW w:w="4820" w:type="dxa"/>
            <w:tcBorders>
              <w:right w:val="single" w:sz="4" w:space="0" w:color="auto"/>
            </w:tcBorders>
          </w:tcPr>
          <w:p w:rsidR="0054311E" w:rsidRPr="003F7E53" w:rsidRDefault="0054311E" w:rsidP="003F7E53">
            <w:pPr>
              <w:pStyle w:val="ConsPlusNormal"/>
              <w:rPr>
                <w:rFonts w:ascii="Times New Roman" w:hAnsi="Times New Roman" w:cs="Times New Roman"/>
                <w:b/>
                <w:spacing w:val="6"/>
                <w:sz w:val="24"/>
                <w:szCs w:val="24"/>
              </w:rPr>
            </w:pPr>
            <w:r w:rsidRPr="003F7E53">
              <w:rPr>
                <w:rFonts w:ascii="Times New Roman" w:hAnsi="Times New Roman" w:cs="Times New Roman"/>
                <w:b/>
                <w:spacing w:val="6"/>
                <w:sz w:val="24"/>
                <w:szCs w:val="24"/>
              </w:rPr>
              <w:t>УПРАВЛЕНЧЕСКИЕ ПОКАЗАТЕЛИ</w:t>
            </w:r>
          </w:p>
        </w:tc>
        <w:tc>
          <w:tcPr>
            <w:tcW w:w="1276" w:type="dxa"/>
            <w:tcBorders>
              <w:right w:val="single" w:sz="4" w:space="0" w:color="auto"/>
            </w:tcBorders>
          </w:tcPr>
          <w:p w:rsidR="0054311E" w:rsidRPr="003F7E53" w:rsidRDefault="0054311E" w:rsidP="003F7E53">
            <w:pPr>
              <w:pStyle w:val="ConsPlusNormal"/>
              <w:jc w:val="center"/>
              <w:rPr>
                <w:rFonts w:ascii="Times New Roman" w:hAnsi="Times New Roman" w:cs="Times New Roman"/>
                <w:sz w:val="22"/>
                <w:szCs w:val="22"/>
              </w:rPr>
            </w:pPr>
            <w:r w:rsidRPr="00D376C9">
              <w:rPr>
                <w:rFonts w:ascii="Times New Roman" w:hAnsi="Times New Roman" w:cs="Times New Roman"/>
                <w:b/>
                <w:sz w:val="22"/>
                <w:szCs w:val="22"/>
              </w:rPr>
              <w:t>Единица измерения</w:t>
            </w:r>
          </w:p>
        </w:tc>
        <w:tc>
          <w:tcPr>
            <w:tcW w:w="1418" w:type="dxa"/>
          </w:tcPr>
          <w:p w:rsidR="0054311E" w:rsidRPr="00D376C9" w:rsidRDefault="0054311E" w:rsidP="004F0EDA">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2023 год</w:t>
            </w:r>
          </w:p>
        </w:tc>
        <w:tc>
          <w:tcPr>
            <w:tcW w:w="1419" w:type="dxa"/>
            <w:tcBorders>
              <w:right w:val="single" w:sz="4" w:space="0" w:color="auto"/>
            </w:tcBorders>
          </w:tcPr>
          <w:p w:rsidR="0054311E" w:rsidRPr="00D376C9" w:rsidRDefault="0054311E" w:rsidP="009040FA">
            <w:pPr>
              <w:pStyle w:val="ConsPlusNormal"/>
              <w:jc w:val="center"/>
              <w:rPr>
                <w:rFonts w:ascii="Times New Roman" w:hAnsi="Times New Roman" w:cs="Times New Roman"/>
                <w:b/>
                <w:sz w:val="22"/>
                <w:szCs w:val="22"/>
              </w:rPr>
            </w:pPr>
            <w:r w:rsidRPr="00D376C9">
              <w:rPr>
                <w:rFonts w:ascii="Times New Roman" w:hAnsi="Times New Roman" w:cs="Times New Roman"/>
                <w:b/>
                <w:sz w:val="22"/>
                <w:szCs w:val="22"/>
              </w:rPr>
              <w:t>2024 год</w:t>
            </w:r>
          </w:p>
        </w:tc>
        <w:tc>
          <w:tcPr>
            <w:tcW w:w="1418" w:type="dxa"/>
            <w:tcBorders>
              <w:right w:val="single" w:sz="4" w:space="0" w:color="auto"/>
            </w:tcBorders>
          </w:tcPr>
          <w:p w:rsidR="0054311E" w:rsidRPr="00D376C9" w:rsidRDefault="0054311E" w:rsidP="004F0EDA">
            <w:pPr>
              <w:pStyle w:val="ConsPlusNormal"/>
              <w:jc w:val="center"/>
              <w:rPr>
                <w:rFonts w:ascii="Times New Roman" w:hAnsi="Times New Roman" w:cs="Times New Roman"/>
                <w:b/>
                <w:sz w:val="22"/>
                <w:szCs w:val="22"/>
              </w:rPr>
            </w:pPr>
            <w:r>
              <w:rPr>
                <w:rFonts w:ascii="Times New Roman" w:hAnsi="Times New Roman" w:cs="Times New Roman"/>
                <w:b/>
                <w:sz w:val="22"/>
                <w:szCs w:val="22"/>
              </w:rPr>
              <w:t>2025 год</w:t>
            </w:r>
          </w:p>
        </w:tc>
      </w:tr>
      <w:tr w:rsidR="0054311E" w:rsidRPr="00D376C9" w:rsidTr="00FE4E9C">
        <w:tc>
          <w:tcPr>
            <w:tcW w:w="484"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35</w:t>
            </w:r>
          </w:p>
        </w:tc>
        <w:tc>
          <w:tcPr>
            <w:tcW w:w="4820" w:type="dxa"/>
          </w:tcPr>
          <w:p w:rsidR="0054311E" w:rsidRPr="00D376C9" w:rsidRDefault="0054311E"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Наличие политики по устойчивому развитию и (или) иных стратегических документов в этой сфере </w:t>
            </w:r>
          </w:p>
        </w:tc>
        <w:tc>
          <w:tcPr>
            <w:tcW w:w="1276"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8" w:type="dxa"/>
          </w:tcPr>
          <w:p w:rsidR="0054311E" w:rsidRPr="00D376C9"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9" w:type="dxa"/>
          </w:tcPr>
          <w:p w:rsidR="0054311E" w:rsidRPr="00D376C9"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Pr>
          <w:p w:rsidR="0054311E"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54311E" w:rsidRPr="00D376C9" w:rsidTr="00D149E7">
        <w:tc>
          <w:tcPr>
            <w:tcW w:w="484" w:type="dxa"/>
            <w:tcBorders>
              <w:bottom w:val="single" w:sz="4" w:space="0" w:color="auto"/>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36</w:t>
            </w:r>
          </w:p>
        </w:tc>
        <w:tc>
          <w:tcPr>
            <w:tcW w:w="4820" w:type="dxa"/>
            <w:tcBorders>
              <w:bottom w:val="single" w:sz="4" w:space="0" w:color="auto"/>
            </w:tcBorders>
          </w:tcPr>
          <w:p w:rsidR="0054311E" w:rsidRPr="00D376C9" w:rsidRDefault="0054311E"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Количество заседаний совета директоров и </w:t>
            </w:r>
            <w:r>
              <w:rPr>
                <w:rFonts w:ascii="Times New Roman" w:hAnsi="Times New Roman" w:cs="Times New Roman"/>
                <w:sz w:val="22"/>
                <w:szCs w:val="22"/>
              </w:rPr>
              <w:br/>
            </w:r>
            <w:r w:rsidRPr="00D376C9">
              <w:rPr>
                <w:rFonts w:ascii="Times New Roman" w:hAnsi="Times New Roman" w:cs="Times New Roman"/>
                <w:sz w:val="22"/>
                <w:szCs w:val="22"/>
              </w:rPr>
              <w:t xml:space="preserve">коэффициент их посещаемости </w:t>
            </w:r>
          </w:p>
        </w:tc>
        <w:tc>
          <w:tcPr>
            <w:tcW w:w="1276" w:type="dxa"/>
            <w:tcBorders>
              <w:bottom w:val="single" w:sz="4" w:space="0" w:color="auto"/>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8" w:type="dxa"/>
            <w:tcBorders>
              <w:bottom w:val="single" w:sz="4" w:space="0" w:color="auto"/>
            </w:tcBorders>
          </w:tcPr>
          <w:p w:rsidR="0054311E"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12</w:t>
            </w:r>
          </w:p>
          <w:p w:rsidR="0054311E" w:rsidRPr="00D376C9"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0,893</w:t>
            </w:r>
          </w:p>
        </w:tc>
        <w:tc>
          <w:tcPr>
            <w:tcW w:w="1419" w:type="dxa"/>
            <w:tcBorders>
              <w:bottom w:val="single" w:sz="4" w:space="0" w:color="auto"/>
            </w:tcBorders>
          </w:tcPr>
          <w:p w:rsidR="0054311E"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7</w:t>
            </w:r>
          </w:p>
          <w:p w:rsidR="0054311E" w:rsidRPr="00D376C9"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0,898</w:t>
            </w:r>
          </w:p>
        </w:tc>
        <w:tc>
          <w:tcPr>
            <w:tcW w:w="1418" w:type="dxa"/>
            <w:tcBorders>
              <w:bottom w:val="single" w:sz="4" w:space="0" w:color="auto"/>
            </w:tcBorders>
          </w:tcPr>
          <w:p w:rsidR="0054311E"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12</w:t>
            </w:r>
          </w:p>
          <w:p w:rsidR="004F0EDA" w:rsidRDefault="004F0EDA"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0,881</w:t>
            </w:r>
          </w:p>
        </w:tc>
      </w:tr>
      <w:tr w:rsidR="0054311E" w:rsidRPr="00D376C9" w:rsidTr="00D149E7">
        <w:tc>
          <w:tcPr>
            <w:tcW w:w="484"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37</w:t>
            </w:r>
          </w:p>
        </w:tc>
        <w:tc>
          <w:tcPr>
            <w:tcW w:w="4820" w:type="dxa"/>
            <w:tcBorders>
              <w:bottom w:val="nil"/>
            </w:tcBorders>
          </w:tcPr>
          <w:p w:rsidR="0054311E" w:rsidRPr="00D376C9" w:rsidRDefault="0054311E"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Количество членов совета директоров,</w:t>
            </w:r>
            <w:r w:rsidR="004F0EDA">
              <w:rPr>
                <w:rFonts w:ascii="Times New Roman" w:hAnsi="Times New Roman" w:cs="Times New Roman"/>
                <w:sz w:val="22"/>
                <w:szCs w:val="22"/>
              </w:rPr>
              <w:t xml:space="preserve"> </w:t>
            </w:r>
            <w:r w:rsidRPr="00D376C9">
              <w:rPr>
                <w:rFonts w:ascii="Times New Roman" w:hAnsi="Times New Roman" w:cs="Times New Roman"/>
                <w:sz w:val="22"/>
                <w:szCs w:val="22"/>
              </w:rPr>
              <w:t>всего,</w:t>
            </w:r>
          </w:p>
          <w:p w:rsidR="0054311E" w:rsidRPr="00D376C9" w:rsidRDefault="0054311E" w:rsidP="004F0EDA">
            <w:pPr>
              <w:pStyle w:val="ConsPlusNormal"/>
              <w:rPr>
                <w:rFonts w:ascii="Times New Roman" w:hAnsi="Times New Roman" w:cs="Times New Roman"/>
                <w:sz w:val="22"/>
                <w:szCs w:val="22"/>
              </w:rPr>
            </w:pPr>
            <w:r w:rsidRPr="00D376C9">
              <w:rPr>
                <w:rFonts w:ascii="Times New Roman" w:hAnsi="Times New Roman" w:cs="Times New Roman"/>
                <w:sz w:val="22"/>
                <w:szCs w:val="22"/>
              </w:rPr>
              <w:t>в том числе по возрастным группам</w:t>
            </w:r>
            <w:r>
              <w:rPr>
                <w:rFonts w:ascii="Times New Roman" w:hAnsi="Times New Roman" w:cs="Times New Roman"/>
                <w:sz w:val="22"/>
                <w:szCs w:val="22"/>
              </w:rPr>
              <w:t>:</w:t>
            </w:r>
          </w:p>
        </w:tc>
        <w:tc>
          <w:tcPr>
            <w:tcW w:w="1276"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8" w:type="dxa"/>
            <w:tcBorders>
              <w:bottom w:val="nil"/>
            </w:tcBorders>
          </w:tcPr>
          <w:p w:rsidR="0054311E" w:rsidRPr="00D376C9"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7</w:t>
            </w:r>
          </w:p>
        </w:tc>
        <w:tc>
          <w:tcPr>
            <w:tcW w:w="1419" w:type="dxa"/>
            <w:tcBorders>
              <w:bottom w:val="nil"/>
            </w:tcBorders>
          </w:tcPr>
          <w:p w:rsidR="0054311E" w:rsidRPr="00D376C9"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7</w:t>
            </w:r>
          </w:p>
        </w:tc>
        <w:tc>
          <w:tcPr>
            <w:tcW w:w="1418" w:type="dxa"/>
            <w:tcBorders>
              <w:bottom w:val="nil"/>
            </w:tcBorders>
          </w:tcPr>
          <w:p w:rsidR="0054311E"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7</w:t>
            </w:r>
          </w:p>
        </w:tc>
      </w:tr>
      <w:tr w:rsidR="004F0EDA" w:rsidRPr="00D376C9" w:rsidTr="00D149E7">
        <w:tc>
          <w:tcPr>
            <w:tcW w:w="484" w:type="dxa"/>
            <w:tcBorders>
              <w:top w:val="nil"/>
              <w:bottom w:val="nil"/>
            </w:tcBorders>
            <w:tcMar>
              <w:top w:w="28" w:type="dxa"/>
              <w:bottom w:w="28" w:type="dxa"/>
            </w:tcMar>
          </w:tcPr>
          <w:p w:rsidR="004F0EDA" w:rsidRPr="00D376C9" w:rsidRDefault="004F0EDA" w:rsidP="003E5A89">
            <w:pPr>
              <w:pStyle w:val="ConsPlusNormal"/>
              <w:jc w:val="center"/>
              <w:rPr>
                <w:rFonts w:ascii="Times New Roman" w:hAnsi="Times New Roman" w:cs="Times New Roman"/>
                <w:sz w:val="22"/>
                <w:szCs w:val="22"/>
              </w:rPr>
            </w:pPr>
          </w:p>
        </w:tc>
        <w:tc>
          <w:tcPr>
            <w:tcW w:w="4820" w:type="dxa"/>
            <w:tcBorders>
              <w:top w:val="nil"/>
              <w:bottom w:val="nil"/>
            </w:tcBorders>
            <w:tcMar>
              <w:top w:w="28" w:type="dxa"/>
              <w:bottom w:w="28" w:type="dxa"/>
            </w:tcMar>
          </w:tcPr>
          <w:p w:rsidR="004F0EDA" w:rsidRPr="00D376C9" w:rsidRDefault="004F0EDA" w:rsidP="004F0EDA">
            <w:pPr>
              <w:pStyle w:val="ConsPlusNormal"/>
              <w:rPr>
                <w:rFonts w:ascii="Times New Roman" w:hAnsi="Times New Roman" w:cs="Times New Roman"/>
                <w:sz w:val="22"/>
                <w:szCs w:val="22"/>
              </w:rPr>
            </w:pPr>
            <w:r w:rsidRPr="00CC1601">
              <w:rPr>
                <w:rFonts w:ascii="Times New Roman" w:hAnsi="Times New Roman" w:cs="Times New Roman"/>
                <w:sz w:val="22"/>
                <w:szCs w:val="22"/>
              </w:rPr>
              <w:t>до 30 лет</w:t>
            </w:r>
          </w:p>
        </w:tc>
        <w:tc>
          <w:tcPr>
            <w:tcW w:w="1276" w:type="dxa"/>
            <w:tcBorders>
              <w:top w:val="nil"/>
              <w:bottom w:val="nil"/>
            </w:tcBorders>
            <w:tcMar>
              <w:top w:w="28" w:type="dxa"/>
              <w:bottom w:w="28" w:type="dxa"/>
            </w:tcMar>
          </w:tcPr>
          <w:p w:rsidR="004F0EDA" w:rsidRPr="00D376C9" w:rsidRDefault="004F0EDA" w:rsidP="003E5A89">
            <w:pPr>
              <w:pStyle w:val="ConsPlusNormal"/>
              <w:jc w:val="center"/>
              <w:rPr>
                <w:rFonts w:ascii="Times New Roman" w:hAnsi="Times New Roman" w:cs="Times New Roman"/>
                <w:sz w:val="22"/>
                <w:szCs w:val="22"/>
              </w:rPr>
            </w:pPr>
          </w:p>
        </w:tc>
        <w:tc>
          <w:tcPr>
            <w:tcW w:w="1418" w:type="dxa"/>
            <w:tcBorders>
              <w:top w:val="nil"/>
              <w:bottom w:val="nil"/>
            </w:tcBorders>
            <w:tcMar>
              <w:top w:w="28" w:type="dxa"/>
              <w:bottom w:w="28" w:type="dxa"/>
            </w:tcMar>
          </w:tcPr>
          <w:p w:rsidR="004F0EDA" w:rsidRDefault="004F0EDA"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0</w:t>
            </w:r>
          </w:p>
        </w:tc>
        <w:tc>
          <w:tcPr>
            <w:tcW w:w="1419" w:type="dxa"/>
            <w:tcBorders>
              <w:top w:val="nil"/>
              <w:bottom w:val="nil"/>
            </w:tcBorders>
            <w:tcMar>
              <w:top w:w="28" w:type="dxa"/>
              <w:bottom w:w="28" w:type="dxa"/>
            </w:tcMar>
          </w:tcPr>
          <w:p w:rsidR="004F0EDA" w:rsidRDefault="004F0EDA"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0</w:t>
            </w:r>
          </w:p>
        </w:tc>
        <w:tc>
          <w:tcPr>
            <w:tcW w:w="1418" w:type="dxa"/>
            <w:tcBorders>
              <w:top w:val="nil"/>
              <w:bottom w:val="nil"/>
            </w:tcBorders>
            <w:tcMar>
              <w:top w:w="28" w:type="dxa"/>
              <w:bottom w:w="28" w:type="dxa"/>
            </w:tcMar>
          </w:tcPr>
          <w:p w:rsidR="004F0EDA" w:rsidRDefault="004F0EDA"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0</w:t>
            </w:r>
          </w:p>
        </w:tc>
      </w:tr>
      <w:tr w:rsidR="004F0EDA" w:rsidRPr="00D376C9" w:rsidTr="00D149E7">
        <w:tc>
          <w:tcPr>
            <w:tcW w:w="484" w:type="dxa"/>
            <w:tcBorders>
              <w:top w:val="nil"/>
              <w:bottom w:val="nil"/>
            </w:tcBorders>
            <w:tcMar>
              <w:top w:w="28" w:type="dxa"/>
              <w:bottom w:w="28" w:type="dxa"/>
            </w:tcMar>
          </w:tcPr>
          <w:p w:rsidR="004F0EDA" w:rsidRPr="00D376C9" w:rsidRDefault="004F0EDA" w:rsidP="003E5A89">
            <w:pPr>
              <w:pStyle w:val="ConsPlusNormal"/>
              <w:jc w:val="center"/>
              <w:rPr>
                <w:rFonts w:ascii="Times New Roman" w:hAnsi="Times New Roman" w:cs="Times New Roman"/>
                <w:sz w:val="22"/>
                <w:szCs w:val="22"/>
              </w:rPr>
            </w:pPr>
          </w:p>
        </w:tc>
        <w:tc>
          <w:tcPr>
            <w:tcW w:w="4820" w:type="dxa"/>
            <w:tcBorders>
              <w:top w:val="nil"/>
              <w:bottom w:val="nil"/>
            </w:tcBorders>
            <w:tcMar>
              <w:top w:w="28" w:type="dxa"/>
              <w:bottom w:w="28" w:type="dxa"/>
            </w:tcMar>
          </w:tcPr>
          <w:p w:rsidR="004F0EDA" w:rsidRPr="00D376C9" w:rsidRDefault="004F0EDA" w:rsidP="004F0EDA">
            <w:pPr>
              <w:pStyle w:val="ConsPlusNormal"/>
              <w:rPr>
                <w:rFonts w:ascii="Times New Roman" w:hAnsi="Times New Roman" w:cs="Times New Roman"/>
                <w:sz w:val="22"/>
                <w:szCs w:val="22"/>
              </w:rPr>
            </w:pPr>
            <w:r w:rsidRPr="00CC1601">
              <w:rPr>
                <w:rFonts w:ascii="Times New Roman" w:hAnsi="Times New Roman" w:cs="Times New Roman"/>
                <w:sz w:val="22"/>
                <w:szCs w:val="22"/>
              </w:rPr>
              <w:t>30 -50 лет</w:t>
            </w:r>
          </w:p>
        </w:tc>
        <w:tc>
          <w:tcPr>
            <w:tcW w:w="1276" w:type="dxa"/>
            <w:tcBorders>
              <w:top w:val="nil"/>
              <w:bottom w:val="nil"/>
            </w:tcBorders>
            <w:tcMar>
              <w:top w:w="28" w:type="dxa"/>
              <w:bottom w:w="28" w:type="dxa"/>
            </w:tcMar>
          </w:tcPr>
          <w:p w:rsidR="004F0EDA" w:rsidRPr="00D376C9" w:rsidRDefault="004F0EDA" w:rsidP="003E5A89">
            <w:pPr>
              <w:pStyle w:val="ConsPlusNormal"/>
              <w:jc w:val="center"/>
              <w:rPr>
                <w:rFonts w:ascii="Times New Roman" w:hAnsi="Times New Roman" w:cs="Times New Roman"/>
                <w:sz w:val="22"/>
                <w:szCs w:val="22"/>
              </w:rPr>
            </w:pPr>
          </w:p>
        </w:tc>
        <w:tc>
          <w:tcPr>
            <w:tcW w:w="1418" w:type="dxa"/>
            <w:tcBorders>
              <w:top w:val="nil"/>
              <w:bottom w:val="nil"/>
            </w:tcBorders>
            <w:tcMar>
              <w:top w:w="28" w:type="dxa"/>
              <w:bottom w:w="28" w:type="dxa"/>
            </w:tcMar>
          </w:tcPr>
          <w:p w:rsidR="004F0EDA" w:rsidRDefault="004F0EDA"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5</w:t>
            </w:r>
          </w:p>
        </w:tc>
        <w:tc>
          <w:tcPr>
            <w:tcW w:w="1419" w:type="dxa"/>
            <w:tcBorders>
              <w:top w:val="nil"/>
              <w:bottom w:val="nil"/>
            </w:tcBorders>
            <w:tcMar>
              <w:top w:w="28" w:type="dxa"/>
              <w:bottom w:w="28" w:type="dxa"/>
            </w:tcMar>
          </w:tcPr>
          <w:p w:rsidR="004F0EDA" w:rsidRDefault="004F0EDA"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5</w:t>
            </w:r>
          </w:p>
        </w:tc>
        <w:tc>
          <w:tcPr>
            <w:tcW w:w="1418" w:type="dxa"/>
            <w:tcBorders>
              <w:top w:val="nil"/>
              <w:bottom w:val="nil"/>
            </w:tcBorders>
            <w:tcMar>
              <w:top w:w="28" w:type="dxa"/>
              <w:bottom w:w="28" w:type="dxa"/>
            </w:tcMar>
          </w:tcPr>
          <w:p w:rsidR="004F0EDA" w:rsidRDefault="004F0EDA"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5</w:t>
            </w:r>
          </w:p>
        </w:tc>
      </w:tr>
      <w:tr w:rsidR="004F0EDA" w:rsidRPr="00D376C9" w:rsidTr="00D149E7">
        <w:tc>
          <w:tcPr>
            <w:tcW w:w="484" w:type="dxa"/>
            <w:tcBorders>
              <w:top w:val="nil"/>
              <w:bottom w:val="single" w:sz="4" w:space="0" w:color="auto"/>
            </w:tcBorders>
            <w:tcMar>
              <w:top w:w="28" w:type="dxa"/>
              <w:bottom w:w="28" w:type="dxa"/>
            </w:tcMar>
          </w:tcPr>
          <w:p w:rsidR="004F0EDA" w:rsidRPr="00D376C9" w:rsidRDefault="004F0EDA" w:rsidP="003E5A89">
            <w:pPr>
              <w:pStyle w:val="ConsPlusNormal"/>
              <w:jc w:val="center"/>
              <w:rPr>
                <w:rFonts w:ascii="Times New Roman" w:hAnsi="Times New Roman" w:cs="Times New Roman"/>
                <w:sz w:val="22"/>
                <w:szCs w:val="22"/>
              </w:rPr>
            </w:pPr>
          </w:p>
        </w:tc>
        <w:tc>
          <w:tcPr>
            <w:tcW w:w="4820" w:type="dxa"/>
            <w:tcBorders>
              <w:top w:val="nil"/>
              <w:bottom w:val="single" w:sz="4" w:space="0" w:color="auto"/>
            </w:tcBorders>
            <w:tcMar>
              <w:top w:w="28" w:type="dxa"/>
              <w:bottom w:w="28" w:type="dxa"/>
            </w:tcMar>
          </w:tcPr>
          <w:p w:rsidR="004F0EDA" w:rsidRPr="00D376C9" w:rsidRDefault="004F0EDA" w:rsidP="003E5A89">
            <w:pPr>
              <w:pStyle w:val="ConsPlusNormal"/>
              <w:rPr>
                <w:rFonts w:ascii="Times New Roman" w:hAnsi="Times New Roman" w:cs="Times New Roman"/>
                <w:sz w:val="22"/>
                <w:szCs w:val="22"/>
              </w:rPr>
            </w:pPr>
            <w:r>
              <w:rPr>
                <w:rFonts w:ascii="Times New Roman" w:hAnsi="Times New Roman" w:cs="Times New Roman"/>
                <w:sz w:val="22"/>
                <w:szCs w:val="22"/>
              </w:rPr>
              <w:t>старше 50 лет</w:t>
            </w:r>
          </w:p>
        </w:tc>
        <w:tc>
          <w:tcPr>
            <w:tcW w:w="1276" w:type="dxa"/>
            <w:tcBorders>
              <w:top w:val="nil"/>
              <w:bottom w:val="single" w:sz="4" w:space="0" w:color="auto"/>
            </w:tcBorders>
            <w:tcMar>
              <w:top w:w="28" w:type="dxa"/>
              <w:bottom w:w="28" w:type="dxa"/>
            </w:tcMar>
          </w:tcPr>
          <w:p w:rsidR="004F0EDA" w:rsidRPr="00D376C9" w:rsidRDefault="004F0EDA" w:rsidP="003E5A89">
            <w:pPr>
              <w:pStyle w:val="ConsPlusNormal"/>
              <w:jc w:val="center"/>
              <w:rPr>
                <w:rFonts w:ascii="Times New Roman" w:hAnsi="Times New Roman" w:cs="Times New Roman"/>
                <w:sz w:val="22"/>
                <w:szCs w:val="22"/>
              </w:rPr>
            </w:pPr>
          </w:p>
        </w:tc>
        <w:tc>
          <w:tcPr>
            <w:tcW w:w="1418" w:type="dxa"/>
            <w:tcBorders>
              <w:top w:val="nil"/>
              <w:bottom w:val="single" w:sz="4" w:space="0" w:color="auto"/>
            </w:tcBorders>
            <w:tcMar>
              <w:top w:w="28" w:type="dxa"/>
              <w:bottom w:w="28" w:type="dxa"/>
            </w:tcMar>
          </w:tcPr>
          <w:p w:rsidR="004F0EDA" w:rsidRDefault="004F0EDA"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2</w:t>
            </w:r>
          </w:p>
        </w:tc>
        <w:tc>
          <w:tcPr>
            <w:tcW w:w="1419" w:type="dxa"/>
            <w:tcBorders>
              <w:top w:val="nil"/>
              <w:bottom w:val="single" w:sz="4" w:space="0" w:color="auto"/>
            </w:tcBorders>
            <w:tcMar>
              <w:top w:w="28" w:type="dxa"/>
              <w:bottom w:w="28" w:type="dxa"/>
            </w:tcMar>
          </w:tcPr>
          <w:p w:rsidR="004F0EDA" w:rsidRDefault="004F0EDA"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2</w:t>
            </w:r>
          </w:p>
        </w:tc>
        <w:tc>
          <w:tcPr>
            <w:tcW w:w="1418" w:type="dxa"/>
            <w:tcBorders>
              <w:top w:val="nil"/>
              <w:bottom w:val="single" w:sz="4" w:space="0" w:color="auto"/>
            </w:tcBorders>
            <w:tcMar>
              <w:top w:w="28" w:type="dxa"/>
              <w:bottom w:w="28" w:type="dxa"/>
            </w:tcMar>
          </w:tcPr>
          <w:p w:rsidR="004F0EDA" w:rsidRDefault="004F0EDA"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2</w:t>
            </w:r>
          </w:p>
        </w:tc>
      </w:tr>
      <w:tr w:rsidR="0054311E" w:rsidRPr="00D376C9" w:rsidTr="00D149E7">
        <w:tc>
          <w:tcPr>
            <w:tcW w:w="484"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38</w:t>
            </w:r>
          </w:p>
        </w:tc>
        <w:tc>
          <w:tcPr>
            <w:tcW w:w="4820" w:type="dxa"/>
            <w:tcBorders>
              <w:bottom w:val="nil"/>
            </w:tcBorders>
          </w:tcPr>
          <w:p w:rsidR="0054311E" w:rsidRPr="00D376C9" w:rsidRDefault="0054311E" w:rsidP="00D149E7">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Количество заседаний аудиторского комитета (комитета по аудиту) и </w:t>
            </w:r>
          </w:p>
        </w:tc>
        <w:tc>
          <w:tcPr>
            <w:tcW w:w="1276"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8" w:type="dxa"/>
            <w:tcBorders>
              <w:bottom w:val="nil"/>
            </w:tcBorders>
          </w:tcPr>
          <w:p w:rsidR="0054311E" w:rsidRPr="00D376C9" w:rsidRDefault="0054311E" w:rsidP="00D149E7">
            <w:pPr>
              <w:pStyle w:val="ConsPlusNormal"/>
              <w:jc w:val="right"/>
              <w:rPr>
                <w:rFonts w:ascii="Times New Roman" w:hAnsi="Times New Roman" w:cs="Times New Roman"/>
                <w:sz w:val="22"/>
                <w:szCs w:val="22"/>
              </w:rPr>
            </w:pPr>
            <w:r>
              <w:rPr>
                <w:rFonts w:ascii="Times New Roman" w:hAnsi="Times New Roman" w:cs="Times New Roman"/>
                <w:sz w:val="22"/>
                <w:szCs w:val="22"/>
              </w:rPr>
              <w:t>4</w:t>
            </w:r>
          </w:p>
        </w:tc>
        <w:tc>
          <w:tcPr>
            <w:tcW w:w="1419" w:type="dxa"/>
            <w:tcBorders>
              <w:bottom w:val="nil"/>
            </w:tcBorders>
          </w:tcPr>
          <w:p w:rsidR="0054311E" w:rsidRPr="00D376C9" w:rsidRDefault="0054311E" w:rsidP="00D149E7">
            <w:pPr>
              <w:pStyle w:val="ConsPlusNormal"/>
              <w:jc w:val="right"/>
              <w:rPr>
                <w:rFonts w:ascii="Times New Roman" w:hAnsi="Times New Roman" w:cs="Times New Roman"/>
                <w:sz w:val="22"/>
                <w:szCs w:val="22"/>
              </w:rPr>
            </w:pPr>
            <w:r>
              <w:rPr>
                <w:rFonts w:ascii="Times New Roman" w:hAnsi="Times New Roman" w:cs="Times New Roman"/>
                <w:sz w:val="22"/>
                <w:szCs w:val="22"/>
              </w:rPr>
              <w:t>4</w:t>
            </w:r>
          </w:p>
        </w:tc>
        <w:tc>
          <w:tcPr>
            <w:tcW w:w="1418" w:type="dxa"/>
            <w:tcBorders>
              <w:bottom w:val="nil"/>
            </w:tcBorders>
          </w:tcPr>
          <w:p w:rsidR="0054311E" w:rsidRDefault="004F0EDA"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4</w:t>
            </w:r>
          </w:p>
        </w:tc>
      </w:tr>
      <w:tr w:rsidR="00D149E7" w:rsidRPr="00D376C9" w:rsidTr="00D149E7">
        <w:tc>
          <w:tcPr>
            <w:tcW w:w="484" w:type="dxa"/>
            <w:tcBorders>
              <w:top w:val="nil"/>
            </w:tcBorders>
          </w:tcPr>
          <w:p w:rsidR="00D149E7" w:rsidRPr="00D376C9" w:rsidRDefault="00D149E7" w:rsidP="003E5A89">
            <w:pPr>
              <w:pStyle w:val="ConsPlusNormal"/>
              <w:jc w:val="center"/>
              <w:rPr>
                <w:rFonts w:ascii="Times New Roman" w:hAnsi="Times New Roman" w:cs="Times New Roman"/>
                <w:sz w:val="22"/>
                <w:szCs w:val="22"/>
              </w:rPr>
            </w:pPr>
          </w:p>
        </w:tc>
        <w:tc>
          <w:tcPr>
            <w:tcW w:w="4820" w:type="dxa"/>
            <w:tcBorders>
              <w:top w:val="nil"/>
            </w:tcBorders>
          </w:tcPr>
          <w:p w:rsidR="00D149E7" w:rsidRPr="00D376C9" w:rsidRDefault="00D149E7"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коэффициент их посещаемости</w:t>
            </w:r>
          </w:p>
        </w:tc>
        <w:tc>
          <w:tcPr>
            <w:tcW w:w="1276" w:type="dxa"/>
            <w:tcBorders>
              <w:top w:val="nil"/>
            </w:tcBorders>
          </w:tcPr>
          <w:p w:rsidR="00D149E7" w:rsidRPr="00D376C9" w:rsidRDefault="00D149E7" w:rsidP="003E5A89">
            <w:pPr>
              <w:pStyle w:val="ConsPlusNormal"/>
              <w:jc w:val="center"/>
              <w:rPr>
                <w:rFonts w:ascii="Times New Roman" w:hAnsi="Times New Roman" w:cs="Times New Roman"/>
                <w:sz w:val="22"/>
                <w:szCs w:val="22"/>
              </w:rPr>
            </w:pPr>
          </w:p>
        </w:tc>
        <w:tc>
          <w:tcPr>
            <w:tcW w:w="1418" w:type="dxa"/>
            <w:tcBorders>
              <w:top w:val="nil"/>
            </w:tcBorders>
          </w:tcPr>
          <w:p w:rsidR="00D149E7" w:rsidRDefault="00D149E7"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1</w:t>
            </w:r>
          </w:p>
        </w:tc>
        <w:tc>
          <w:tcPr>
            <w:tcW w:w="1419" w:type="dxa"/>
            <w:tcBorders>
              <w:top w:val="nil"/>
            </w:tcBorders>
          </w:tcPr>
          <w:p w:rsidR="00D149E7" w:rsidRDefault="00D149E7"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1</w:t>
            </w:r>
          </w:p>
        </w:tc>
        <w:tc>
          <w:tcPr>
            <w:tcW w:w="1418" w:type="dxa"/>
            <w:tcBorders>
              <w:top w:val="nil"/>
            </w:tcBorders>
          </w:tcPr>
          <w:p w:rsidR="00D149E7" w:rsidRDefault="00D149E7"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1</w:t>
            </w:r>
          </w:p>
        </w:tc>
      </w:tr>
      <w:tr w:rsidR="0054311E" w:rsidRPr="00D376C9" w:rsidTr="00FE4E9C">
        <w:tc>
          <w:tcPr>
            <w:tcW w:w="484"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39</w:t>
            </w:r>
          </w:p>
        </w:tc>
        <w:tc>
          <w:tcPr>
            <w:tcW w:w="4820" w:type="dxa"/>
          </w:tcPr>
          <w:p w:rsidR="0054311E" w:rsidRPr="00D376C9" w:rsidRDefault="0054311E"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Участие в индексах и рейтингах устойчивого развития (ESG) </w:t>
            </w:r>
          </w:p>
        </w:tc>
        <w:tc>
          <w:tcPr>
            <w:tcW w:w="1276"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8" w:type="dxa"/>
          </w:tcPr>
          <w:p w:rsidR="0054311E" w:rsidRPr="00D376C9"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9" w:type="dxa"/>
          </w:tcPr>
          <w:p w:rsidR="0054311E" w:rsidRPr="00D376C9"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Pr>
          <w:p w:rsidR="0054311E"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54311E" w:rsidRPr="00D376C9" w:rsidTr="00FE4E9C">
        <w:tc>
          <w:tcPr>
            <w:tcW w:w="484"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40</w:t>
            </w:r>
          </w:p>
        </w:tc>
        <w:tc>
          <w:tcPr>
            <w:tcW w:w="4820" w:type="dxa"/>
          </w:tcPr>
          <w:p w:rsidR="0054311E" w:rsidRPr="00D376C9" w:rsidRDefault="0054311E"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Количество зафиксированных </w:t>
            </w:r>
            <w:proofErr w:type="gramStart"/>
            <w:r w:rsidRPr="00D376C9">
              <w:rPr>
                <w:rFonts w:ascii="Times New Roman" w:hAnsi="Times New Roman" w:cs="Times New Roman"/>
                <w:sz w:val="22"/>
                <w:szCs w:val="22"/>
              </w:rPr>
              <w:t>случаев нарушений прав коренных малочисленных народов Российской Федерации</w:t>
            </w:r>
            <w:proofErr w:type="gramEnd"/>
            <w:r w:rsidRPr="00D376C9">
              <w:rPr>
                <w:rFonts w:ascii="Times New Roman" w:hAnsi="Times New Roman" w:cs="Times New Roman"/>
                <w:sz w:val="22"/>
                <w:szCs w:val="22"/>
              </w:rPr>
              <w:t xml:space="preserve"> </w:t>
            </w:r>
          </w:p>
        </w:tc>
        <w:tc>
          <w:tcPr>
            <w:tcW w:w="1276"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8" w:type="dxa"/>
          </w:tcPr>
          <w:p w:rsidR="0054311E" w:rsidRPr="00D376C9"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0</w:t>
            </w:r>
          </w:p>
        </w:tc>
        <w:tc>
          <w:tcPr>
            <w:tcW w:w="1419" w:type="dxa"/>
          </w:tcPr>
          <w:p w:rsidR="0054311E" w:rsidRPr="00D376C9"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0</w:t>
            </w:r>
          </w:p>
        </w:tc>
        <w:tc>
          <w:tcPr>
            <w:tcW w:w="1418" w:type="dxa"/>
          </w:tcPr>
          <w:p w:rsidR="0054311E"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0</w:t>
            </w:r>
          </w:p>
        </w:tc>
      </w:tr>
      <w:tr w:rsidR="0054311E" w:rsidRPr="00D376C9" w:rsidTr="00FE4E9C">
        <w:tc>
          <w:tcPr>
            <w:tcW w:w="484"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41</w:t>
            </w:r>
          </w:p>
        </w:tc>
        <w:tc>
          <w:tcPr>
            <w:tcW w:w="4820" w:type="dxa"/>
          </w:tcPr>
          <w:p w:rsidR="0054311E" w:rsidRPr="00D376C9" w:rsidRDefault="0054311E"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Доля работников, замещающих должности с высоким коррупционным риском </w:t>
            </w:r>
          </w:p>
        </w:tc>
        <w:tc>
          <w:tcPr>
            <w:tcW w:w="1276"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8" w:type="dxa"/>
          </w:tcPr>
          <w:p w:rsidR="0054311E" w:rsidRPr="00D376C9"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0</w:t>
            </w:r>
          </w:p>
        </w:tc>
        <w:tc>
          <w:tcPr>
            <w:tcW w:w="1419" w:type="dxa"/>
          </w:tcPr>
          <w:p w:rsidR="0054311E" w:rsidRPr="00D376C9"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0</w:t>
            </w:r>
          </w:p>
        </w:tc>
        <w:tc>
          <w:tcPr>
            <w:tcW w:w="1418" w:type="dxa"/>
          </w:tcPr>
          <w:p w:rsidR="0054311E"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0</w:t>
            </w:r>
          </w:p>
        </w:tc>
      </w:tr>
      <w:tr w:rsidR="0054311E" w:rsidRPr="00D376C9" w:rsidTr="00FE4E9C">
        <w:tc>
          <w:tcPr>
            <w:tcW w:w="484"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42</w:t>
            </w:r>
          </w:p>
        </w:tc>
        <w:tc>
          <w:tcPr>
            <w:tcW w:w="4820" w:type="dxa"/>
          </w:tcPr>
          <w:p w:rsidR="0054311E" w:rsidRPr="00D376C9" w:rsidRDefault="0054311E"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Среднее количество часов </w:t>
            </w:r>
            <w:proofErr w:type="gramStart"/>
            <w:r w:rsidRPr="00D376C9">
              <w:rPr>
                <w:rFonts w:ascii="Times New Roman" w:hAnsi="Times New Roman" w:cs="Times New Roman"/>
                <w:sz w:val="22"/>
                <w:szCs w:val="22"/>
              </w:rPr>
              <w:t>обучения по вопросам</w:t>
            </w:r>
            <w:proofErr w:type="gramEnd"/>
            <w:r w:rsidRPr="00D376C9">
              <w:rPr>
                <w:rFonts w:ascii="Times New Roman" w:hAnsi="Times New Roman" w:cs="Times New Roman"/>
                <w:sz w:val="22"/>
                <w:szCs w:val="22"/>
              </w:rPr>
              <w:t xml:space="preserve"> противодействия коррупции на одного работника </w:t>
            </w:r>
          </w:p>
        </w:tc>
        <w:tc>
          <w:tcPr>
            <w:tcW w:w="1276" w:type="dxa"/>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8" w:type="dxa"/>
          </w:tcPr>
          <w:p w:rsidR="0054311E" w:rsidRPr="00D376C9"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9" w:type="dxa"/>
          </w:tcPr>
          <w:p w:rsidR="0054311E" w:rsidRPr="00D376C9"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c>
          <w:tcPr>
            <w:tcW w:w="1418" w:type="dxa"/>
          </w:tcPr>
          <w:p w:rsidR="0054311E"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w:t>
            </w:r>
          </w:p>
        </w:tc>
      </w:tr>
      <w:tr w:rsidR="0054311E" w:rsidRPr="00D376C9" w:rsidTr="00D149E7">
        <w:tc>
          <w:tcPr>
            <w:tcW w:w="484" w:type="dxa"/>
            <w:tcBorders>
              <w:bottom w:val="single" w:sz="4" w:space="0" w:color="auto"/>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43</w:t>
            </w:r>
          </w:p>
        </w:tc>
        <w:tc>
          <w:tcPr>
            <w:tcW w:w="4820" w:type="dxa"/>
            <w:tcBorders>
              <w:bottom w:val="single" w:sz="4" w:space="0" w:color="auto"/>
            </w:tcBorders>
          </w:tcPr>
          <w:p w:rsidR="0054311E" w:rsidRPr="00D376C9" w:rsidRDefault="0054311E" w:rsidP="004E5D53">
            <w:pPr>
              <w:pStyle w:val="ConsPlusNormal"/>
              <w:rPr>
                <w:rFonts w:ascii="Times New Roman" w:hAnsi="Times New Roman" w:cs="Times New Roman"/>
                <w:sz w:val="22"/>
                <w:szCs w:val="22"/>
              </w:rPr>
            </w:pPr>
            <w:r w:rsidRPr="00D376C9">
              <w:rPr>
                <w:rFonts w:ascii="Times New Roman" w:hAnsi="Times New Roman" w:cs="Times New Roman"/>
                <w:sz w:val="22"/>
                <w:szCs w:val="22"/>
              </w:rPr>
              <w:t xml:space="preserve">Количество случаев привлечения организации, ее дочерних и зависимых обществ к административной ответственности за совершение коррупционных правонарушений </w:t>
            </w:r>
          </w:p>
        </w:tc>
        <w:tc>
          <w:tcPr>
            <w:tcW w:w="1276" w:type="dxa"/>
            <w:tcBorders>
              <w:bottom w:val="single" w:sz="4" w:space="0" w:color="auto"/>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единиц</w:t>
            </w:r>
          </w:p>
        </w:tc>
        <w:tc>
          <w:tcPr>
            <w:tcW w:w="1418" w:type="dxa"/>
            <w:tcBorders>
              <w:bottom w:val="single" w:sz="4" w:space="0" w:color="auto"/>
            </w:tcBorders>
          </w:tcPr>
          <w:p w:rsidR="0054311E" w:rsidRPr="00D376C9"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0</w:t>
            </w:r>
          </w:p>
        </w:tc>
        <w:tc>
          <w:tcPr>
            <w:tcW w:w="1419" w:type="dxa"/>
            <w:tcBorders>
              <w:bottom w:val="single" w:sz="4" w:space="0" w:color="auto"/>
            </w:tcBorders>
          </w:tcPr>
          <w:p w:rsidR="0054311E" w:rsidRPr="00D376C9"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0</w:t>
            </w:r>
          </w:p>
        </w:tc>
        <w:tc>
          <w:tcPr>
            <w:tcW w:w="1418" w:type="dxa"/>
            <w:tcBorders>
              <w:bottom w:val="single" w:sz="4" w:space="0" w:color="auto"/>
            </w:tcBorders>
          </w:tcPr>
          <w:p w:rsidR="0054311E" w:rsidRDefault="0054311E"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0</w:t>
            </w:r>
          </w:p>
        </w:tc>
      </w:tr>
      <w:tr w:rsidR="0054311E" w:rsidRPr="00D376C9" w:rsidTr="00D149E7">
        <w:tc>
          <w:tcPr>
            <w:tcW w:w="484"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44</w:t>
            </w:r>
          </w:p>
        </w:tc>
        <w:tc>
          <w:tcPr>
            <w:tcW w:w="4820" w:type="dxa"/>
            <w:tcBorders>
              <w:bottom w:val="nil"/>
            </w:tcBorders>
          </w:tcPr>
          <w:p w:rsidR="0054311E" w:rsidRPr="00D376C9" w:rsidRDefault="0054311E" w:rsidP="00D149E7">
            <w:pPr>
              <w:pStyle w:val="ConsPlusNormal"/>
              <w:rPr>
                <w:rFonts w:ascii="Times New Roman" w:hAnsi="Times New Roman" w:cs="Times New Roman"/>
                <w:sz w:val="22"/>
                <w:szCs w:val="22"/>
              </w:rPr>
            </w:pPr>
            <w:r w:rsidRPr="00D376C9">
              <w:rPr>
                <w:rFonts w:ascii="Times New Roman" w:hAnsi="Times New Roman" w:cs="Times New Roman"/>
                <w:sz w:val="22"/>
                <w:szCs w:val="22"/>
              </w:rPr>
              <w:t>Доля женщин-руководителей в общей численности руководителей, всего,</w:t>
            </w:r>
          </w:p>
        </w:tc>
        <w:tc>
          <w:tcPr>
            <w:tcW w:w="1276" w:type="dxa"/>
            <w:tcBorders>
              <w:bottom w:val="nil"/>
            </w:tcBorders>
          </w:tcPr>
          <w:p w:rsidR="0054311E" w:rsidRPr="00D376C9" w:rsidRDefault="0054311E" w:rsidP="003E5A89">
            <w:pPr>
              <w:pStyle w:val="ConsPlusNormal"/>
              <w:jc w:val="center"/>
              <w:rPr>
                <w:rFonts w:ascii="Times New Roman" w:hAnsi="Times New Roman" w:cs="Times New Roman"/>
                <w:sz w:val="22"/>
                <w:szCs w:val="22"/>
              </w:rPr>
            </w:pPr>
            <w:r w:rsidRPr="00D376C9">
              <w:rPr>
                <w:rFonts w:ascii="Times New Roman" w:hAnsi="Times New Roman" w:cs="Times New Roman"/>
                <w:sz w:val="22"/>
                <w:szCs w:val="22"/>
              </w:rPr>
              <w:t>процентов</w:t>
            </w:r>
          </w:p>
        </w:tc>
        <w:tc>
          <w:tcPr>
            <w:tcW w:w="1418" w:type="dxa"/>
            <w:tcBorders>
              <w:bottom w:val="nil"/>
            </w:tcBorders>
          </w:tcPr>
          <w:p w:rsidR="0054311E" w:rsidRPr="00D376C9" w:rsidRDefault="0054311E" w:rsidP="00D149E7">
            <w:pPr>
              <w:pStyle w:val="ConsPlusNormal"/>
              <w:jc w:val="right"/>
              <w:rPr>
                <w:rFonts w:ascii="Times New Roman" w:hAnsi="Times New Roman" w:cs="Times New Roman"/>
                <w:sz w:val="22"/>
                <w:szCs w:val="22"/>
              </w:rPr>
            </w:pPr>
            <w:r>
              <w:rPr>
                <w:rFonts w:ascii="Times New Roman" w:hAnsi="Times New Roman" w:cs="Times New Roman"/>
                <w:sz w:val="22"/>
                <w:szCs w:val="22"/>
              </w:rPr>
              <w:t>65</w:t>
            </w:r>
          </w:p>
        </w:tc>
        <w:tc>
          <w:tcPr>
            <w:tcW w:w="1419" w:type="dxa"/>
            <w:tcBorders>
              <w:bottom w:val="nil"/>
            </w:tcBorders>
          </w:tcPr>
          <w:p w:rsidR="0054311E" w:rsidRPr="00D376C9" w:rsidRDefault="0054311E" w:rsidP="00D149E7">
            <w:pPr>
              <w:pStyle w:val="ConsPlusNormal"/>
              <w:jc w:val="right"/>
              <w:rPr>
                <w:rFonts w:ascii="Times New Roman" w:hAnsi="Times New Roman" w:cs="Times New Roman"/>
                <w:sz w:val="22"/>
                <w:szCs w:val="22"/>
              </w:rPr>
            </w:pPr>
            <w:r>
              <w:rPr>
                <w:rFonts w:ascii="Times New Roman" w:hAnsi="Times New Roman" w:cs="Times New Roman"/>
                <w:sz w:val="22"/>
                <w:szCs w:val="22"/>
              </w:rPr>
              <w:t>58</w:t>
            </w:r>
          </w:p>
        </w:tc>
        <w:tc>
          <w:tcPr>
            <w:tcW w:w="1418" w:type="dxa"/>
            <w:tcBorders>
              <w:bottom w:val="nil"/>
            </w:tcBorders>
          </w:tcPr>
          <w:p w:rsidR="0054311E" w:rsidRDefault="0054311E" w:rsidP="00D149E7">
            <w:pPr>
              <w:pStyle w:val="ConsPlusNormal"/>
              <w:jc w:val="right"/>
              <w:rPr>
                <w:rFonts w:ascii="Times New Roman" w:hAnsi="Times New Roman" w:cs="Times New Roman"/>
                <w:sz w:val="22"/>
                <w:szCs w:val="22"/>
              </w:rPr>
            </w:pPr>
            <w:r>
              <w:rPr>
                <w:rFonts w:ascii="Times New Roman" w:hAnsi="Times New Roman" w:cs="Times New Roman"/>
                <w:sz w:val="22"/>
                <w:szCs w:val="22"/>
              </w:rPr>
              <w:t>58,1</w:t>
            </w:r>
          </w:p>
        </w:tc>
      </w:tr>
      <w:tr w:rsidR="00D149E7" w:rsidRPr="00D376C9" w:rsidTr="00D149E7">
        <w:tc>
          <w:tcPr>
            <w:tcW w:w="484" w:type="dxa"/>
            <w:tcBorders>
              <w:top w:val="nil"/>
            </w:tcBorders>
          </w:tcPr>
          <w:p w:rsidR="00D149E7" w:rsidRPr="00D376C9" w:rsidRDefault="00D149E7" w:rsidP="003E5A89">
            <w:pPr>
              <w:pStyle w:val="ConsPlusNormal"/>
              <w:jc w:val="center"/>
              <w:rPr>
                <w:rFonts w:ascii="Times New Roman" w:hAnsi="Times New Roman" w:cs="Times New Roman"/>
                <w:sz w:val="22"/>
                <w:szCs w:val="22"/>
              </w:rPr>
            </w:pPr>
          </w:p>
        </w:tc>
        <w:tc>
          <w:tcPr>
            <w:tcW w:w="4820" w:type="dxa"/>
            <w:tcBorders>
              <w:top w:val="nil"/>
            </w:tcBorders>
          </w:tcPr>
          <w:p w:rsidR="00D149E7" w:rsidRPr="00D376C9" w:rsidRDefault="00D149E7" w:rsidP="003E5A89">
            <w:pPr>
              <w:pStyle w:val="ConsPlusNormal"/>
              <w:rPr>
                <w:rFonts w:ascii="Times New Roman" w:hAnsi="Times New Roman" w:cs="Times New Roman"/>
                <w:sz w:val="22"/>
                <w:szCs w:val="22"/>
              </w:rPr>
            </w:pPr>
            <w:r w:rsidRPr="00D376C9">
              <w:rPr>
                <w:rFonts w:ascii="Times New Roman" w:hAnsi="Times New Roman" w:cs="Times New Roman"/>
                <w:sz w:val="22"/>
                <w:szCs w:val="22"/>
              </w:rPr>
              <w:t>в том числе в совете директоров (наблюдательном совете)</w:t>
            </w:r>
          </w:p>
        </w:tc>
        <w:tc>
          <w:tcPr>
            <w:tcW w:w="1276" w:type="dxa"/>
            <w:tcBorders>
              <w:top w:val="nil"/>
            </w:tcBorders>
          </w:tcPr>
          <w:p w:rsidR="00D149E7" w:rsidRPr="00D376C9" w:rsidRDefault="00D149E7" w:rsidP="003E5A89">
            <w:pPr>
              <w:pStyle w:val="ConsPlusNormal"/>
              <w:jc w:val="center"/>
              <w:rPr>
                <w:rFonts w:ascii="Times New Roman" w:hAnsi="Times New Roman" w:cs="Times New Roman"/>
                <w:sz w:val="22"/>
                <w:szCs w:val="22"/>
              </w:rPr>
            </w:pPr>
          </w:p>
        </w:tc>
        <w:tc>
          <w:tcPr>
            <w:tcW w:w="1418" w:type="dxa"/>
            <w:tcBorders>
              <w:top w:val="nil"/>
            </w:tcBorders>
          </w:tcPr>
          <w:p w:rsidR="00D149E7" w:rsidRDefault="00D149E7"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1</w:t>
            </w:r>
          </w:p>
        </w:tc>
        <w:tc>
          <w:tcPr>
            <w:tcW w:w="1419" w:type="dxa"/>
            <w:tcBorders>
              <w:top w:val="nil"/>
            </w:tcBorders>
          </w:tcPr>
          <w:p w:rsidR="00D149E7" w:rsidRDefault="00D149E7"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1</w:t>
            </w:r>
          </w:p>
        </w:tc>
        <w:tc>
          <w:tcPr>
            <w:tcW w:w="1418" w:type="dxa"/>
            <w:tcBorders>
              <w:top w:val="nil"/>
            </w:tcBorders>
          </w:tcPr>
          <w:p w:rsidR="00D149E7" w:rsidRDefault="00D149E7" w:rsidP="004F0EDA">
            <w:pPr>
              <w:pStyle w:val="ConsPlusNormal"/>
              <w:jc w:val="right"/>
              <w:rPr>
                <w:rFonts w:ascii="Times New Roman" w:hAnsi="Times New Roman" w:cs="Times New Roman"/>
                <w:sz w:val="22"/>
                <w:szCs w:val="22"/>
              </w:rPr>
            </w:pPr>
            <w:r>
              <w:rPr>
                <w:rFonts w:ascii="Times New Roman" w:hAnsi="Times New Roman" w:cs="Times New Roman"/>
                <w:sz w:val="22"/>
                <w:szCs w:val="22"/>
              </w:rPr>
              <w:t>2</w:t>
            </w:r>
          </w:p>
        </w:tc>
      </w:tr>
    </w:tbl>
    <w:p w:rsidR="003E5A89" w:rsidRDefault="003E5A89" w:rsidP="003E5A89">
      <w:pPr>
        <w:pStyle w:val="ConsPlusNormal"/>
        <w:jc w:val="both"/>
      </w:pPr>
    </w:p>
    <w:p w:rsidR="0090268E" w:rsidRDefault="0090268E" w:rsidP="003E5A89">
      <w:pPr>
        <w:pStyle w:val="ConsPlusNormal"/>
        <w:jc w:val="both"/>
      </w:pPr>
      <w:r w:rsidRPr="0090268E">
        <w:rPr>
          <w:rFonts w:ascii="Times New Roman" w:hAnsi="Times New Roman" w:cs="Times New Roman"/>
          <w:sz w:val="22"/>
          <w:szCs w:val="22"/>
        </w:rPr>
        <w:t xml:space="preserve">* показатели по строкам 13 </w:t>
      </w:r>
      <w:r w:rsidR="00603D7A">
        <w:rPr>
          <w:rFonts w:ascii="Times New Roman" w:hAnsi="Times New Roman" w:cs="Times New Roman"/>
          <w:sz w:val="22"/>
          <w:szCs w:val="22"/>
        </w:rPr>
        <w:t>–</w:t>
      </w:r>
      <w:r w:rsidRPr="0090268E">
        <w:rPr>
          <w:rFonts w:ascii="Times New Roman" w:hAnsi="Times New Roman" w:cs="Times New Roman"/>
          <w:sz w:val="22"/>
          <w:szCs w:val="22"/>
        </w:rPr>
        <w:t xml:space="preserve"> </w:t>
      </w:r>
      <w:r>
        <w:rPr>
          <w:rFonts w:ascii="Times New Roman" w:hAnsi="Times New Roman" w:cs="Times New Roman"/>
          <w:sz w:val="22"/>
          <w:szCs w:val="22"/>
        </w:rPr>
        <w:t>16</w:t>
      </w:r>
      <w:r w:rsidRPr="0090268E">
        <w:rPr>
          <w:rFonts w:ascii="Times New Roman" w:hAnsi="Times New Roman" w:cs="Times New Roman"/>
          <w:sz w:val="22"/>
          <w:szCs w:val="22"/>
        </w:rPr>
        <w:t xml:space="preserve"> </w:t>
      </w:r>
      <w:r>
        <w:rPr>
          <w:rFonts w:ascii="Times New Roman" w:hAnsi="Times New Roman" w:cs="Times New Roman"/>
          <w:sz w:val="22"/>
          <w:szCs w:val="22"/>
        </w:rPr>
        <w:t xml:space="preserve">не </w:t>
      </w:r>
      <w:r w:rsidR="00446EDF">
        <w:rPr>
          <w:rFonts w:ascii="Times New Roman" w:hAnsi="Times New Roman" w:cs="Times New Roman"/>
          <w:sz w:val="22"/>
          <w:szCs w:val="22"/>
        </w:rPr>
        <w:t>могут быть рассчитаны</w:t>
      </w:r>
      <w:r>
        <w:rPr>
          <w:rFonts w:ascii="Times New Roman" w:hAnsi="Times New Roman" w:cs="Times New Roman"/>
          <w:sz w:val="22"/>
          <w:szCs w:val="22"/>
        </w:rPr>
        <w:t xml:space="preserve"> ввиду специфики арендных отношений, при которых возмещение затрат арендодателей на водопользование и водоотведение осуществляется </w:t>
      </w:r>
      <w:r w:rsidR="00472D35">
        <w:rPr>
          <w:rFonts w:ascii="Times New Roman" w:hAnsi="Times New Roman" w:cs="Times New Roman"/>
          <w:sz w:val="22"/>
          <w:szCs w:val="22"/>
        </w:rPr>
        <w:t xml:space="preserve">условной величиной </w:t>
      </w:r>
      <w:r>
        <w:rPr>
          <w:rFonts w:ascii="Times New Roman" w:hAnsi="Times New Roman" w:cs="Times New Roman"/>
          <w:sz w:val="22"/>
          <w:szCs w:val="22"/>
        </w:rPr>
        <w:t>из общей площади арендуемых помещений, а не по данным приборов учета.</w:t>
      </w:r>
    </w:p>
    <w:p w:rsidR="003E5A89" w:rsidRDefault="003E5A89" w:rsidP="003E5A89">
      <w:pPr>
        <w:widowControl w:val="0"/>
        <w:spacing w:before="20" w:after="40" w:line="240" w:lineRule="auto"/>
        <w:ind w:firstLine="709"/>
        <w:jc w:val="right"/>
        <w:rPr>
          <w:rFonts w:ascii="Times New Roman" w:hAnsi="Times New Roman"/>
          <w:color w:val="auto"/>
          <w:sz w:val="20"/>
          <w:szCs w:val="20"/>
        </w:rPr>
      </w:pPr>
    </w:p>
    <w:p w:rsidR="003E5A89" w:rsidRDefault="003E5A89" w:rsidP="003E5A89">
      <w:pPr>
        <w:widowControl w:val="0"/>
        <w:spacing w:before="20" w:after="40" w:line="240" w:lineRule="auto"/>
        <w:ind w:firstLine="709"/>
        <w:jc w:val="right"/>
        <w:rPr>
          <w:rFonts w:ascii="Times New Roman" w:hAnsi="Times New Roman"/>
          <w:color w:val="auto"/>
          <w:sz w:val="20"/>
          <w:szCs w:val="20"/>
        </w:rPr>
        <w:sectPr w:rsidR="003E5A89" w:rsidSect="00D8410D">
          <w:footerReference w:type="default" r:id="rId12"/>
          <w:pgSz w:w="11907" w:h="16840" w:code="9"/>
          <w:pgMar w:top="1247" w:right="425" w:bottom="1134" w:left="851" w:header="709" w:footer="0" w:gutter="0"/>
          <w:cols w:space="720"/>
          <w:docGrid w:linePitch="360"/>
        </w:sectPr>
      </w:pPr>
    </w:p>
    <w:p w:rsidR="003E5A89" w:rsidRDefault="003E5A89" w:rsidP="003E5A89">
      <w:pPr>
        <w:widowControl w:val="0"/>
        <w:spacing w:before="20" w:after="40" w:line="240" w:lineRule="auto"/>
        <w:ind w:firstLine="709"/>
        <w:jc w:val="right"/>
        <w:rPr>
          <w:rFonts w:ascii="Times New Roman" w:hAnsi="Times New Roman"/>
          <w:color w:val="auto"/>
          <w:sz w:val="20"/>
          <w:szCs w:val="20"/>
        </w:rPr>
      </w:pPr>
    </w:p>
    <w:p w:rsidR="004174A9" w:rsidRDefault="003E5A89" w:rsidP="003E5A89">
      <w:pPr>
        <w:widowControl w:val="0"/>
        <w:spacing w:before="20" w:after="40" w:line="240" w:lineRule="auto"/>
        <w:ind w:firstLine="709"/>
        <w:jc w:val="right"/>
        <w:rPr>
          <w:rStyle w:val="afb"/>
          <w:rFonts w:ascii="Times New Roman" w:hAnsi="Times New Roman" w:cs="Times New Roman"/>
        </w:rPr>
      </w:pPr>
      <w:r>
        <w:rPr>
          <w:rStyle w:val="afb"/>
          <w:rFonts w:ascii="Times New Roman" w:hAnsi="Times New Roman" w:cs="Times New Roman"/>
        </w:rPr>
        <w:t>ПРИЛОЖЕНИЕ № 2</w:t>
      </w:r>
      <w:r w:rsidR="005804DE">
        <w:rPr>
          <w:rStyle w:val="afb"/>
          <w:rFonts w:ascii="Times New Roman" w:hAnsi="Times New Roman" w:cs="Times New Roman"/>
        </w:rPr>
        <w:br/>
        <w:t xml:space="preserve">к годовому отчету </w:t>
      </w:r>
    </w:p>
    <w:p w:rsidR="004174A9" w:rsidRDefault="005804DE">
      <w:pPr>
        <w:widowControl w:val="0"/>
        <w:spacing w:before="20" w:after="40" w:line="240" w:lineRule="auto"/>
        <w:ind w:firstLine="709"/>
        <w:jc w:val="right"/>
        <w:rPr>
          <w:rStyle w:val="afb"/>
          <w:rFonts w:ascii="Times New Roman" w:hAnsi="Times New Roman" w:cs="Times New Roman"/>
        </w:rPr>
      </w:pPr>
      <w:r>
        <w:rPr>
          <w:rStyle w:val="afb"/>
          <w:rFonts w:ascii="Times New Roman" w:hAnsi="Times New Roman" w:cs="Times New Roman"/>
        </w:rPr>
        <w:t xml:space="preserve">ПАО «РОСИНТЕР РЕСТОРАНТС ХОЛДИНГ» </w:t>
      </w:r>
    </w:p>
    <w:p w:rsidR="004330D6" w:rsidRPr="00472D35" w:rsidRDefault="00472D35">
      <w:pPr>
        <w:widowControl w:val="0"/>
        <w:spacing w:before="20" w:after="40" w:line="240" w:lineRule="auto"/>
        <w:ind w:firstLine="709"/>
        <w:jc w:val="right"/>
        <w:rPr>
          <w:rStyle w:val="afb"/>
          <w:rFonts w:ascii="Times New Roman" w:hAnsi="Times New Roman" w:cs="Times New Roman"/>
        </w:rPr>
      </w:pPr>
      <w:r w:rsidRPr="00472D35">
        <w:rPr>
          <w:rStyle w:val="afb"/>
          <w:rFonts w:ascii="Times New Roman" w:hAnsi="Times New Roman" w:cs="Times New Roman"/>
        </w:rPr>
        <w:t>за 202</w:t>
      </w:r>
      <w:r w:rsidR="009512EB">
        <w:rPr>
          <w:rStyle w:val="afb"/>
          <w:rFonts w:ascii="Times New Roman" w:hAnsi="Times New Roman" w:cs="Times New Roman"/>
        </w:rPr>
        <w:t>5</w:t>
      </w:r>
      <w:r w:rsidRPr="00472D35">
        <w:rPr>
          <w:rStyle w:val="afb"/>
          <w:rFonts w:ascii="Times New Roman" w:hAnsi="Times New Roman" w:cs="Times New Roman"/>
        </w:rPr>
        <w:t xml:space="preserve"> год</w:t>
      </w:r>
    </w:p>
    <w:p w:rsidR="00E25A73" w:rsidRDefault="00E25A73">
      <w:pPr>
        <w:widowControl w:val="0"/>
        <w:spacing w:before="20" w:after="40" w:line="240" w:lineRule="auto"/>
        <w:ind w:firstLine="709"/>
        <w:jc w:val="right"/>
        <w:rPr>
          <w:rFonts w:ascii="Times New Roman" w:hAnsi="Times New Roman" w:cs="Times New Roman"/>
          <w:b/>
          <w:bCs/>
          <w:sz w:val="24"/>
          <w:szCs w:val="24"/>
        </w:rPr>
      </w:pPr>
    </w:p>
    <w:p w:rsidR="00E25A73" w:rsidRDefault="00E25A73">
      <w:pPr>
        <w:widowControl w:val="0"/>
        <w:spacing w:before="20" w:after="40" w:line="240" w:lineRule="auto"/>
        <w:ind w:firstLine="709"/>
        <w:jc w:val="right"/>
        <w:rPr>
          <w:rFonts w:ascii="Times New Roman" w:hAnsi="Times New Roman" w:cs="Times New Roman"/>
          <w:b/>
          <w:bCs/>
          <w:sz w:val="24"/>
          <w:szCs w:val="24"/>
        </w:rPr>
      </w:pPr>
    </w:p>
    <w:p w:rsidR="00E25A73" w:rsidRDefault="00E25A73">
      <w:pPr>
        <w:widowControl w:val="0"/>
        <w:spacing w:before="20" w:after="40" w:line="240" w:lineRule="auto"/>
        <w:ind w:firstLine="709"/>
        <w:jc w:val="right"/>
        <w:rPr>
          <w:rFonts w:ascii="Times New Roman" w:hAnsi="Times New Roman" w:cs="Times New Roman"/>
          <w:b/>
          <w:bCs/>
          <w:sz w:val="24"/>
          <w:szCs w:val="24"/>
        </w:rPr>
      </w:pPr>
    </w:p>
    <w:p w:rsidR="00446EDF" w:rsidRDefault="00446EDF">
      <w:pPr>
        <w:widowControl w:val="0"/>
        <w:spacing w:before="20" w:after="40" w:line="240" w:lineRule="auto"/>
        <w:ind w:firstLine="709"/>
        <w:jc w:val="right"/>
        <w:rPr>
          <w:rFonts w:ascii="Times New Roman" w:hAnsi="Times New Roman" w:cs="Times New Roman"/>
          <w:b/>
          <w:bCs/>
          <w:sz w:val="24"/>
          <w:szCs w:val="24"/>
        </w:rPr>
      </w:pPr>
    </w:p>
    <w:p w:rsidR="00446EDF" w:rsidRDefault="00446EDF">
      <w:pPr>
        <w:widowControl w:val="0"/>
        <w:spacing w:before="20" w:after="40" w:line="240" w:lineRule="auto"/>
        <w:ind w:firstLine="709"/>
        <w:jc w:val="right"/>
        <w:rPr>
          <w:rFonts w:ascii="Times New Roman" w:hAnsi="Times New Roman" w:cs="Times New Roman"/>
          <w:b/>
          <w:bCs/>
          <w:sz w:val="24"/>
          <w:szCs w:val="24"/>
        </w:rPr>
      </w:pPr>
    </w:p>
    <w:p w:rsidR="004330D6" w:rsidRDefault="004330D6">
      <w:pPr>
        <w:widowControl w:val="0"/>
        <w:spacing w:before="20" w:after="40" w:line="240" w:lineRule="auto"/>
        <w:ind w:firstLine="709"/>
        <w:jc w:val="right"/>
        <w:rPr>
          <w:rFonts w:ascii="Times New Roman" w:hAnsi="Times New Roman" w:cs="Times New Roman"/>
          <w:b/>
          <w:bCs/>
          <w:sz w:val="24"/>
          <w:szCs w:val="24"/>
        </w:rPr>
      </w:pPr>
    </w:p>
    <w:p w:rsidR="004174A9" w:rsidRDefault="005804DE" w:rsidP="004330D6">
      <w:pPr>
        <w:spacing w:after="0"/>
        <w:jc w:val="center"/>
        <w:outlineLvl w:val="1"/>
        <w:rPr>
          <w:rFonts w:ascii="Times New Roman" w:hAnsi="Times New Roman"/>
          <w:b/>
          <w:bCs/>
          <w:color w:val="auto"/>
          <w:sz w:val="28"/>
          <w:szCs w:val="28"/>
        </w:rPr>
      </w:pPr>
      <w:bookmarkStart w:id="73" w:name="_Toc166747705"/>
      <w:bookmarkStart w:id="74" w:name="_Toc230183736"/>
      <w:r>
        <w:rPr>
          <w:rFonts w:ascii="Times New Roman" w:hAnsi="Times New Roman"/>
          <w:b/>
          <w:bCs/>
          <w:color w:val="auto"/>
          <w:sz w:val="40"/>
          <w:szCs w:val="40"/>
        </w:rPr>
        <w:t>ОТЧЁТ</w:t>
      </w:r>
      <w:r>
        <w:rPr>
          <w:rFonts w:ascii="Times New Roman" w:hAnsi="Times New Roman"/>
          <w:b/>
          <w:bCs/>
          <w:color w:val="auto"/>
          <w:sz w:val="52"/>
          <w:szCs w:val="52"/>
        </w:rPr>
        <w:t xml:space="preserve"> </w:t>
      </w:r>
      <w:r>
        <w:rPr>
          <w:rFonts w:ascii="Times New Roman" w:hAnsi="Times New Roman"/>
          <w:b/>
          <w:bCs/>
          <w:color w:val="auto"/>
          <w:sz w:val="52"/>
          <w:szCs w:val="52"/>
        </w:rPr>
        <w:br/>
      </w:r>
      <w:r>
        <w:rPr>
          <w:rFonts w:ascii="Times New Roman" w:hAnsi="Times New Roman"/>
          <w:b/>
          <w:bCs/>
          <w:color w:val="auto"/>
          <w:sz w:val="28"/>
          <w:szCs w:val="28"/>
        </w:rPr>
        <w:t>О СОВЕРШЕННЫХ (ЗАКЛЮЧЕННЫХ) В 202</w:t>
      </w:r>
      <w:r w:rsidR="009512EB">
        <w:rPr>
          <w:rFonts w:ascii="Times New Roman" w:hAnsi="Times New Roman"/>
          <w:b/>
          <w:bCs/>
          <w:color w:val="auto"/>
          <w:sz w:val="28"/>
          <w:szCs w:val="28"/>
        </w:rPr>
        <w:t>5</w:t>
      </w:r>
      <w:r>
        <w:rPr>
          <w:rFonts w:ascii="Times New Roman" w:hAnsi="Times New Roman"/>
          <w:b/>
          <w:bCs/>
          <w:color w:val="auto"/>
          <w:sz w:val="28"/>
          <w:szCs w:val="28"/>
        </w:rPr>
        <w:t xml:space="preserve"> ОТЧЕТНОМ ГОДУ</w:t>
      </w:r>
      <w:r>
        <w:rPr>
          <w:rFonts w:ascii="Times New Roman" w:hAnsi="Times New Roman"/>
          <w:b/>
          <w:bCs/>
          <w:color w:val="auto"/>
          <w:sz w:val="28"/>
          <w:szCs w:val="28"/>
        </w:rPr>
        <w:br/>
        <w:t xml:space="preserve">ПУБЛИЧНЫМ АКЦИОНЕРНЫМ ОБЩЕСТВОМ </w:t>
      </w:r>
      <w:r>
        <w:rPr>
          <w:rFonts w:ascii="Times New Roman" w:hAnsi="Times New Roman"/>
          <w:b/>
          <w:bCs/>
          <w:color w:val="auto"/>
          <w:sz w:val="28"/>
          <w:szCs w:val="28"/>
        </w:rPr>
        <w:br/>
        <w:t xml:space="preserve">«РОСИНТЕР РЕСТОРАНТС ХОЛДИНГ» </w:t>
      </w:r>
      <w:r>
        <w:rPr>
          <w:rFonts w:ascii="Times New Roman" w:hAnsi="Times New Roman"/>
          <w:b/>
          <w:bCs/>
          <w:color w:val="auto"/>
          <w:sz w:val="28"/>
          <w:szCs w:val="28"/>
        </w:rPr>
        <w:br/>
        <w:t xml:space="preserve">КРУПНЫХ СДЕЛКАХ И СДЕЛКАХ, В СОВЕРШЕНИИ </w:t>
      </w:r>
      <w:r>
        <w:rPr>
          <w:rFonts w:ascii="Times New Roman" w:hAnsi="Times New Roman"/>
          <w:b/>
          <w:bCs/>
          <w:color w:val="auto"/>
          <w:sz w:val="28"/>
          <w:szCs w:val="28"/>
        </w:rPr>
        <w:br/>
        <w:t>КОТОРЫХ ИМЕЛАСЬ ЗАИНТЕРЕСОВАННОСТЬ</w:t>
      </w:r>
      <w:bookmarkEnd w:id="73"/>
      <w:bookmarkEnd w:id="74"/>
    </w:p>
    <w:p w:rsidR="004174A9" w:rsidRDefault="004174A9">
      <w:pPr>
        <w:spacing w:after="0" w:line="240" w:lineRule="auto"/>
        <w:jc w:val="center"/>
        <w:rPr>
          <w:rFonts w:ascii="Times New Roman" w:eastAsia="Times New Roman" w:hAnsi="Times New Roman" w:cs="Times New Roman"/>
          <w:b/>
          <w:bCs/>
          <w:color w:val="auto"/>
          <w:sz w:val="40"/>
          <w:szCs w:val="40"/>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330D6" w:rsidRDefault="004330D6">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E25A73" w:rsidRDefault="00E25A73">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5804DE">
      <w:pPr>
        <w:spacing w:after="0" w:line="240" w:lineRule="auto"/>
        <w:jc w:val="center"/>
        <w:rPr>
          <w:rFonts w:ascii="Times New Roman" w:eastAsia="Times New Roman" w:hAnsi="Times New Roman" w:cs="Times New Roman"/>
          <w:color w:val="auto"/>
          <w:sz w:val="20"/>
          <w:szCs w:val="20"/>
        </w:rPr>
      </w:pPr>
      <w:r>
        <w:rPr>
          <w:rFonts w:ascii="Times New Roman" w:hAnsi="Times New Roman"/>
          <w:color w:val="auto"/>
          <w:sz w:val="20"/>
          <w:szCs w:val="20"/>
        </w:rPr>
        <w:t>Москва, 202</w:t>
      </w:r>
      <w:r w:rsidR="009512EB">
        <w:rPr>
          <w:rFonts w:ascii="Times New Roman" w:hAnsi="Times New Roman"/>
          <w:color w:val="auto"/>
          <w:sz w:val="20"/>
          <w:szCs w:val="20"/>
        </w:rPr>
        <w:t>6</w:t>
      </w:r>
      <w:r>
        <w:rPr>
          <w:rFonts w:ascii="Times New Roman" w:hAnsi="Times New Roman"/>
          <w:color w:val="auto"/>
          <w:sz w:val="20"/>
          <w:szCs w:val="20"/>
        </w:rPr>
        <w:t xml:space="preserve"> год</w:t>
      </w:r>
    </w:p>
    <w:p w:rsidR="004174A9" w:rsidRDefault="005804DE">
      <w:pPr>
        <w:spacing w:after="0" w:line="240" w:lineRule="auto"/>
        <w:jc w:val="center"/>
        <w:rPr>
          <w:color w:val="auto"/>
        </w:rPr>
      </w:pPr>
      <w:r>
        <w:rPr>
          <w:rFonts w:ascii="Arial Unicode MS" w:hAnsi="Arial Unicode MS"/>
          <w:color w:val="auto"/>
          <w:sz w:val="20"/>
          <w:szCs w:val="20"/>
        </w:rPr>
        <w:br w:type="page" w:clear="all"/>
      </w:r>
    </w:p>
    <w:p w:rsidR="004174A9" w:rsidRDefault="004174A9">
      <w:pPr>
        <w:spacing w:after="0" w:line="240" w:lineRule="auto"/>
        <w:jc w:val="center"/>
        <w:rPr>
          <w:rFonts w:ascii="Times New Roman" w:hAnsi="Times New Roman" w:cs="Times New Roman"/>
          <w:b/>
          <w:bCs/>
          <w:color w:val="auto"/>
          <w:sz w:val="20"/>
          <w:szCs w:val="20"/>
        </w:rPr>
      </w:pPr>
    </w:p>
    <w:p w:rsidR="004174A9" w:rsidRDefault="005804DE">
      <w:pPr>
        <w:spacing w:after="0" w:line="240" w:lineRule="auto"/>
        <w:jc w:val="center"/>
        <w:rPr>
          <w:rFonts w:ascii="Times New Roman" w:eastAsia="Times New Roman" w:hAnsi="Times New Roman" w:cs="Times New Roman"/>
          <w:b/>
          <w:bCs/>
          <w:color w:val="auto"/>
        </w:rPr>
      </w:pPr>
      <w:r>
        <w:rPr>
          <w:rFonts w:ascii="Times New Roman" w:hAnsi="Times New Roman"/>
          <w:b/>
          <w:bCs/>
          <w:color w:val="auto"/>
        </w:rPr>
        <w:t xml:space="preserve">1. ОТЧЁТ О СОВЕРШЕННЫХ (ЗАКЛЮЧЕННЫХ) </w:t>
      </w:r>
      <w:r w:rsidR="00855F78">
        <w:rPr>
          <w:rFonts w:ascii="Times New Roman" w:hAnsi="Times New Roman"/>
          <w:b/>
          <w:bCs/>
          <w:color w:val="auto"/>
        </w:rPr>
        <w:t>ПУБЛИЧНЫМ АКЦИОНЕРНЫМ ОБЩЕСТВОМ «РОСИНТЕР РЕСТОРАНТС ХОЛДИНГ» («</w:t>
      </w:r>
      <w:r>
        <w:rPr>
          <w:rFonts w:ascii="Times New Roman" w:hAnsi="Times New Roman"/>
          <w:b/>
          <w:bCs/>
          <w:color w:val="auto"/>
        </w:rPr>
        <w:t>ОБЩЕСТВОМ</w:t>
      </w:r>
      <w:r w:rsidR="00855F78">
        <w:rPr>
          <w:rFonts w:ascii="Times New Roman" w:hAnsi="Times New Roman"/>
          <w:b/>
          <w:bCs/>
          <w:color w:val="auto"/>
        </w:rPr>
        <w:t>»)</w:t>
      </w:r>
      <w:r>
        <w:rPr>
          <w:rFonts w:ascii="Times New Roman" w:hAnsi="Times New Roman"/>
          <w:b/>
          <w:bCs/>
          <w:color w:val="auto"/>
        </w:rPr>
        <w:t xml:space="preserve"> В ОТЧЕТНОМ 202</w:t>
      </w:r>
      <w:r w:rsidR="00D2226B">
        <w:rPr>
          <w:rFonts w:ascii="Times New Roman" w:hAnsi="Times New Roman"/>
          <w:b/>
          <w:bCs/>
          <w:color w:val="auto"/>
        </w:rPr>
        <w:t>5</w:t>
      </w:r>
      <w:r>
        <w:rPr>
          <w:rFonts w:ascii="Times New Roman" w:hAnsi="Times New Roman"/>
          <w:b/>
          <w:bCs/>
          <w:color w:val="auto"/>
        </w:rPr>
        <w:t xml:space="preserve"> ГОДУ КРУПНЫХ СДЕЛКАХ </w:t>
      </w:r>
    </w:p>
    <w:p w:rsidR="007D14D7" w:rsidRDefault="007D14D7" w:rsidP="007D14D7">
      <w:pPr>
        <w:spacing w:after="0" w:line="240" w:lineRule="auto"/>
        <w:jc w:val="center"/>
        <w:rPr>
          <w:rFonts w:ascii="Times New Roman" w:hAnsi="Times New Roman"/>
          <w:b/>
          <w:bCs/>
          <w:color w:val="auto"/>
          <w:sz w:val="20"/>
          <w:szCs w:val="20"/>
        </w:rPr>
      </w:pPr>
    </w:p>
    <w:tbl>
      <w:tblPr>
        <w:tblStyle w:val="TableNormal"/>
        <w:tblW w:w="15174" w:type="dxa"/>
        <w:jc w:val="center"/>
        <w:tblInd w:w="-55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8"/>
        <w:gridCol w:w="9349"/>
        <w:gridCol w:w="2543"/>
        <w:gridCol w:w="2714"/>
      </w:tblGrid>
      <w:tr w:rsidR="007D14D7" w:rsidTr="007C5F0D">
        <w:trPr>
          <w:trHeight w:val="903"/>
          <w:jc w:val="center"/>
        </w:trPr>
        <w:tc>
          <w:tcPr>
            <w:tcW w:w="568"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Default="007D14D7" w:rsidP="007D14D7">
            <w:pPr>
              <w:jc w:val="center"/>
              <w:rPr>
                <w:rFonts w:ascii="Times New Roman" w:hAnsi="Times New Roman" w:cs="Times New Roman"/>
                <w:b/>
                <w:color w:val="auto"/>
              </w:rPr>
            </w:pPr>
            <w:r>
              <w:rPr>
                <w:rFonts w:ascii="Times New Roman" w:hAnsi="Times New Roman" w:cs="Times New Roman"/>
                <w:b/>
                <w:bCs/>
                <w:color w:val="auto"/>
              </w:rPr>
              <w:t xml:space="preserve">№ </w:t>
            </w:r>
            <w:proofErr w:type="gramStart"/>
            <w:r>
              <w:rPr>
                <w:rFonts w:ascii="Times New Roman" w:hAnsi="Times New Roman" w:cs="Times New Roman"/>
                <w:b/>
                <w:bCs/>
                <w:color w:val="auto"/>
              </w:rPr>
              <w:t>п</w:t>
            </w:r>
            <w:proofErr w:type="gramEnd"/>
            <w:r>
              <w:rPr>
                <w:rFonts w:ascii="Times New Roman" w:hAnsi="Times New Roman" w:cs="Times New Roman"/>
                <w:b/>
                <w:bCs/>
                <w:color w:val="auto"/>
              </w:rPr>
              <w:t>/п</w:t>
            </w:r>
          </w:p>
        </w:tc>
        <w:tc>
          <w:tcPr>
            <w:tcW w:w="9349"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Default="007D14D7" w:rsidP="007D14D7">
            <w:pPr>
              <w:jc w:val="center"/>
              <w:rPr>
                <w:color w:val="auto"/>
              </w:rPr>
            </w:pPr>
            <w:r>
              <w:rPr>
                <w:rFonts w:ascii="Times New Roman" w:hAnsi="Times New Roman"/>
                <w:b/>
                <w:bCs/>
                <w:color w:val="auto"/>
              </w:rPr>
              <w:t>Информация о сделке (предмет, существенные условия, размер)</w:t>
            </w:r>
          </w:p>
        </w:tc>
        <w:tc>
          <w:tcPr>
            <w:tcW w:w="2543"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Default="007D14D7" w:rsidP="007D14D7">
            <w:pPr>
              <w:spacing w:line="240" w:lineRule="auto"/>
              <w:jc w:val="center"/>
              <w:rPr>
                <w:color w:val="auto"/>
              </w:rPr>
            </w:pPr>
            <w:r>
              <w:rPr>
                <w:rFonts w:ascii="Times New Roman" w:hAnsi="Times New Roman"/>
                <w:b/>
                <w:bCs/>
                <w:color w:val="auto"/>
              </w:rPr>
              <w:t>Стороны сделки, выгодоприобретатели по сделке</w:t>
            </w:r>
          </w:p>
        </w:tc>
        <w:tc>
          <w:tcPr>
            <w:tcW w:w="2714"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Default="007D14D7" w:rsidP="007D14D7">
            <w:pPr>
              <w:spacing w:line="240" w:lineRule="auto"/>
              <w:jc w:val="center"/>
              <w:rPr>
                <w:color w:val="auto"/>
              </w:rPr>
            </w:pPr>
            <w:r>
              <w:rPr>
                <w:rFonts w:ascii="Times New Roman" w:hAnsi="Times New Roman"/>
                <w:b/>
                <w:bCs/>
                <w:color w:val="auto"/>
              </w:rPr>
              <w:t xml:space="preserve">Сведения о </w:t>
            </w:r>
            <w:proofErr w:type="gramStart"/>
            <w:r>
              <w:rPr>
                <w:rFonts w:ascii="Times New Roman" w:hAnsi="Times New Roman"/>
                <w:b/>
                <w:bCs/>
                <w:color w:val="auto"/>
              </w:rPr>
              <w:t>решении</w:t>
            </w:r>
            <w:proofErr w:type="gramEnd"/>
            <w:r>
              <w:rPr>
                <w:rFonts w:ascii="Times New Roman" w:hAnsi="Times New Roman"/>
                <w:b/>
                <w:bCs/>
                <w:color w:val="auto"/>
              </w:rPr>
              <w:t xml:space="preserve"> о согласии на совершение, одобрении сделки</w:t>
            </w:r>
          </w:p>
        </w:tc>
      </w:tr>
      <w:tr w:rsidR="007D14D7" w:rsidTr="007C5F0D">
        <w:trPr>
          <w:trHeight w:val="521"/>
          <w:jc w:val="center"/>
        </w:trPr>
        <w:tc>
          <w:tcPr>
            <w:tcW w:w="56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7D14D7" w:rsidRDefault="009512EB" w:rsidP="007D14D7">
            <w:pPr>
              <w:spacing w:after="0"/>
              <w:rPr>
                <w:rFonts w:ascii="Times New Roman" w:hAnsi="Times New Roman" w:cs="Times New Roman"/>
                <w:b/>
                <w:color w:val="auto"/>
              </w:rPr>
            </w:pPr>
            <w:r>
              <w:rPr>
                <w:rFonts w:ascii="Times New Roman" w:hAnsi="Times New Roman" w:cs="Times New Roman"/>
                <w:b/>
                <w:color w:val="auto"/>
              </w:rPr>
              <w:t>1</w:t>
            </w:r>
            <w:r w:rsidR="00D2226B">
              <w:rPr>
                <w:rFonts w:ascii="Times New Roman" w:hAnsi="Times New Roman" w:cs="Times New Roman"/>
                <w:b/>
                <w:color w:val="auto"/>
              </w:rPr>
              <w:t>.1</w:t>
            </w:r>
          </w:p>
        </w:tc>
        <w:tc>
          <w:tcPr>
            <w:tcW w:w="934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12EB" w:rsidRPr="009512EB" w:rsidRDefault="009512EB" w:rsidP="009512EB">
            <w:pPr>
              <w:pStyle w:val="afff"/>
              <w:spacing w:after="0" w:line="228" w:lineRule="auto"/>
              <w:ind w:firstLine="0"/>
              <w:jc w:val="both"/>
              <w:rPr>
                <w:b w:val="0"/>
                <w:i w:val="0"/>
                <w:iCs w:val="0"/>
              </w:rPr>
            </w:pPr>
            <w:proofErr w:type="gramStart"/>
            <w:r w:rsidRPr="009512EB">
              <w:rPr>
                <w:b w:val="0"/>
                <w:iCs w:val="0"/>
              </w:rPr>
              <w:t xml:space="preserve">Предмет и существенные условия сделки: </w:t>
            </w:r>
            <w:r w:rsidRPr="009512EB">
              <w:rPr>
                <w:b w:val="0"/>
                <w:i w:val="0"/>
                <w:iCs w:val="0"/>
              </w:rPr>
              <w:t>договор поручительства № 1523/С-МГС-ПЮ-3/25 от 02.06.2025 г., по которому Поручитель обязуется солидарно в полном объеме отвечать перед Банком за надлежащее и своевременное исполнение Принципалами 1 и 2 всех обязательств по заключенному между Принципалами 1 и 2 и Банком Соглашению (или Договору) о предоставлении банковских гарантий № 1523/С-МГС/25 от 02.06.2025 г. в пользу Арендодателей</w:t>
            </w:r>
            <w:proofErr w:type="gramEnd"/>
            <w:r w:rsidRPr="009512EB">
              <w:rPr>
                <w:b w:val="0"/>
                <w:i w:val="0"/>
                <w:iCs w:val="0"/>
              </w:rPr>
              <w:t xml:space="preserve"> Принципалов 1 и 2, </w:t>
            </w:r>
            <w:proofErr w:type="gramStart"/>
            <w:r w:rsidRPr="009512EB">
              <w:rPr>
                <w:b w:val="0"/>
                <w:i w:val="0"/>
                <w:iCs w:val="0"/>
              </w:rPr>
              <w:t>состоящему</w:t>
            </w:r>
            <w:proofErr w:type="gramEnd"/>
            <w:r w:rsidRPr="009512EB">
              <w:rPr>
                <w:b w:val="0"/>
                <w:i w:val="0"/>
                <w:iCs w:val="0"/>
              </w:rPr>
              <w:t xml:space="preserve"> из общих и индивидуальных условий («Соглашение о гарантиях»). Срок поручительства - по 01.06.2030 г. включительно. </w:t>
            </w:r>
          </w:p>
          <w:p w:rsidR="009512EB" w:rsidRPr="009512EB" w:rsidRDefault="009512EB" w:rsidP="009512EB">
            <w:pPr>
              <w:pStyle w:val="afff"/>
              <w:spacing w:after="0" w:line="228" w:lineRule="auto"/>
              <w:ind w:firstLine="0"/>
              <w:jc w:val="both"/>
              <w:rPr>
                <w:b w:val="0"/>
                <w:i w:val="0"/>
                <w:iCs w:val="0"/>
              </w:rPr>
            </w:pPr>
            <w:r w:rsidRPr="009512EB">
              <w:rPr>
                <w:b w:val="0"/>
                <w:i w:val="0"/>
                <w:iCs w:val="0"/>
              </w:rPr>
              <w:t>Основные условия Соглашения о гарантиях:</w:t>
            </w:r>
          </w:p>
          <w:p w:rsidR="009512EB" w:rsidRPr="009512EB" w:rsidRDefault="009512EB" w:rsidP="009512EB">
            <w:pPr>
              <w:pStyle w:val="afff"/>
              <w:spacing w:after="0" w:line="228" w:lineRule="auto"/>
              <w:ind w:firstLine="0"/>
              <w:jc w:val="both"/>
              <w:rPr>
                <w:b w:val="0"/>
                <w:i w:val="0"/>
                <w:iCs w:val="0"/>
              </w:rPr>
            </w:pPr>
            <w:r w:rsidRPr="009512EB">
              <w:rPr>
                <w:b w:val="0"/>
                <w:i w:val="0"/>
                <w:iCs w:val="0"/>
              </w:rPr>
              <w:t xml:space="preserve"> - сумма Лимита гарантий (единовременная совокупная сумма всех выданных и одновременно действующих банковских гарантий, выданных Принципалам 1 и 2, не может быть более</w:t>
            </w:r>
            <w:proofErr w:type="gramStart"/>
            <w:r w:rsidRPr="009512EB">
              <w:rPr>
                <w:b w:val="0"/>
                <w:i w:val="0"/>
                <w:iCs w:val="0"/>
              </w:rPr>
              <w:t>,</w:t>
            </w:r>
            <w:proofErr w:type="gramEnd"/>
            <w:r w:rsidRPr="009512EB">
              <w:rPr>
                <w:b w:val="0"/>
                <w:i w:val="0"/>
                <w:iCs w:val="0"/>
              </w:rPr>
              <w:t xml:space="preserve"> чем): 470 000 000 (Четыреста семьдесят миллионов) рублей 00 копеек;</w:t>
            </w:r>
          </w:p>
          <w:p w:rsidR="009512EB" w:rsidRPr="009512EB" w:rsidRDefault="009512EB" w:rsidP="009512EB">
            <w:pPr>
              <w:pStyle w:val="afff"/>
              <w:spacing w:after="0" w:line="228" w:lineRule="auto"/>
              <w:ind w:firstLine="0"/>
              <w:jc w:val="both"/>
              <w:rPr>
                <w:b w:val="0"/>
                <w:i w:val="0"/>
                <w:iCs w:val="0"/>
              </w:rPr>
            </w:pPr>
            <w:r w:rsidRPr="009512EB">
              <w:rPr>
                <w:b w:val="0"/>
                <w:i w:val="0"/>
                <w:iCs w:val="0"/>
              </w:rPr>
              <w:t xml:space="preserve"> - комиссионное вознаграждение за предоставление (выдачу) гарантии: 3,5 % (Три целых пять десятых процента) годовых от суммы гарантии </w:t>
            </w:r>
            <w:proofErr w:type="gramStart"/>
            <w:r w:rsidRPr="009512EB">
              <w:rPr>
                <w:b w:val="0"/>
                <w:i w:val="0"/>
                <w:iCs w:val="0"/>
              </w:rPr>
              <w:t>с даты</w:t>
            </w:r>
            <w:proofErr w:type="gramEnd"/>
            <w:r w:rsidRPr="009512EB">
              <w:rPr>
                <w:b w:val="0"/>
                <w:i w:val="0"/>
                <w:iCs w:val="0"/>
              </w:rPr>
              <w:t xml:space="preserve"> ее выдачи;</w:t>
            </w:r>
          </w:p>
          <w:p w:rsidR="009512EB" w:rsidRPr="009512EB" w:rsidRDefault="009512EB" w:rsidP="009512EB">
            <w:pPr>
              <w:pStyle w:val="afff"/>
              <w:spacing w:after="0" w:line="228" w:lineRule="auto"/>
              <w:ind w:firstLine="0"/>
              <w:jc w:val="both"/>
              <w:rPr>
                <w:b w:val="0"/>
                <w:i w:val="0"/>
                <w:iCs w:val="0"/>
              </w:rPr>
            </w:pPr>
            <w:r w:rsidRPr="009512EB">
              <w:rPr>
                <w:b w:val="0"/>
                <w:i w:val="0"/>
                <w:iCs w:val="0"/>
              </w:rPr>
              <w:t xml:space="preserve"> - комиссионное вознаграждение за оформление и проверку документов по гарантии: не более чем 20 000 (Двадцать тысяч) рублей 00 копеек;</w:t>
            </w:r>
          </w:p>
          <w:p w:rsidR="009512EB" w:rsidRPr="009512EB" w:rsidRDefault="009512EB" w:rsidP="009512EB">
            <w:pPr>
              <w:pStyle w:val="afff"/>
              <w:spacing w:after="0" w:line="228" w:lineRule="auto"/>
              <w:ind w:firstLine="0"/>
              <w:jc w:val="both"/>
              <w:rPr>
                <w:b w:val="0"/>
                <w:i w:val="0"/>
                <w:iCs w:val="0"/>
              </w:rPr>
            </w:pPr>
            <w:r w:rsidRPr="009512EB">
              <w:rPr>
                <w:b w:val="0"/>
                <w:i w:val="0"/>
                <w:iCs w:val="0"/>
              </w:rPr>
              <w:t>- срок действия гарантии: не более чем до 01.06.2027 г. включительно;</w:t>
            </w:r>
          </w:p>
          <w:p w:rsidR="009512EB" w:rsidRPr="009512EB" w:rsidRDefault="009512EB" w:rsidP="009512EB">
            <w:pPr>
              <w:pStyle w:val="afff"/>
              <w:spacing w:after="0" w:line="228" w:lineRule="auto"/>
              <w:ind w:firstLine="0"/>
              <w:jc w:val="both"/>
              <w:rPr>
                <w:b w:val="0"/>
                <w:i w:val="0"/>
                <w:iCs w:val="0"/>
              </w:rPr>
            </w:pPr>
            <w:r w:rsidRPr="009512EB">
              <w:rPr>
                <w:b w:val="0"/>
                <w:i w:val="0"/>
                <w:iCs w:val="0"/>
              </w:rPr>
              <w:t xml:space="preserve"> - обеспечиваемые гарантией обязательства: обязательства Принципалов 1 и 2 перед бенефициарами (арендодателями по договорам аренды нежилых помещений): Акционерное общество «Международный аэропорт Шереметьево», ИНН 7712094033; Акционерное общество "Организация питания на вокзалах", ИНН 7709883768; Общество с ограниченной ответственностью «Воздушные Ворота Северной Столицы», ИНН 7703590927.</w:t>
            </w:r>
          </w:p>
          <w:p w:rsidR="009512EB" w:rsidRPr="009512EB" w:rsidRDefault="009512EB" w:rsidP="009512EB">
            <w:pPr>
              <w:pStyle w:val="afff"/>
              <w:spacing w:after="0" w:line="228" w:lineRule="auto"/>
              <w:ind w:firstLine="0"/>
              <w:jc w:val="both"/>
              <w:rPr>
                <w:b w:val="0"/>
                <w:i w:val="0"/>
                <w:iCs w:val="0"/>
              </w:rPr>
            </w:pPr>
            <w:r w:rsidRPr="009512EB">
              <w:rPr>
                <w:b w:val="0"/>
                <w:i w:val="0"/>
                <w:iCs w:val="0"/>
              </w:rPr>
              <w:t>Поручитель подтверждает свое безусловное согласие отвечать перед Банком в случае изменения любого из обязательств, в том числе в случае увеличения размера обязательств Поручителя в следующих пределах:</w:t>
            </w:r>
          </w:p>
          <w:p w:rsidR="009512EB" w:rsidRPr="009512EB" w:rsidRDefault="009512EB" w:rsidP="009512EB">
            <w:pPr>
              <w:pStyle w:val="afff"/>
              <w:spacing w:after="0" w:line="228" w:lineRule="auto"/>
              <w:ind w:firstLine="0"/>
              <w:jc w:val="both"/>
              <w:rPr>
                <w:b w:val="0"/>
                <w:i w:val="0"/>
                <w:iCs w:val="0"/>
              </w:rPr>
            </w:pPr>
            <w:r w:rsidRPr="009512EB">
              <w:rPr>
                <w:b w:val="0"/>
                <w:i w:val="0"/>
                <w:iCs w:val="0"/>
              </w:rPr>
              <w:t xml:space="preserve"> - увеличение общей суммы лимита гарантий не более чем на 470 000 000,00 (Четыреста семьдесят миллионов) рублей 00 копеек;</w:t>
            </w:r>
          </w:p>
          <w:p w:rsidR="009512EB" w:rsidRPr="009512EB" w:rsidRDefault="009512EB" w:rsidP="009512EB">
            <w:pPr>
              <w:pStyle w:val="afff"/>
              <w:spacing w:after="0" w:line="228" w:lineRule="auto"/>
              <w:ind w:firstLine="0"/>
              <w:jc w:val="both"/>
              <w:rPr>
                <w:b w:val="0"/>
                <w:i w:val="0"/>
                <w:iCs w:val="0"/>
              </w:rPr>
            </w:pPr>
            <w:r w:rsidRPr="009512EB">
              <w:rPr>
                <w:b w:val="0"/>
                <w:i w:val="0"/>
                <w:iCs w:val="0"/>
              </w:rPr>
              <w:t xml:space="preserve"> - увеличение предельного срока гарантий не более чем на 365 (Триста шестьдесят пять) дней;</w:t>
            </w:r>
          </w:p>
          <w:p w:rsidR="009512EB" w:rsidRPr="009512EB" w:rsidRDefault="009512EB" w:rsidP="009512EB">
            <w:pPr>
              <w:pStyle w:val="afff"/>
              <w:spacing w:after="0" w:line="228" w:lineRule="auto"/>
              <w:ind w:firstLine="0"/>
              <w:jc w:val="both"/>
              <w:rPr>
                <w:b w:val="0"/>
                <w:i w:val="0"/>
                <w:iCs w:val="0"/>
              </w:rPr>
            </w:pPr>
            <w:r w:rsidRPr="009512EB">
              <w:rPr>
                <w:b w:val="0"/>
                <w:i w:val="0"/>
                <w:iCs w:val="0"/>
              </w:rPr>
              <w:t xml:space="preserve"> - увеличение размера комиссионных вознаграждений (включая новые комиссионные вознаграждения) совокупно составляющих не более чем 500 000,00 (Пятьсот тысяч) рублей.</w:t>
            </w:r>
          </w:p>
          <w:p w:rsidR="007D14D7" w:rsidRPr="009512EB" w:rsidRDefault="009512EB" w:rsidP="009512EB">
            <w:pPr>
              <w:pStyle w:val="afff"/>
              <w:pBdr>
                <w:top w:val="none" w:sz="0" w:space="0" w:color="000000"/>
                <w:left w:val="none" w:sz="0" w:space="0" w:color="000000"/>
                <w:bottom w:val="none" w:sz="0" w:space="0" w:color="000000"/>
                <w:right w:val="none" w:sz="0" w:space="0" w:color="000000"/>
              </w:pBdr>
              <w:spacing w:after="0" w:line="228" w:lineRule="auto"/>
              <w:ind w:firstLine="0"/>
              <w:jc w:val="both"/>
              <w:rPr>
                <w:b w:val="0"/>
                <w:i w:val="0"/>
                <w:iCs w:val="0"/>
              </w:rPr>
            </w:pPr>
            <w:proofErr w:type="gramStart"/>
            <w:r w:rsidRPr="009512EB">
              <w:rPr>
                <w:b w:val="0"/>
                <w:iCs w:val="0"/>
              </w:rPr>
              <w:t>Цена сделки:</w:t>
            </w:r>
            <w:r w:rsidRPr="009512EB">
              <w:rPr>
                <w:b w:val="0"/>
                <w:i w:val="0"/>
                <w:iCs w:val="0"/>
              </w:rPr>
              <w:t xml:space="preserve"> не более чем 1 492 770 000 рублей 00 копеек (с взаимосвязанными сделками - договорами поручительства № 294/С-Г-ПЮ-2/25 от 07.02.2025, № 296/С-Г-ПЮ-2/25 от 07.02.2025, № 297/С-Г-ПЮ-2/25 от 07.02.2025, № 298/С-Г-ПЮ-2/25 от 07.02.2025, № 299/С-Г-ПЮ-2/25 от 07.02.2025, № 300/С-Г-ПЮ-2/25 от 12.02.2025, № 301/С-Г-ПЮ-2/25 от 12.02.2025, № 1185/С-Г-ПЮ-2/24 от 06.06.2024, № 1186/С-Г-ПЮ-2/24</w:t>
            </w:r>
            <w:proofErr w:type="gramEnd"/>
            <w:r w:rsidRPr="009512EB">
              <w:rPr>
                <w:b w:val="0"/>
                <w:i w:val="0"/>
                <w:iCs w:val="0"/>
              </w:rPr>
              <w:t xml:space="preserve"> от 06.06.2024, № 1192/С-Г-ПЮ-2/24 от 06.06.2024, № 1187/С-Г/24 от 10.07.2024, № 1188/С-Г/24 от 10.07.2024).</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12EB" w:rsidRPr="00D2226B" w:rsidRDefault="009512EB" w:rsidP="009512EB">
            <w:pPr>
              <w:spacing w:after="0" w:line="228" w:lineRule="auto"/>
              <w:jc w:val="center"/>
              <w:rPr>
                <w:rFonts w:ascii="Times New Roman" w:hAnsi="Times New Roman" w:cs="Times New Roman"/>
                <w:color w:val="auto"/>
              </w:rPr>
            </w:pPr>
            <w:r w:rsidRPr="00D2226B">
              <w:rPr>
                <w:rFonts w:ascii="Times New Roman" w:hAnsi="Times New Roman" w:cs="Times New Roman"/>
                <w:color w:val="auto"/>
              </w:rPr>
              <w:t xml:space="preserve">ПАО «РОСИНТЕР РЕСТОРАНТС ХОЛДИНГ» </w:t>
            </w:r>
            <w:r w:rsidRPr="00D2226B">
              <w:rPr>
                <w:rFonts w:ascii="Times New Roman" w:hAnsi="Times New Roman" w:cs="Times New Roman"/>
                <w:color w:val="auto"/>
              </w:rPr>
              <w:br/>
              <w:t>(Поручитель),</w:t>
            </w:r>
          </w:p>
          <w:p w:rsidR="009512EB" w:rsidRPr="00D2226B" w:rsidRDefault="009512EB" w:rsidP="009512EB">
            <w:pPr>
              <w:spacing w:after="0" w:line="228" w:lineRule="auto"/>
              <w:jc w:val="center"/>
              <w:rPr>
                <w:rFonts w:ascii="Times New Roman" w:hAnsi="Times New Roman" w:cs="Times New Roman"/>
                <w:color w:val="auto"/>
              </w:rPr>
            </w:pPr>
          </w:p>
          <w:p w:rsidR="009512EB" w:rsidRPr="00D2226B" w:rsidRDefault="009512EB" w:rsidP="009512EB">
            <w:pPr>
              <w:spacing w:after="0" w:line="228" w:lineRule="auto"/>
              <w:jc w:val="center"/>
              <w:rPr>
                <w:rFonts w:ascii="Times New Roman" w:hAnsi="Times New Roman" w:cs="Times New Roman"/>
                <w:color w:val="auto"/>
              </w:rPr>
            </w:pPr>
            <w:r w:rsidRPr="00D2226B">
              <w:rPr>
                <w:rFonts w:ascii="Times New Roman" w:hAnsi="Times New Roman" w:cs="Times New Roman"/>
                <w:color w:val="auto"/>
              </w:rPr>
              <w:t>ПАО «</w:t>
            </w:r>
            <w:proofErr w:type="spellStart"/>
            <w:r w:rsidRPr="00D2226B">
              <w:rPr>
                <w:rFonts w:ascii="Times New Roman" w:hAnsi="Times New Roman" w:cs="Times New Roman"/>
                <w:color w:val="auto"/>
              </w:rPr>
              <w:t>Совкомбанк</w:t>
            </w:r>
            <w:proofErr w:type="spellEnd"/>
            <w:r w:rsidRPr="00D2226B">
              <w:rPr>
                <w:rFonts w:ascii="Times New Roman" w:hAnsi="Times New Roman" w:cs="Times New Roman"/>
                <w:color w:val="auto"/>
              </w:rPr>
              <w:t xml:space="preserve">», ИНН 4401116480 </w:t>
            </w:r>
            <w:r w:rsidRPr="00D2226B">
              <w:rPr>
                <w:rFonts w:ascii="Times New Roman" w:hAnsi="Times New Roman" w:cs="Times New Roman"/>
                <w:color w:val="auto"/>
              </w:rPr>
              <w:br/>
              <w:t>(Банк, Гарант),</w:t>
            </w:r>
          </w:p>
          <w:p w:rsidR="009512EB" w:rsidRPr="00D2226B" w:rsidRDefault="009512EB" w:rsidP="009512EB">
            <w:pPr>
              <w:spacing w:after="0" w:line="228" w:lineRule="auto"/>
              <w:jc w:val="center"/>
              <w:rPr>
                <w:rFonts w:ascii="Times New Roman" w:hAnsi="Times New Roman" w:cs="Times New Roman"/>
                <w:color w:val="auto"/>
              </w:rPr>
            </w:pPr>
          </w:p>
          <w:p w:rsidR="007D14D7" w:rsidRPr="00D2226B" w:rsidRDefault="009512EB" w:rsidP="009512EB">
            <w:pPr>
              <w:spacing w:after="0" w:line="228" w:lineRule="auto"/>
              <w:jc w:val="center"/>
              <w:rPr>
                <w:rFonts w:ascii="Times New Roman" w:hAnsi="Times New Roman" w:cs="Times New Roman"/>
                <w:color w:val="auto"/>
              </w:rPr>
            </w:pPr>
            <w:r w:rsidRPr="00D2226B">
              <w:rPr>
                <w:rFonts w:ascii="Times New Roman" w:hAnsi="Times New Roman" w:cs="Times New Roman"/>
                <w:color w:val="auto"/>
              </w:rPr>
              <w:t>ООО «РОСИНТЕР РЕСТОРАНТС» (Принципал 1, выгодоприобретатель),</w:t>
            </w:r>
          </w:p>
          <w:p w:rsidR="009512EB" w:rsidRPr="00D2226B" w:rsidRDefault="009512EB" w:rsidP="009512EB">
            <w:pPr>
              <w:spacing w:after="0" w:line="228" w:lineRule="auto"/>
              <w:jc w:val="center"/>
              <w:rPr>
                <w:rFonts w:ascii="Times New Roman" w:hAnsi="Times New Roman" w:cs="Times New Roman"/>
                <w:color w:val="auto"/>
              </w:rPr>
            </w:pPr>
          </w:p>
          <w:p w:rsidR="009512EB" w:rsidRPr="00D2226B" w:rsidRDefault="009512EB" w:rsidP="009512EB">
            <w:pPr>
              <w:spacing w:after="0" w:line="228" w:lineRule="auto"/>
              <w:jc w:val="center"/>
              <w:rPr>
                <w:rFonts w:ascii="Times New Roman" w:hAnsi="Times New Roman" w:cs="Times New Roman"/>
                <w:color w:val="auto"/>
              </w:rPr>
            </w:pPr>
            <w:r w:rsidRPr="00D2226B">
              <w:rPr>
                <w:rFonts w:ascii="Times New Roman" w:hAnsi="Times New Roman" w:cs="Times New Roman"/>
                <w:color w:val="auto"/>
              </w:rPr>
              <w:t>ООО «Развитие РОСТ» (Принципал 2, выгодоприобретатель).</w:t>
            </w:r>
          </w:p>
          <w:p w:rsidR="009512EB" w:rsidRPr="00D2226B" w:rsidRDefault="009512EB" w:rsidP="007D14D7">
            <w:pPr>
              <w:spacing w:after="0"/>
              <w:jc w:val="center"/>
              <w:rPr>
                <w:rFonts w:ascii="Times New Roman" w:hAnsi="Times New Roman" w:cs="Times New Roman"/>
                <w:color w:val="auto"/>
              </w:rPr>
            </w:pPr>
          </w:p>
          <w:p w:rsidR="009512EB" w:rsidRDefault="009512EB" w:rsidP="007D14D7">
            <w:pPr>
              <w:spacing w:after="0"/>
              <w:jc w:val="center"/>
              <w:rPr>
                <w:rFonts w:ascii="Times New Roman" w:hAnsi="Times New Roman" w:cs="Times New Roman"/>
                <w:color w:val="auto"/>
              </w:rPr>
            </w:pPr>
          </w:p>
        </w:tc>
        <w:tc>
          <w:tcPr>
            <w:tcW w:w="271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12EB" w:rsidRDefault="009512EB" w:rsidP="009512EB">
            <w:pPr>
              <w:spacing w:after="0" w:line="228" w:lineRule="auto"/>
              <w:rPr>
                <w:rFonts w:ascii="Times New Roman" w:hAnsi="Times New Roman" w:cs="Times New Roman"/>
                <w:color w:val="auto"/>
              </w:rPr>
            </w:pPr>
            <w:r w:rsidRPr="009512EB">
              <w:rPr>
                <w:rFonts w:ascii="Times New Roman" w:hAnsi="Times New Roman" w:cs="Times New Roman"/>
                <w:bCs/>
                <w:color w:val="auto"/>
              </w:rPr>
              <w:t xml:space="preserve">Решение об одобрении крупной сделки принято 07.08.2025 г. Советом директоров </w:t>
            </w:r>
            <w:r>
              <w:rPr>
                <w:rFonts w:ascii="Times New Roman" w:hAnsi="Times New Roman" w:cs="Times New Roman"/>
                <w:bCs/>
                <w:color w:val="auto"/>
              </w:rPr>
              <w:t xml:space="preserve">Общества </w:t>
            </w:r>
            <w:r w:rsidRPr="009512EB">
              <w:rPr>
                <w:rFonts w:ascii="Times New Roman" w:hAnsi="Times New Roman" w:cs="Times New Roman"/>
                <w:bCs/>
                <w:color w:val="auto"/>
              </w:rPr>
              <w:t>(протокол № 8/СД-2025 от 08.08.2025 г.)</w:t>
            </w:r>
          </w:p>
        </w:tc>
      </w:tr>
      <w:tr w:rsidR="009512EB" w:rsidTr="007C5F0D">
        <w:trPr>
          <w:trHeight w:val="521"/>
          <w:jc w:val="center"/>
        </w:trPr>
        <w:tc>
          <w:tcPr>
            <w:tcW w:w="56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12EB" w:rsidRDefault="00D2226B" w:rsidP="007D14D7">
            <w:pPr>
              <w:spacing w:after="0"/>
              <w:rPr>
                <w:rFonts w:ascii="Times New Roman" w:hAnsi="Times New Roman" w:cs="Times New Roman"/>
                <w:b/>
                <w:color w:val="auto"/>
              </w:rPr>
            </w:pPr>
            <w:r>
              <w:rPr>
                <w:rFonts w:ascii="Times New Roman" w:hAnsi="Times New Roman" w:cs="Times New Roman"/>
                <w:b/>
                <w:color w:val="auto"/>
              </w:rPr>
              <w:lastRenderedPageBreak/>
              <w:t>1.</w:t>
            </w:r>
            <w:r w:rsidR="009512EB">
              <w:rPr>
                <w:rFonts w:ascii="Times New Roman" w:hAnsi="Times New Roman" w:cs="Times New Roman"/>
                <w:b/>
                <w:color w:val="auto"/>
              </w:rPr>
              <w:t>2</w:t>
            </w:r>
          </w:p>
        </w:tc>
        <w:tc>
          <w:tcPr>
            <w:tcW w:w="934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2226B" w:rsidRPr="009512EB" w:rsidRDefault="00D2226B" w:rsidP="00D2226B">
            <w:pPr>
              <w:pStyle w:val="afff"/>
              <w:spacing w:after="0"/>
              <w:ind w:firstLine="0"/>
              <w:jc w:val="both"/>
              <w:rPr>
                <w:b w:val="0"/>
                <w:i w:val="0"/>
                <w:iCs w:val="0"/>
              </w:rPr>
            </w:pPr>
            <w:proofErr w:type="gramStart"/>
            <w:r w:rsidRPr="00D2226B">
              <w:rPr>
                <w:b w:val="0"/>
                <w:iCs w:val="0"/>
              </w:rPr>
              <w:t>Предмет и существенные условия сделки:</w:t>
            </w:r>
            <w:r w:rsidRPr="009512EB">
              <w:rPr>
                <w:b w:val="0"/>
                <w:i w:val="0"/>
                <w:iCs w:val="0"/>
              </w:rPr>
              <w:t xml:space="preserve"> дополнительное соглашение № 1 от 27.08.2025 г. к договору поручительства № 1523/С-МГС-ПЮ-3/25 от 02.06.2025 г., по которому Поручитель подтверждает свое безусловное согласие отвечать перед Банком в случае изменения любого из обязательств Принципала 1 и Принципала 2 по соглашению (договору) о предоставлении банковских гарантий № 1523/С-МГС/25 от 02.06.2025 г. с </w:t>
            </w:r>
            <w:proofErr w:type="spellStart"/>
            <w:r w:rsidRPr="009512EB">
              <w:rPr>
                <w:b w:val="0"/>
                <w:i w:val="0"/>
                <w:iCs w:val="0"/>
              </w:rPr>
              <w:t>невозобновляемым</w:t>
            </w:r>
            <w:proofErr w:type="spellEnd"/>
            <w:r w:rsidRPr="009512EB">
              <w:rPr>
                <w:b w:val="0"/>
                <w:i w:val="0"/>
                <w:iCs w:val="0"/>
              </w:rPr>
              <w:t xml:space="preserve"> лимитом гарантий во вновь</w:t>
            </w:r>
            <w:proofErr w:type="gramEnd"/>
            <w:r w:rsidRPr="009512EB">
              <w:rPr>
                <w:b w:val="0"/>
                <w:i w:val="0"/>
                <w:iCs w:val="0"/>
              </w:rPr>
              <w:t xml:space="preserve"> установленном </w:t>
            </w:r>
            <w:proofErr w:type="gramStart"/>
            <w:r w:rsidRPr="009512EB">
              <w:rPr>
                <w:b w:val="0"/>
                <w:i w:val="0"/>
                <w:iCs w:val="0"/>
              </w:rPr>
              <w:t>размере</w:t>
            </w:r>
            <w:proofErr w:type="gramEnd"/>
            <w:r w:rsidRPr="009512EB">
              <w:rPr>
                <w:b w:val="0"/>
                <w:i w:val="0"/>
                <w:iCs w:val="0"/>
              </w:rPr>
              <w:t xml:space="preserve"> 279 126 313 (двести семьдесят девять миллионов сто двадцать шесть тысяч триста тринадцать) рублей 00 копеек, в том числе в случае увеличения размера обязательств Принципалов 1 и 2 в следующих пределах:</w:t>
            </w:r>
          </w:p>
          <w:p w:rsidR="00D2226B" w:rsidRPr="009512EB" w:rsidRDefault="00D2226B" w:rsidP="00D2226B">
            <w:pPr>
              <w:pStyle w:val="afff"/>
              <w:spacing w:after="0"/>
              <w:ind w:firstLine="0"/>
              <w:jc w:val="both"/>
              <w:rPr>
                <w:b w:val="0"/>
                <w:i w:val="0"/>
                <w:iCs w:val="0"/>
              </w:rPr>
            </w:pPr>
            <w:r w:rsidRPr="009512EB">
              <w:rPr>
                <w:b w:val="0"/>
                <w:i w:val="0"/>
                <w:iCs w:val="0"/>
              </w:rPr>
              <w:t xml:space="preserve"> - увеличение общей суммы лимита гарантий не более чем на 279 126 313 (двести семьдесят девять миллионов сто двадцать шесть тысяч триста тринадцать) рублей 00 копеек;</w:t>
            </w:r>
          </w:p>
          <w:p w:rsidR="00D2226B" w:rsidRPr="009512EB" w:rsidRDefault="00D2226B" w:rsidP="00D2226B">
            <w:pPr>
              <w:pStyle w:val="afff"/>
              <w:spacing w:after="0"/>
              <w:ind w:firstLine="0"/>
              <w:jc w:val="both"/>
              <w:rPr>
                <w:b w:val="0"/>
                <w:i w:val="0"/>
                <w:iCs w:val="0"/>
              </w:rPr>
            </w:pPr>
            <w:r w:rsidRPr="009512EB">
              <w:rPr>
                <w:b w:val="0"/>
                <w:i w:val="0"/>
                <w:iCs w:val="0"/>
              </w:rPr>
              <w:t xml:space="preserve"> - увеличение срока действия гарантий не более чем на 365 (триста шестьдесят пять) дней;</w:t>
            </w:r>
          </w:p>
          <w:p w:rsidR="00D2226B" w:rsidRPr="009512EB" w:rsidRDefault="00D2226B" w:rsidP="00D2226B">
            <w:pPr>
              <w:pStyle w:val="afff"/>
              <w:spacing w:after="0"/>
              <w:ind w:firstLine="0"/>
              <w:jc w:val="both"/>
              <w:rPr>
                <w:b w:val="0"/>
                <w:i w:val="0"/>
                <w:iCs w:val="0"/>
              </w:rPr>
            </w:pPr>
            <w:r w:rsidRPr="009512EB">
              <w:rPr>
                <w:b w:val="0"/>
                <w:i w:val="0"/>
                <w:iCs w:val="0"/>
              </w:rPr>
              <w:t xml:space="preserve"> - увеличение размера вознаграждения за предоставление гарантии/гарантий не более чем на 10 (десять) процентных пунктов;</w:t>
            </w:r>
          </w:p>
          <w:p w:rsidR="00D2226B" w:rsidRPr="009512EB" w:rsidRDefault="00D2226B" w:rsidP="00D2226B">
            <w:pPr>
              <w:pStyle w:val="afff"/>
              <w:spacing w:after="0"/>
              <w:ind w:firstLine="0"/>
              <w:jc w:val="both"/>
              <w:rPr>
                <w:b w:val="0"/>
                <w:i w:val="0"/>
                <w:iCs w:val="0"/>
              </w:rPr>
            </w:pPr>
            <w:r w:rsidRPr="009512EB">
              <w:rPr>
                <w:b w:val="0"/>
                <w:i w:val="0"/>
                <w:iCs w:val="0"/>
              </w:rPr>
              <w:t xml:space="preserve"> - увеличение размера любого комиссионного вознаграждения не более чем на 10 (десять) процентных пунктов;</w:t>
            </w:r>
          </w:p>
          <w:p w:rsidR="00D2226B" w:rsidRPr="009512EB" w:rsidRDefault="00D2226B" w:rsidP="00D2226B">
            <w:pPr>
              <w:pStyle w:val="afff"/>
              <w:spacing w:after="0"/>
              <w:ind w:firstLine="0"/>
              <w:jc w:val="both"/>
              <w:rPr>
                <w:b w:val="0"/>
                <w:i w:val="0"/>
                <w:iCs w:val="0"/>
              </w:rPr>
            </w:pPr>
            <w:r w:rsidRPr="009512EB">
              <w:rPr>
                <w:b w:val="0"/>
                <w:i w:val="0"/>
                <w:iCs w:val="0"/>
              </w:rPr>
              <w:t xml:space="preserve"> - включение новых комиссионных вознаграждений, совокупно составляющих не более чем 10% (десять) процентов годовых или, в случае их цифрового выражения, не более 500 000,00 (пятьсот тысяч) рублей. </w:t>
            </w:r>
          </w:p>
          <w:p w:rsidR="009512EB" w:rsidRPr="00D2226B" w:rsidRDefault="00D2226B" w:rsidP="00D2226B">
            <w:pPr>
              <w:pStyle w:val="afff"/>
              <w:spacing w:after="0"/>
              <w:ind w:firstLine="0"/>
              <w:jc w:val="both"/>
              <w:rPr>
                <w:b w:val="0"/>
                <w:i w:val="0"/>
                <w:iCs w:val="0"/>
              </w:rPr>
            </w:pPr>
            <w:proofErr w:type="gramStart"/>
            <w:r w:rsidRPr="00D2226B">
              <w:rPr>
                <w:b w:val="0"/>
                <w:iCs w:val="0"/>
              </w:rPr>
              <w:t>Цена сделки:</w:t>
            </w:r>
            <w:r w:rsidRPr="009512EB">
              <w:rPr>
                <w:b w:val="0"/>
                <w:i w:val="0"/>
                <w:iCs w:val="0"/>
              </w:rPr>
              <w:t xml:space="preserve"> не более чем 1 194 238 837 рублей 97 копеек (с взаимосвязанными сделками - договорами поручительства № 294/С-Г-ПЮ-2/25 от 07.02.2025, № 296/С-Г-ПЮ-2/25 от 07.02.2025, № 297/С-Г-ПЮ-2/25 от 07.02.2025, № 298/С-Г-ПЮ-2/25 от 07.02.2025, № 299/С-Г-ПЮ-2/25 от 07.02.2025, № 300/С-Г-ПЮ-2/25 от 12.02.2025, № 301/С-Г-ПЮ-2/25 от 12.02.2025, № 1523/С-МГС-ПЮ-3/25 от 02.06.2025).</w:t>
            </w:r>
            <w:proofErr w:type="gramEnd"/>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2226B" w:rsidRPr="00D2226B" w:rsidRDefault="00D2226B" w:rsidP="00D2226B">
            <w:pPr>
              <w:spacing w:after="0" w:line="228" w:lineRule="auto"/>
              <w:jc w:val="center"/>
              <w:rPr>
                <w:rFonts w:ascii="Times New Roman" w:hAnsi="Times New Roman" w:cs="Times New Roman"/>
                <w:color w:val="auto"/>
              </w:rPr>
            </w:pPr>
            <w:r w:rsidRPr="00D2226B">
              <w:rPr>
                <w:rFonts w:ascii="Times New Roman" w:hAnsi="Times New Roman" w:cs="Times New Roman"/>
                <w:color w:val="auto"/>
              </w:rPr>
              <w:t xml:space="preserve">ПАО «РОСИНТЕР РЕСТОРАНТС ХОЛДИНГ» </w:t>
            </w:r>
            <w:r w:rsidRPr="00D2226B">
              <w:rPr>
                <w:rFonts w:ascii="Times New Roman" w:hAnsi="Times New Roman" w:cs="Times New Roman"/>
                <w:color w:val="auto"/>
              </w:rPr>
              <w:br/>
              <w:t>(Поручитель),</w:t>
            </w:r>
          </w:p>
          <w:p w:rsidR="00D2226B" w:rsidRPr="00D2226B" w:rsidRDefault="00D2226B" w:rsidP="00D2226B">
            <w:pPr>
              <w:spacing w:after="0" w:line="228" w:lineRule="auto"/>
              <w:jc w:val="center"/>
              <w:rPr>
                <w:rFonts w:ascii="Times New Roman" w:hAnsi="Times New Roman" w:cs="Times New Roman"/>
                <w:color w:val="auto"/>
              </w:rPr>
            </w:pPr>
          </w:p>
          <w:p w:rsidR="00D2226B" w:rsidRPr="00D2226B" w:rsidRDefault="00D2226B" w:rsidP="00D2226B">
            <w:pPr>
              <w:spacing w:after="0" w:line="228" w:lineRule="auto"/>
              <w:jc w:val="center"/>
              <w:rPr>
                <w:rFonts w:ascii="Times New Roman" w:hAnsi="Times New Roman" w:cs="Times New Roman"/>
                <w:color w:val="auto"/>
              </w:rPr>
            </w:pPr>
            <w:r w:rsidRPr="00D2226B">
              <w:rPr>
                <w:rFonts w:ascii="Times New Roman" w:hAnsi="Times New Roman" w:cs="Times New Roman"/>
                <w:color w:val="auto"/>
              </w:rPr>
              <w:t>ПАО «</w:t>
            </w:r>
            <w:proofErr w:type="spellStart"/>
            <w:r w:rsidRPr="00D2226B">
              <w:rPr>
                <w:rFonts w:ascii="Times New Roman" w:hAnsi="Times New Roman" w:cs="Times New Roman"/>
                <w:color w:val="auto"/>
              </w:rPr>
              <w:t>Совкомбанк</w:t>
            </w:r>
            <w:proofErr w:type="spellEnd"/>
            <w:r w:rsidRPr="00D2226B">
              <w:rPr>
                <w:rFonts w:ascii="Times New Roman" w:hAnsi="Times New Roman" w:cs="Times New Roman"/>
                <w:color w:val="auto"/>
              </w:rPr>
              <w:t xml:space="preserve">», ИНН 4401116480 </w:t>
            </w:r>
            <w:r w:rsidRPr="00D2226B">
              <w:rPr>
                <w:rFonts w:ascii="Times New Roman" w:hAnsi="Times New Roman" w:cs="Times New Roman"/>
                <w:color w:val="auto"/>
              </w:rPr>
              <w:br/>
              <w:t>(Банк, Гарант),</w:t>
            </w:r>
          </w:p>
          <w:p w:rsidR="00D2226B" w:rsidRPr="00D2226B" w:rsidRDefault="00D2226B" w:rsidP="00D2226B">
            <w:pPr>
              <w:spacing w:after="0" w:line="228" w:lineRule="auto"/>
              <w:jc w:val="center"/>
              <w:rPr>
                <w:rFonts w:ascii="Times New Roman" w:hAnsi="Times New Roman" w:cs="Times New Roman"/>
                <w:color w:val="auto"/>
              </w:rPr>
            </w:pPr>
          </w:p>
          <w:p w:rsidR="00D2226B" w:rsidRPr="00D2226B" w:rsidRDefault="00D2226B" w:rsidP="00D2226B">
            <w:pPr>
              <w:spacing w:after="0" w:line="228" w:lineRule="auto"/>
              <w:jc w:val="center"/>
              <w:rPr>
                <w:rFonts w:ascii="Times New Roman" w:hAnsi="Times New Roman" w:cs="Times New Roman"/>
                <w:color w:val="auto"/>
              </w:rPr>
            </w:pPr>
            <w:r w:rsidRPr="00D2226B">
              <w:rPr>
                <w:rFonts w:ascii="Times New Roman" w:hAnsi="Times New Roman" w:cs="Times New Roman"/>
                <w:color w:val="auto"/>
              </w:rPr>
              <w:t>ООО «РОСИНТЕР РЕСТОРАНТС» (Принципал 1, выгодоприобретатель),</w:t>
            </w:r>
          </w:p>
          <w:p w:rsidR="00D2226B" w:rsidRPr="00D2226B" w:rsidRDefault="00D2226B" w:rsidP="00D2226B">
            <w:pPr>
              <w:spacing w:after="0" w:line="228" w:lineRule="auto"/>
              <w:jc w:val="center"/>
              <w:rPr>
                <w:rFonts w:ascii="Times New Roman" w:hAnsi="Times New Roman" w:cs="Times New Roman"/>
                <w:color w:val="auto"/>
              </w:rPr>
            </w:pPr>
          </w:p>
          <w:p w:rsidR="00D2226B" w:rsidRPr="00D2226B" w:rsidRDefault="00D2226B" w:rsidP="00D2226B">
            <w:pPr>
              <w:spacing w:after="0" w:line="228" w:lineRule="auto"/>
              <w:jc w:val="center"/>
              <w:rPr>
                <w:rFonts w:ascii="Times New Roman" w:hAnsi="Times New Roman" w:cs="Times New Roman"/>
                <w:color w:val="auto"/>
              </w:rPr>
            </w:pPr>
            <w:r w:rsidRPr="00D2226B">
              <w:rPr>
                <w:rFonts w:ascii="Times New Roman" w:hAnsi="Times New Roman" w:cs="Times New Roman"/>
                <w:color w:val="auto"/>
              </w:rPr>
              <w:t>ООО «Развитие РОСТ» (Принципал 2, выгодоприобретатель).</w:t>
            </w:r>
          </w:p>
          <w:p w:rsidR="00D2226B" w:rsidRPr="00D2226B" w:rsidRDefault="00D2226B" w:rsidP="00D2226B">
            <w:pPr>
              <w:spacing w:after="0"/>
              <w:jc w:val="center"/>
              <w:rPr>
                <w:rFonts w:ascii="Times New Roman" w:hAnsi="Times New Roman" w:cs="Times New Roman"/>
                <w:color w:val="auto"/>
              </w:rPr>
            </w:pPr>
          </w:p>
          <w:p w:rsidR="009512EB" w:rsidRDefault="009512EB" w:rsidP="007D14D7">
            <w:pPr>
              <w:spacing w:after="0"/>
              <w:jc w:val="center"/>
              <w:rPr>
                <w:rFonts w:ascii="Times New Roman" w:hAnsi="Times New Roman" w:cs="Times New Roman"/>
                <w:color w:val="auto"/>
              </w:rPr>
            </w:pPr>
          </w:p>
        </w:tc>
        <w:tc>
          <w:tcPr>
            <w:tcW w:w="271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12EB" w:rsidRDefault="00D2226B" w:rsidP="00D2226B">
            <w:pPr>
              <w:spacing w:after="0" w:line="228" w:lineRule="auto"/>
              <w:rPr>
                <w:rFonts w:ascii="Times New Roman" w:hAnsi="Times New Roman" w:cs="Times New Roman"/>
                <w:color w:val="auto"/>
              </w:rPr>
            </w:pPr>
            <w:r w:rsidRPr="009512EB">
              <w:rPr>
                <w:rFonts w:ascii="Times New Roman" w:hAnsi="Times New Roman" w:cs="Times New Roman"/>
                <w:bCs/>
                <w:color w:val="auto"/>
              </w:rPr>
              <w:t>Решение о</w:t>
            </w:r>
            <w:r>
              <w:rPr>
                <w:rFonts w:ascii="Times New Roman" w:hAnsi="Times New Roman" w:cs="Times New Roman"/>
                <w:bCs/>
                <w:color w:val="auto"/>
              </w:rPr>
              <w:t xml:space="preserve"> согласии на совершение</w:t>
            </w:r>
            <w:r w:rsidRPr="009512EB">
              <w:rPr>
                <w:rFonts w:ascii="Times New Roman" w:hAnsi="Times New Roman" w:cs="Times New Roman"/>
                <w:bCs/>
                <w:color w:val="auto"/>
              </w:rPr>
              <w:t xml:space="preserve"> крупной сделки принято 07.08.2025 г. Советом директоров (протокол № 8/СД-2025 от 08.08.2025 г.)</w:t>
            </w:r>
          </w:p>
        </w:tc>
      </w:tr>
      <w:tr w:rsidR="009512EB" w:rsidTr="007C5F0D">
        <w:trPr>
          <w:trHeight w:val="521"/>
          <w:jc w:val="center"/>
        </w:trPr>
        <w:tc>
          <w:tcPr>
            <w:tcW w:w="56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12EB" w:rsidRDefault="00D2226B" w:rsidP="007D14D7">
            <w:pPr>
              <w:spacing w:after="0"/>
              <w:rPr>
                <w:rFonts w:ascii="Times New Roman" w:hAnsi="Times New Roman" w:cs="Times New Roman"/>
                <w:b/>
                <w:color w:val="auto"/>
              </w:rPr>
            </w:pPr>
            <w:r>
              <w:rPr>
                <w:rFonts w:ascii="Times New Roman" w:hAnsi="Times New Roman" w:cs="Times New Roman"/>
                <w:b/>
                <w:color w:val="auto"/>
              </w:rPr>
              <w:t>1.</w:t>
            </w:r>
            <w:r w:rsidR="009512EB">
              <w:rPr>
                <w:rFonts w:ascii="Times New Roman" w:hAnsi="Times New Roman" w:cs="Times New Roman"/>
                <w:b/>
                <w:color w:val="auto"/>
              </w:rPr>
              <w:t>3</w:t>
            </w:r>
          </w:p>
        </w:tc>
        <w:tc>
          <w:tcPr>
            <w:tcW w:w="934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2226B" w:rsidRPr="009512EB" w:rsidRDefault="00D2226B" w:rsidP="00D2226B">
            <w:pPr>
              <w:pStyle w:val="afff"/>
              <w:spacing w:after="0"/>
              <w:ind w:firstLine="0"/>
              <w:jc w:val="both"/>
              <w:rPr>
                <w:b w:val="0"/>
                <w:i w:val="0"/>
                <w:iCs w:val="0"/>
              </w:rPr>
            </w:pPr>
            <w:r w:rsidRPr="00D2226B">
              <w:rPr>
                <w:b w:val="0"/>
                <w:iCs w:val="0"/>
              </w:rPr>
              <w:t>Предмет и существенные условия сделки:</w:t>
            </w:r>
            <w:r w:rsidRPr="009512EB">
              <w:rPr>
                <w:b w:val="0"/>
                <w:i w:val="0"/>
                <w:iCs w:val="0"/>
              </w:rPr>
              <w:t xml:space="preserve"> дополнительное соглашение № 1 от 10.11.2025 г. к договору займа № РРХ-РИР/1 от 02.09.2025 г., по которому с 10.11.2025 г. сумма займа увеличивается и составляет 1 200 000 000,00 (один миллиард двести миллионов) рублей.</w:t>
            </w:r>
          </w:p>
          <w:p w:rsidR="00D2226B" w:rsidRPr="009512EB" w:rsidRDefault="00D2226B" w:rsidP="00D2226B">
            <w:pPr>
              <w:pStyle w:val="afff"/>
              <w:spacing w:after="0"/>
              <w:ind w:firstLine="0"/>
              <w:jc w:val="both"/>
              <w:rPr>
                <w:b w:val="0"/>
                <w:i w:val="0"/>
                <w:iCs w:val="0"/>
              </w:rPr>
            </w:pPr>
            <w:r w:rsidRPr="00D2226B">
              <w:rPr>
                <w:b w:val="0"/>
                <w:iCs w:val="0"/>
              </w:rPr>
              <w:t>Цена сделки:</w:t>
            </w:r>
            <w:r w:rsidRPr="009512EB">
              <w:rPr>
                <w:b w:val="0"/>
                <w:i w:val="0"/>
                <w:iCs w:val="0"/>
              </w:rPr>
              <w:t xml:space="preserve"> не более чем 2 108 290 088,00 рублей.</w:t>
            </w:r>
          </w:p>
          <w:p w:rsidR="009512EB" w:rsidRDefault="009512EB" w:rsidP="00D2226B">
            <w:pPr>
              <w:spacing w:after="0" w:line="216" w:lineRule="auto"/>
              <w:jc w:val="both"/>
              <w:rPr>
                <w:rFonts w:ascii="Times New Roman" w:hAnsi="Times New Roman" w:cs="Times New Roman"/>
                <w:color w:val="auto"/>
              </w:rPr>
            </w:pP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2226B" w:rsidRPr="00D2226B" w:rsidRDefault="00D2226B" w:rsidP="00D2226B">
            <w:pPr>
              <w:spacing w:after="0" w:line="228" w:lineRule="auto"/>
              <w:jc w:val="center"/>
              <w:rPr>
                <w:rFonts w:ascii="Times New Roman" w:hAnsi="Times New Roman" w:cs="Times New Roman"/>
                <w:color w:val="auto"/>
              </w:rPr>
            </w:pPr>
            <w:r w:rsidRPr="00D2226B">
              <w:rPr>
                <w:rFonts w:ascii="Times New Roman" w:hAnsi="Times New Roman" w:cs="Times New Roman"/>
                <w:color w:val="auto"/>
              </w:rPr>
              <w:t xml:space="preserve">ПАО «РОСИНТЕР РЕСТОРАНТС ХОЛДИНГ» </w:t>
            </w:r>
            <w:r w:rsidRPr="00D2226B">
              <w:rPr>
                <w:rFonts w:ascii="Times New Roman" w:hAnsi="Times New Roman" w:cs="Times New Roman"/>
                <w:color w:val="auto"/>
              </w:rPr>
              <w:br/>
              <w:t>(</w:t>
            </w:r>
            <w:r>
              <w:rPr>
                <w:rFonts w:ascii="Times New Roman" w:hAnsi="Times New Roman" w:cs="Times New Roman"/>
                <w:color w:val="auto"/>
              </w:rPr>
              <w:t>Займодавец</w:t>
            </w:r>
            <w:r w:rsidRPr="00D2226B">
              <w:rPr>
                <w:rFonts w:ascii="Times New Roman" w:hAnsi="Times New Roman" w:cs="Times New Roman"/>
                <w:color w:val="auto"/>
              </w:rPr>
              <w:t>),</w:t>
            </w:r>
          </w:p>
          <w:p w:rsidR="00D2226B" w:rsidRPr="00D2226B" w:rsidRDefault="00D2226B" w:rsidP="00D2226B">
            <w:pPr>
              <w:spacing w:after="0" w:line="228" w:lineRule="auto"/>
              <w:jc w:val="center"/>
              <w:rPr>
                <w:rFonts w:ascii="Times New Roman" w:hAnsi="Times New Roman" w:cs="Times New Roman"/>
                <w:color w:val="auto"/>
              </w:rPr>
            </w:pPr>
          </w:p>
          <w:p w:rsidR="00D2226B" w:rsidRPr="00D2226B" w:rsidRDefault="00D2226B" w:rsidP="00D2226B">
            <w:pPr>
              <w:spacing w:after="0" w:line="228" w:lineRule="auto"/>
              <w:jc w:val="center"/>
              <w:rPr>
                <w:rFonts w:ascii="Times New Roman" w:hAnsi="Times New Roman" w:cs="Times New Roman"/>
                <w:color w:val="auto"/>
              </w:rPr>
            </w:pPr>
            <w:r w:rsidRPr="00D2226B">
              <w:rPr>
                <w:rFonts w:ascii="Times New Roman" w:hAnsi="Times New Roman" w:cs="Times New Roman"/>
                <w:color w:val="auto"/>
              </w:rPr>
              <w:t>ПАО «</w:t>
            </w:r>
            <w:proofErr w:type="spellStart"/>
            <w:r w:rsidRPr="00D2226B">
              <w:rPr>
                <w:rFonts w:ascii="Times New Roman" w:hAnsi="Times New Roman" w:cs="Times New Roman"/>
                <w:color w:val="auto"/>
              </w:rPr>
              <w:t>Совкомбанк</w:t>
            </w:r>
            <w:proofErr w:type="spellEnd"/>
            <w:r w:rsidRPr="00D2226B">
              <w:rPr>
                <w:rFonts w:ascii="Times New Roman" w:hAnsi="Times New Roman" w:cs="Times New Roman"/>
                <w:color w:val="auto"/>
              </w:rPr>
              <w:t xml:space="preserve">», ИНН 4401116480 </w:t>
            </w:r>
            <w:r w:rsidRPr="00D2226B">
              <w:rPr>
                <w:rFonts w:ascii="Times New Roman" w:hAnsi="Times New Roman" w:cs="Times New Roman"/>
                <w:color w:val="auto"/>
              </w:rPr>
              <w:br/>
              <w:t>(Банк, Гарант),</w:t>
            </w:r>
          </w:p>
          <w:p w:rsidR="00D2226B" w:rsidRPr="00D2226B" w:rsidRDefault="00D2226B" w:rsidP="00D2226B">
            <w:pPr>
              <w:spacing w:after="0" w:line="228" w:lineRule="auto"/>
              <w:jc w:val="center"/>
              <w:rPr>
                <w:rFonts w:ascii="Times New Roman" w:hAnsi="Times New Roman" w:cs="Times New Roman"/>
                <w:color w:val="auto"/>
              </w:rPr>
            </w:pPr>
          </w:p>
          <w:p w:rsidR="00D2226B" w:rsidRPr="00D2226B" w:rsidRDefault="00D2226B" w:rsidP="00D2226B">
            <w:pPr>
              <w:spacing w:after="0" w:line="228" w:lineRule="auto"/>
              <w:jc w:val="center"/>
              <w:rPr>
                <w:rFonts w:ascii="Times New Roman" w:hAnsi="Times New Roman" w:cs="Times New Roman"/>
                <w:color w:val="auto"/>
              </w:rPr>
            </w:pPr>
            <w:r w:rsidRPr="00D2226B">
              <w:rPr>
                <w:rFonts w:ascii="Times New Roman" w:hAnsi="Times New Roman" w:cs="Times New Roman"/>
                <w:color w:val="auto"/>
              </w:rPr>
              <w:t>ООО «РОСИНТЕР РЕСТОРАНТС» (</w:t>
            </w:r>
            <w:r>
              <w:rPr>
                <w:rFonts w:ascii="Times New Roman" w:hAnsi="Times New Roman" w:cs="Times New Roman"/>
                <w:color w:val="auto"/>
              </w:rPr>
              <w:t>Заемщик</w:t>
            </w:r>
            <w:r w:rsidRPr="00D2226B">
              <w:rPr>
                <w:rFonts w:ascii="Times New Roman" w:hAnsi="Times New Roman" w:cs="Times New Roman"/>
                <w:color w:val="auto"/>
              </w:rPr>
              <w:t>),</w:t>
            </w:r>
          </w:p>
          <w:p w:rsidR="00D2226B" w:rsidRPr="00D2226B" w:rsidRDefault="00D2226B" w:rsidP="00D2226B">
            <w:pPr>
              <w:spacing w:after="0" w:line="228" w:lineRule="auto"/>
              <w:jc w:val="center"/>
              <w:rPr>
                <w:rFonts w:ascii="Times New Roman" w:hAnsi="Times New Roman" w:cs="Times New Roman"/>
                <w:color w:val="auto"/>
              </w:rPr>
            </w:pPr>
          </w:p>
          <w:p w:rsidR="00D2226B" w:rsidRPr="00D2226B" w:rsidRDefault="00D2226B" w:rsidP="00D2226B">
            <w:pPr>
              <w:spacing w:after="0" w:line="228" w:lineRule="auto"/>
              <w:jc w:val="center"/>
              <w:rPr>
                <w:rFonts w:ascii="Times New Roman" w:hAnsi="Times New Roman" w:cs="Times New Roman"/>
                <w:color w:val="auto"/>
              </w:rPr>
            </w:pPr>
            <w:r w:rsidRPr="00D2226B">
              <w:rPr>
                <w:rFonts w:ascii="Times New Roman" w:hAnsi="Times New Roman" w:cs="Times New Roman"/>
                <w:color w:val="auto"/>
              </w:rPr>
              <w:t>выгодоприобретател</w:t>
            </w:r>
            <w:r>
              <w:rPr>
                <w:rFonts w:ascii="Times New Roman" w:hAnsi="Times New Roman" w:cs="Times New Roman"/>
                <w:color w:val="auto"/>
              </w:rPr>
              <w:t>ей (иных, чем стороны сделки) не имеется</w:t>
            </w:r>
          </w:p>
          <w:p w:rsidR="009512EB" w:rsidRDefault="009512EB" w:rsidP="007D14D7">
            <w:pPr>
              <w:spacing w:after="0"/>
              <w:jc w:val="center"/>
              <w:rPr>
                <w:rFonts w:ascii="Times New Roman" w:hAnsi="Times New Roman" w:cs="Times New Roman"/>
                <w:color w:val="auto"/>
              </w:rPr>
            </w:pPr>
          </w:p>
        </w:tc>
        <w:tc>
          <w:tcPr>
            <w:tcW w:w="271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9512EB" w:rsidRDefault="00D2226B" w:rsidP="00D2226B">
            <w:pPr>
              <w:pStyle w:val="afff"/>
              <w:spacing w:after="0"/>
              <w:ind w:firstLine="0"/>
            </w:pPr>
            <w:r w:rsidRPr="00D2226B">
              <w:rPr>
                <w:b w:val="0"/>
                <w:i w:val="0"/>
                <w:iCs w:val="0"/>
              </w:rPr>
              <w:t>Решение об одобрении крупной сделки принято 12.03.2026 г. Советом директоров</w:t>
            </w:r>
            <w:r>
              <w:rPr>
                <w:b w:val="0"/>
                <w:i w:val="0"/>
                <w:iCs w:val="0"/>
              </w:rPr>
              <w:t xml:space="preserve"> Общества</w:t>
            </w:r>
            <w:r w:rsidRPr="00D2226B">
              <w:rPr>
                <w:b w:val="0"/>
                <w:i w:val="0"/>
                <w:iCs w:val="0"/>
              </w:rPr>
              <w:t xml:space="preserve"> (протокол № 1/СД-2026 от 13.03.2026 г.)</w:t>
            </w:r>
          </w:p>
        </w:tc>
      </w:tr>
    </w:tbl>
    <w:p w:rsidR="00733B79" w:rsidRDefault="00733B79" w:rsidP="007D14D7">
      <w:pPr>
        <w:spacing w:after="0" w:line="240" w:lineRule="auto"/>
        <w:jc w:val="center"/>
        <w:rPr>
          <w:rFonts w:ascii="Times New Roman" w:hAnsi="Times New Roman"/>
          <w:b/>
          <w:bCs/>
          <w:color w:val="auto"/>
          <w:sz w:val="20"/>
          <w:szCs w:val="20"/>
        </w:rPr>
      </w:pPr>
    </w:p>
    <w:p w:rsidR="004330D6" w:rsidRDefault="004330D6" w:rsidP="004330D6">
      <w:pPr>
        <w:spacing w:after="0" w:line="240" w:lineRule="auto"/>
        <w:jc w:val="center"/>
        <w:rPr>
          <w:rFonts w:ascii="Times New Roman" w:hAnsi="Times New Roman"/>
          <w:b/>
          <w:bCs/>
          <w:color w:val="auto"/>
          <w:sz w:val="20"/>
          <w:szCs w:val="20"/>
        </w:rPr>
      </w:pPr>
    </w:p>
    <w:p w:rsidR="004330D6" w:rsidRDefault="004330D6" w:rsidP="004330D6">
      <w:pPr>
        <w:spacing w:after="0" w:line="240" w:lineRule="auto"/>
        <w:jc w:val="center"/>
        <w:rPr>
          <w:rFonts w:ascii="Times New Roman" w:eastAsia="Times New Roman" w:hAnsi="Times New Roman" w:cs="Times New Roman"/>
          <w:b/>
          <w:bCs/>
          <w:color w:val="auto"/>
        </w:rPr>
      </w:pPr>
      <w:r>
        <w:rPr>
          <w:rFonts w:ascii="Times New Roman" w:hAnsi="Times New Roman"/>
          <w:b/>
          <w:bCs/>
          <w:color w:val="auto"/>
        </w:rPr>
        <w:t>2. ОТЧЁТ О СОВЕРШЕННЫХ (ЗАКЛЮЧЕННЫХ) ОБЩЕСТВОМ В ОТЧЕТНОМ 202</w:t>
      </w:r>
      <w:r w:rsidR="00D2226B">
        <w:rPr>
          <w:rFonts w:ascii="Times New Roman" w:hAnsi="Times New Roman"/>
          <w:b/>
          <w:bCs/>
          <w:color w:val="auto"/>
        </w:rPr>
        <w:t>5</w:t>
      </w:r>
      <w:r>
        <w:rPr>
          <w:rFonts w:ascii="Times New Roman" w:hAnsi="Times New Roman"/>
          <w:b/>
          <w:bCs/>
          <w:color w:val="auto"/>
        </w:rPr>
        <w:t xml:space="preserve"> ГОДУ СДЕЛКАХ, </w:t>
      </w:r>
      <w:r>
        <w:rPr>
          <w:rFonts w:ascii="Times New Roman" w:hAnsi="Times New Roman"/>
          <w:b/>
          <w:bCs/>
          <w:color w:val="auto"/>
        </w:rPr>
        <w:br/>
        <w:t xml:space="preserve">В СОВЕРШЕНИИ КОТОРЫХ ИМЕЛАСЬ ЗАИНТЕРЕСОВАННОСТЬ </w:t>
      </w:r>
    </w:p>
    <w:p w:rsidR="007D14D7" w:rsidRDefault="007D14D7">
      <w:pPr>
        <w:spacing w:after="0" w:line="240" w:lineRule="auto"/>
        <w:jc w:val="center"/>
        <w:rPr>
          <w:rFonts w:ascii="Times New Roman" w:hAnsi="Times New Roman"/>
          <w:b/>
          <w:bCs/>
          <w:color w:val="auto"/>
          <w:sz w:val="20"/>
          <w:szCs w:val="20"/>
        </w:rPr>
      </w:pPr>
    </w:p>
    <w:tbl>
      <w:tblPr>
        <w:tblStyle w:val="TableNormal"/>
        <w:tblW w:w="1521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2"/>
        <w:gridCol w:w="6974"/>
        <w:gridCol w:w="2543"/>
        <w:gridCol w:w="3189"/>
        <w:gridCol w:w="1950"/>
      </w:tblGrid>
      <w:tr w:rsidR="00CE5FFF" w:rsidRPr="00CE5FFF" w:rsidTr="00446EDF">
        <w:trPr>
          <w:trHeight w:val="903"/>
          <w:jc w:val="center"/>
        </w:trPr>
        <w:tc>
          <w:tcPr>
            <w:tcW w:w="562"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Pr="00CE5FFF" w:rsidRDefault="007D14D7" w:rsidP="004330D6">
            <w:pPr>
              <w:spacing w:after="0" w:line="228" w:lineRule="auto"/>
              <w:jc w:val="center"/>
              <w:rPr>
                <w:rFonts w:ascii="Times New Roman" w:hAnsi="Times New Roman" w:cs="Times New Roman"/>
                <w:b/>
                <w:color w:val="auto"/>
                <w:sz w:val="20"/>
                <w:szCs w:val="20"/>
              </w:rPr>
            </w:pPr>
            <w:r w:rsidRPr="00CE5FFF">
              <w:rPr>
                <w:rFonts w:ascii="Times New Roman" w:hAnsi="Times New Roman" w:cs="Times New Roman"/>
                <w:b/>
                <w:bCs/>
                <w:color w:val="auto"/>
                <w:sz w:val="20"/>
                <w:szCs w:val="20"/>
              </w:rPr>
              <w:t xml:space="preserve">№ </w:t>
            </w:r>
            <w:proofErr w:type="gramStart"/>
            <w:r w:rsidRPr="00CE5FFF">
              <w:rPr>
                <w:rFonts w:ascii="Times New Roman" w:hAnsi="Times New Roman" w:cs="Times New Roman"/>
                <w:b/>
                <w:bCs/>
                <w:color w:val="auto"/>
                <w:sz w:val="20"/>
                <w:szCs w:val="20"/>
              </w:rPr>
              <w:t>п</w:t>
            </w:r>
            <w:proofErr w:type="gramEnd"/>
            <w:r w:rsidRPr="00CE5FFF">
              <w:rPr>
                <w:rFonts w:ascii="Times New Roman" w:hAnsi="Times New Roman" w:cs="Times New Roman"/>
                <w:b/>
                <w:bCs/>
                <w:color w:val="auto"/>
                <w:sz w:val="20"/>
                <w:szCs w:val="20"/>
              </w:rPr>
              <w:t>/п</w:t>
            </w:r>
          </w:p>
        </w:tc>
        <w:tc>
          <w:tcPr>
            <w:tcW w:w="6974"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Pr="00CE5FFF" w:rsidRDefault="007D14D7" w:rsidP="004330D6">
            <w:pPr>
              <w:spacing w:after="0" w:line="228" w:lineRule="auto"/>
              <w:jc w:val="center"/>
              <w:rPr>
                <w:color w:val="auto"/>
                <w:sz w:val="20"/>
                <w:szCs w:val="20"/>
              </w:rPr>
            </w:pPr>
            <w:r w:rsidRPr="00CE5FFF">
              <w:rPr>
                <w:rFonts w:ascii="Times New Roman" w:hAnsi="Times New Roman"/>
                <w:b/>
                <w:bCs/>
                <w:color w:val="auto"/>
                <w:sz w:val="20"/>
                <w:szCs w:val="20"/>
              </w:rPr>
              <w:t>Информация о сделке (предмет, существенные условия, размер)</w:t>
            </w:r>
          </w:p>
        </w:tc>
        <w:tc>
          <w:tcPr>
            <w:tcW w:w="2543"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Pr="00CE5FFF" w:rsidRDefault="007D14D7" w:rsidP="004330D6">
            <w:pPr>
              <w:spacing w:after="0" w:line="228" w:lineRule="auto"/>
              <w:jc w:val="center"/>
              <w:rPr>
                <w:color w:val="auto"/>
                <w:sz w:val="20"/>
                <w:szCs w:val="20"/>
              </w:rPr>
            </w:pPr>
            <w:r w:rsidRPr="00CE5FFF">
              <w:rPr>
                <w:rFonts w:ascii="Times New Roman" w:hAnsi="Times New Roman"/>
                <w:b/>
                <w:bCs/>
                <w:color w:val="auto"/>
                <w:sz w:val="20"/>
                <w:szCs w:val="20"/>
              </w:rPr>
              <w:t>Стороны сделки, выгодоприобретатели по сделке</w:t>
            </w:r>
          </w:p>
        </w:tc>
        <w:tc>
          <w:tcPr>
            <w:tcW w:w="3189"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Pr="00CE5FFF" w:rsidRDefault="007D14D7" w:rsidP="004330D6">
            <w:pPr>
              <w:spacing w:after="0" w:line="228" w:lineRule="auto"/>
              <w:jc w:val="center"/>
              <w:rPr>
                <w:color w:val="auto"/>
                <w:sz w:val="20"/>
                <w:szCs w:val="20"/>
              </w:rPr>
            </w:pPr>
            <w:r w:rsidRPr="00CE5FFF">
              <w:rPr>
                <w:rFonts w:ascii="Times New Roman" w:hAnsi="Times New Roman"/>
                <w:b/>
                <w:bCs/>
                <w:color w:val="auto"/>
                <w:sz w:val="20"/>
                <w:szCs w:val="20"/>
              </w:rPr>
              <w:t>Информация о заинтересованных лицах,   основаниях, по которым лица признаны заинтересованными, а также о владении долями/акциями Общества и сторон сделки на дату совершения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7D14D7" w:rsidRPr="00CE5FFF" w:rsidRDefault="007D14D7" w:rsidP="004330D6">
            <w:pPr>
              <w:spacing w:after="0" w:line="228" w:lineRule="auto"/>
              <w:jc w:val="center"/>
              <w:rPr>
                <w:color w:val="auto"/>
                <w:sz w:val="20"/>
                <w:szCs w:val="20"/>
              </w:rPr>
            </w:pPr>
            <w:r w:rsidRPr="00CE5FFF">
              <w:rPr>
                <w:rFonts w:ascii="Times New Roman" w:hAnsi="Times New Roman"/>
                <w:b/>
                <w:bCs/>
                <w:color w:val="auto"/>
                <w:sz w:val="20"/>
                <w:szCs w:val="20"/>
              </w:rPr>
              <w:t xml:space="preserve">Сведения о </w:t>
            </w:r>
            <w:proofErr w:type="gramStart"/>
            <w:r w:rsidRPr="00CE5FFF">
              <w:rPr>
                <w:rFonts w:ascii="Times New Roman" w:hAnsi="Times New Roman"/>
                <w:b/>
                <w:bCs/>
                <w:color w:val="auto"/>
                <w:sz w:val="20"/>
                <w:szCs w:val="20"/>
              </w:rPr>
              <w:t>решении</w:t>
            </w:r>
            <w:proofErr w:type="gramEnd"/>
            <w:r w:rsidRPr="00CE5FFF">
              <w:rPr>
                <w:rFonts w:ascii="Times New Roman" w:hAnsi="Times New Roman"/>
                <w:b/>
                <w:bCs/>
                <w:color w:val="auto"/>
                <w:sz w:val="20"/>
                <w:szCs w:val="20"/>
              </w:rPr>
              <w:t xml:space="preserve"> о согласии на совершение, одобрении сделки</w:t>
            </w:r>
          </w:p>
        </w:tc>
      </w:tr>
      <w:tr w:rsidR="00D2226B"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2226B" w:rsidRPr="00D2226B" w:rsidRDefault="001B7589" w:rsidP="00BC17B9">
            <w:pPr>
              <w:spacing w:after="0" w:line="228" w:lineRule="auto"/>
              <w:rPr>
                <w:rFonts w:ascii="Times New Roman" w:hAnsi="Times New Roman" w:cs="Times New Roman"/>
                <w:b/>
                <w:color w:val="auto"/>
              </w:rPr>
            </w:pPr>
            <w:r>
              <w:rPr>
                <w:rFonts w:ascii="Times New Roman" w:hAnsi="Times New Roman" w:cs="Times New Roman"/>
                <w:b/>
                <w:color w:val="auto"/>
              </w:rPr>
              <w:t>2.1</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2226B" w:rsidRPr="00D2226B" w:rsidRDefault="00D2226B" w:rsidP="00D2226B">
            <w:pPr>
              <w:pStyle w:val="afff"/>
              <w:spacing w:after="0" w:line="228" w:lineRule="auto"/>
              <w:ind w:firstLine="0"/>
              <w:jc w:val="both"/>
              <w:rPr>
                <w:b w:val="0"/>
                <w:i w:val="0"/>
                <w:iCs w:val="0"/>
              </w:rPr>
            </w:pPr>
            <w:proofErr w:type="gramStart"/>
            <w:r w:rsidRPr="00D2226B">
              <w:rPr>
                <w:b w:val="0"/>
                <w:iCs w:val="0"/>
              </w:rPr>
              <w:t>Предмет и существенные условия сделки:</w:t>
            </w:r>
            <w:r w:rsidRPr="00D2226B">
              <w:rPr>
                <w:b w:val="0"/>
                <w:i w:val="0"/>
                <w:iCs w:val="0"/>
              </w:rPr>
              <w:t xml:space="preserve"> дополнительное соглашение № 6 от 31.01.2025 г. к договору поручительства № 188-КЛВ/18-ПЮЛ01 от 22.08.2018 г. («Договор поручительства № 1»), по которому вносятся изменения в Договор поручительства № 1 в связи с изменением следующих основных условий обеспечиваемого обязательства – Кредитного договора № 188-КЛВ/18 от 22.08.2018 г. («Кредитный договор № 1»): в соответствии с Кредитным договором № 1 Кредитор открывает Заемщику 1 кредитную</w:t>
            </w:r>
            <w:proofErr w:type="gramEnd"/>
            <w:r w:rsidRPr="00D2226B">
              <w:rPr>
                <w:b w:val="0"/>
                <w:i w:val="0"/>
                <w:iCs w:val="0"/>
              </w:rPr>
              <w:t xml:space="preserve"> </w:t>
            </w:r>
            <w:proofErr w:type="gramStart"/>
            <w:r w:rsidRPr="00D2226B">
              <w:rPr>
                <w:b w:val="0"/>
                <w:i w:val="0"/>
                <w:iCs w:val="0"/>
              </w:rPr>
              <w:t>линию с установлением общего максимального размера предоставленных Заемщику 1 средств («Лимит выдачи») на следующих условиях: сумма кредита (размер задолженности, существующей на дату заключения Дополнительного соглашения № 16 к Кредитному договору № 1): 130 578 363 (Сто тридцать миллионов пятьсот семьдесят восемь тысяч триста шестьдесят три) рубля 62 копейки, срок возврата кредита: 29 января 2027 года, возврат кредита производится по графику, процентная ставка</w:t>
            </w:r>
            <w:proofErr w:type="gramEnd"/>
            <w:r w:rsidRPr="00D2226B">
              <w:rPr>
                <w:b w:val="0"/>
                <w:i w:val="0"/>
                <w:iCs w:val="0"/>
              </w:rPr>
              <w:t xml:space="preserve"> за пользование кредитом в размере не более увеличенной на 4 (Четыре) процента годовых Ключевой ставки Банка России, вознаграждение за изменение первоначальных условий: 30 000 (Тридцать тысяч) рублей 00 копеек за каждое вносимое изменение в Кредитный договор № 1 и (или) в договор обеспечения.</w:t>
            </w:r>
          </w:p>
          <w:p w:rsidR="00D2226B" w:rsidRPr="00D2226B" w:rsidRDefault="00D2226B" w:rsidP="00D2226B">
            <w:pPr>
              <w:pStyle w:val="afff"/>
              <w:spacing w:after="0" w:line="228" w:lineRule="auto"/>
              <w:ind w:firstLine="0"/>
              <w:jc w:val="both"/>
              <w:rPr>
                <w:b w:val="0"/>
                <w:i w:val="0"/>
                <w:iCs w:val="0"/>
              </w:rPr>
            </w:pPr>
            <w:r w:rsidRPr="00D2226B">
              <w:rPr>
                <w:b w:val="0"/>
                <w:iCs w:val="0"/>
              </w:rPr>
              <w:t>Цена сделки:</w:t>
            </w:r>
            <w:r w:rsidRPr="00D2226B">
              <w:rPr>
                <w:rFonts w:ascii="Arial" w:hAnsi="Arial" w:cs="Arial"/>
                <w:b w:val="0"/>
                <w:i w:val="0"/>
                <w:color w:val="000000"/>
                <w:shd w:val="clear" w:color="auto" w:fill="FFFFFF"/>
              </w:rPr>
              <w:t xml:space="preserve"> </w:t>
            </w:r>
            <w:r w:rsidRPr="00D2226B">
              <w:rPr>
                <w:b w:val="0"/>
                <w:i w:val="0"/>
                <w:iCs w:val="0"/>
              </w:rPr>
              <w:t>менее 10 % от балансовой стоимости активов Общества по данным его бухгалтерской (финансовой) отчетности на последнюю отчетную дату, а также по данным его бухгалтерской (финансовой) отчетности на последнюю отчетную дату, предшествующую дате заключения первой (самой ран</w:t>
            </w:r>
            <w:r>
              <w:rPr>
                <w:b w:val="0"/>
                <w:i w:val="0"/>
                <w:iCs w:val="0"/>
              </w:rPr>
              <w:t>ней) из взаимосвязанных сделок.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B7589" w:rsidRDefault="001B7589" w:rsidP="001B758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t xml:space="preserve">ПАО «РОСИНТЕР РЕСТОРАНТС ХОЛДИНГ» </w:t>
            </w:r>
            <w:r>
              <w:rPr>
                <w:b w:val="0"/>
                <w:i w:val="0"/>
                <w:iCs w:val="0"/>
              </w:rPr>
              <w:t>(Поручитель),</w:t>
            </w:r>
          </w:p>
          <w:p w:rsidR="001B7589" w:rsidRDefault="001B7589" w:rsidP="001B758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1B7589" w:rsidRDefault="00D2226B" w:rsidP="001B758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iCs w:val="0"/>
              </w:rPr>
              <w:t>Публичное акционерное общество «Промсвязьбанк», ИНН</w:t>
            </w:r>
            <w:r w:rsidR="001B7589">
              <w:rPr>
                <w:b w:val="0"/>
                <w:i w:val="0"/>
                <w:iCs w:val="0"/>
              </w:rPr>
              <w:t> </w:t>
            </w:r>
            <w:r w:rsidRPr="001B7589">
              <w:rPr>
                <w:b w:val="0"/>
                <w:i w:val="0"/>
                <w:iCs w:val="0"/>
              </w:rPr>
              <w:t xml:space="preserve">7744000912 </w:t>
            </w:r>
            <w:r w:rsidR="001B7589">
              <w:rPr>
                <w:b w:val="0"/>
                <w:i w:val="0"/>
                <w:iCs w:val="0"/>
              </w:rPr>
              <w:br/>
            </w:r>
            <w:r w:rsidRPr="001B7589">
              <w:rPr>
                <w:b w:val="0"/>
                <w:i w:val="0"/>
                <w:iCs w:val="0"/>
              </w:rPr>
              <w:t xml:space="preserve">(Банк, </w:t>
            </w:r>
            <w:r w:rsidR="001B7589">
              <w:rPr>
                <w:b w:val="0"/>
                <w:i w:val="0"/>
                <w:iCs w:val="0"/>
              </w:rPr>
              <w:t>Кредитор),</w:t>
            </w:r>
          </w:p>
          <w:p w:rsidR="001B7589" w:rsidRDefault="001B7589" w:rsidP="001B758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D2226B" w:rsidRPr="001B7589" w:rsidRDefault="00D2226B" w:rsidP="001B758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iCs w:val="0"/>
              </w:rPr>
              <w:t>ООО «РОСИНТЕР РЕСТОРАНТС» (Заемщик 1,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B7589" w:rsidRDefault="00D2226B" w:rsidP="00D2226B">
            <w:pPr>
              <w:pStyle w:val="afff"/>
              <w:spacing w:after="0" w:line="228" w:lineRule="auto"/>
              <w:ind w:firstLine="0"/>
              <w:rPr>
                <w:b w:val="0"/>
                <w:i w:val="0"/>
                <w:iCs w:val="0"/>
              </w:rPr>
            </w:pPr>
            <w:r w:rsidRPr="00D2226B">
              <w:rPr>
                <w:b w:val="0"/>
                <w:i w:val="0"/>
                <w:iCs w:val="0"/>
              </w:rPr>
              <w:t xml:space="preserve">Президент и член Совета директоров </w:t>
            </w:r>
            <w:proofErr w:type="spellStart"/>
            <w:r w:rsidRPr="00D2226B">
              <w:rPr>
                <w:b w:val="0"/>
                <w:i w:val="0"/>
                <w:iCs w:val="0"/>
              </w:rPr>
              <w:t>Костеева</w:t>
            </w:r>
            <w:proofErr w:type="spellEnd"/>
            <w:r w:rsidRPr="00D2226B">
              <w:rPr>
                <w:b w:val="0"/>
                <w:i w:val="0"/>
                <w:iCs w:val="0"/>
              </w:rPr>
              <w:t xml:space="preserve"> Маргарита Валерьевна, </w:t>
            </w:r>
          </w:p>
          <w:p w:rsidR="00D2226B" w:rsidRPr="00D2226B" w:rsidRDefault="00D2226B" w:rsidP="00D2226B">
            <w:pPr>
              <w:pStyle w:val="afff"/>
              <w:spacing w:after="0" w:line="228" w:lineRule="auto"/>
              <w:ind w:firstLine="0"/>
              <w:rPr>
                <w:b w:val="0"/>
                <w:i w:val="0"/>
                <w:iCs w:val="0"/>
              </w:rPr>
            </w:pPr>
            <w:r w:rsidRPr="00D2226B">
              <w:rPr>
                <w:b w:val="0"/>
                <w:i w:val="0"/>
                <w:iCs w:val="0"/>
              </w:rPr>
              <w:t xml:space="preserve">лицо является единоличным исполнительным органом, членом Совета директоров </w:t>
            </w:r>
            <w:r w:rsidR="00C044A5">
              <w:rPr>
                <w:b w:val="0"/>
                <w:i w:val="0"/>
                <w:iCs w:val="0"/>
              </w:rPr>
              <w:t>Общества</w:t>
            </w:r>
            <w:r w:rsidRPr="00D2226B">
              <w:rPr>
                <w:b w:val="0"/>
                <w:i w:val="0"/>
                <w:iCs w:val="0"/>
              </w:rPr>
              <w:t xml:space="preserve"> и одновременно занимает должности в органах выгодоприобретателя по сделке (является Генеральным директором ООО «РОСИНТЕР РЕСТОРАНТС»), </w:t>
            </w:r>
          </w:p>
          <w:p w:rsidR="00D2226B" w:rsidRPr="00D2226B" w:rsidRDefault="00D2226B" w:rsidP="00D2226B">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D2226B">
              <w:rPr>
                <w:b w:val="0"/>
                <w:i w:val="0"/>
                <w:iCs w:val="0"/>
              </w:rPr>
              <w:t>заинтересованное лицо не владеет долями (акциями) сторон сделки.</w:t>
            </w:r>
          </w:p>
          <w:p w:rsidR="00D2226B" w:rsidRPr="00D2226B" w:rsidRDefault="00D2226B" w:rsidP="00D2226B">
            <w:pPr>
              <w:pStyle w:val="afff"/>
              <w:spacing w:after="0" w:line="228" w:lineRule="auto"/>
              <w:ind w:firstLine="0"/>
              <w:rPr>
                <w:b w:val="0"/>
                <w:i w:val="0"/>
              </w:rPr>
            </w:pP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D2226B" w:rsidRPr="001B7589" w:rsidRDefault="00D2226B"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color w:val="auto"/>
              </w:rPr>
            </w:pPr>
            <w:r w:rsidRPr="001B7589">
              <w:rPr>
                <w:rFonts w:ascii="Times New Roman" w:hAnsi="Times New Roman" w:cs="Times New Roman"/>
              </w:rPr>
              <w:t>Решение об одобрении сделки принято 16.02.2025 г. Советом директоров (протокол № 1/СД-2025 от 18.02.2025 г.)</w:t>
            </w:r>
          </w:p>
        </w:tc>
      </w:tr>
      <w:tr w:rsidR="001B7589"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B7589" w:rsidRPr="00D2226B" w:rsidRDefault="001B7589" w:rsidP="00BC17B9">
            <w:pPr>
              <w:spacing w:after="0" w:line="228" w:lineRule="auto"/>
              <w:rPr>
                <w:rFonts w:ascii="Times New Roman" w:hAnsi="Times New Roman" w:cs="Times New Roman"/>
                <w:b/>
                <w:color w:val="auto"/>
              </w:rPr>
            </w:pPr>
            <w:r>
              <w:rPr>
                <w:rFonts w:ascii="Times New Roman" w:hAnsi="Times New Roman" w:cs="Times New Roman"/>
                <w:b/>
                <w:color w:val="auto"/>
              </w:rPr>
              <w:t>2.2</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B7589" w:rsidRPr="001B7589" w:rsidRDefault="001B7589" w:rsidP="001B7589">
            <w:pPr>
              <w:pStyle w:val="afff"/>
              <w:spacing w:after="0" w:line="228" w:lineRule="auto"/>
              <w:ind w:firstLine="0"/>
              <w:jc w:val="both"/>
              <w:rPr>
                <w:b w:val="0"/>
                <w:i w:val="0"/>
                <w:iCs w:val="0"/>
              </w:rPr>
            </w:pPr>
            <w:proofErr w:type="gramStart"/>
            <w:r w:rsidRPr="001B7589">
              <w:rPr>
                <w:b w:val="0"/>
                <w:iCs w:val="0"/>
              </w:rPr>
              <w:t>Предмет и существенные условия сделки:</w:t>
            </w:r>
            <w:r w:rsidRPr="001B7589">
              <w:rPr>
                <w:b w:val="0"/>
                <w:i w:val="0"/>
                <w:iCs w:val="0"/>
              </w:rPr>
              <w:t xml:space="preserve"> дополнительное соглашение № 6 от 31.01.2025 г. к договору поручительства № 228-КЛВ/18-ПЮЛ01 от 07.11.2018 г. («Договор поручительства № 2»), по которому вносятся изменения в Договор поручительства № 2 в связи с изменением следующих основных условий обеспечиваемого обязательства – Кредитного договора № 228-КЛВ/18 от 07.11.2018 г. («Кредитный </w:t>
            </w:r>
            <w:r w:rsidRPr="001B7589">
              <w:rPr>
                <w:b w:val="0"/>
                <w:i w:val="0"/>
                <w:iCs w:val="0"/>
              </w:rPr>
              <w:lastRenderedPageBreak/>
              <w:t>договор № 2»): в соответствии с Кредитным договором № 2 Кредитор открывает Заемщику 1 кредитную</w:t>
            </w:r>
            <w:proofErr w:type="gramEnd"/>
            <w:r w:rsidRPr="001B7589">
              <w:rPr>
                <w:b w:val="0"/>
                <w:i w:val="0"/>
                <w:iCs w:val="0"/>
              </w:rPr>
              <w:t xml:space="preserve"> </w:t>
            </w:r>
            <w:proofErr w:type="gramStart"/>
            <w:r w:rsidRPr="001B7589">
              <w:rPr>
                <w:b w:val="0"/>
                <w:i w:val="0"/>
                <w:iCs w:val="0"/>
              </w:rPr>
              <w:t>линию с установлением общего максимального размера предоставленных Заемщику 1 средств («Лимит выдачи») на следующих условиях: сумма кредита (размер задолженности, существующей на дату заключения Дополнительного соглашения № 16 к Кредитному договору № 2): 112 139 051 (Сто двенадцать миллионов сто тридцать девять тысяч пятьдесят один) рубль 95 копеек, срок возврата кредита: 29 января 2027 года, возврат кредита производится по графику, процентная ставка за</w:t>
            </w:r>
            <w:proofErr w:type="gramEnd"/>
            <w:r w:rsidRPr="001B7589">
              <w:rPr>
                <w:b w:val="0"/>
                <w:i w:val="0"/>
                <w:iCs w:val="0"/>
              </w:rPr>
              <w:t xml:space="preserve"> пользование кредитом в размере не более увеличенной на 4 (Четыре) процента годовых Ключевой ставки Банка России, вознаграждение за изменение первоначальных условий: 30 000 (Тридцать тысяч) рублей 00 копеек за каждое вносимое изменение в Кредитный договор № 2 и (или) в договор обеспечения.</w:t>
            </w:r>
          </w:p>
          <w:p w:rsidR="001B7589" w:rsidRPr="001B7589" w:rsidRDefault="001B7589" w:rsidP="001B7589">
            <w:pPr>
              <w:pStyle w:val="afff"/>
              <w:spacing w:after="0" w:line="228" w:lineRule="auto"/>
              <w:ind w:firstLine="0"/>
              <w:jc w:val="both"/>
              <w:rPr>
                <w:b w:val="0"/>
                <w:i w:val="0"/>
                <w:iCs w:val="0"/>
              </w:rPr>
            </w:pPr>
            <w:r w:rsidRPr="001B7589">
              <w:rPr>
                <w:b w:val="0"/>
                <w:iCs w:val="0"/>
              </w:rPr>
              <w:t>Цена сделки:</w:t>
            </w:r>
            <w:r w:rsidRPr="001B7589">
              <w:rPr>
                <w:rFonts w:ascii="Arial" w:hAnsi="Arial" w:cs="Arial"/>
                <w:b w:val="0"/>
                <w:i w:val="0"/>
                <w:color w:val="000000"/>
                <w:sz w:val="18"/>
                <w:szCs w:val="18"/>
                <w:shd w:val="clear" w:color="auto" w:fill="FFFFFF"/>
              </w:rPr>
              <w:t xml:space="preserve"> </w:t>
            </w:r>
            <w:r w:rsidRPr="001B7589">
              <w:rPr>
                <w:b w:val="0"/>
                <w:i w:val="0"/>
                <w:iCs w:val="0"/>
              </w:rPr>
              <w:t>менее 10 % от балансовой стоимости активов Общества по данным его бухгалтерской (финансовой) отчетности на последнюю отчетную дату, а также по данным его бухгалтерской (финансовой) отчетности на последнюю отчетную дату, предшествующую дате заключения первой (самой ранней) из взаимосвязанных сделок.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B7589" w:rsidRDefault="001B7589" w:rsidP="001B758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lastRenderedPageBreak/>
              <w:t xml:space="preserve">ПАО «РОСИНТЕР РЕСТОРАНТС ХОЛДИНГ» </w:t>
            </w:r>
            <w:r>
              <w:rPr>
                <w:b w:val="0"/>
                <w:i w:val="0"/>
                <w:iCs w:val="0"/>
              </w:rPr>
              <w:t>(Поручитель),</w:t>
            </w:r>
          </w:p>
          <w:p w:rsidR="001B7589" w:rsidRDefault="001B7589" w:rsidP="001B758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1B7589" w:rsidRDefault="001B7589" w:rsidP="001B758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iCs w:val="0"/>
              </w:rPr>
              <w:t xml:space="preserve">Публичное акционерное </w:t>
            </w:r>
            <w:r w:rsidRPr="001B7589">
              <w:rPr>
                <w:b w:val="0"/>
                <w:i w:val="0"/>
                <w:iCs w:val="0"/>
              </w:rPr>
              <w:lastRenderedPageBreak/>
              <w:t>общество «Промсвязьбанк», ИНН</w:t>
            </w:r>
            <w:r>
              <w:rPr>
                <w:b w:val="0"/>
                <w:i w:val="0"/>
                <w:iCs w:val="0"/>
              </w:rPr>
              <w:t> </w:t>
            </w:r>
            <w:r w:rsidRPr="001B7589">
              <w:rPr>
                <w:b w:val="0"/>
                <w:i w:val="0"/>
                <w:iCs w:val="0"/>
              </w:rPr>
              <w:t xml:space="preserve">7744000912 </w:t>
            </w:r>
            <w:r>
              <w:rPr>
                <w:b w:val="0"/>
                <w:i w:val="0"/>
                <w:iCs w:val="0"/>
              </w:rPr>
              <w:br/>
            </w:r>
            <w:r w:rsidRPr="001B7589">
              <w:rPr>
                <w:b w:val="0"/>
                <w:i w:val="0"/>
                <w:iCs w:val="0"/>
              </w:rPr>
              <w:t xml:space="preserve">(Банк, </w:t>
            </w:r>
            <w:r>
              <w:rPr>
                <w:b w:val="0"/>
                <w:i w:val="0"/>
                <w:iCs w:val="0"/>
              </w:rPr>
              <w:t>Кредитор),</w:t>
            </w:r>
          </w:p>
          <w:p w:rsidR="001B7589" w:rsidRDefault="001B7589" w:rsidP="001B758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1B7589" w:rsidRPr="00635362" w:rsidRDefault="001B7589" w:rsidP="001B7589">
            <w:pPr>
              <w:pStyle w:val="afff"/>
              <w:pBdr>
                <w:top w:val="none" w:sz="0" w:space="0" w:color="000000"/>
                <w:left w:val="none" w:sz="0" w:space="0" w:color="000000"/>
                <w:bottom w:val="none" w:sz="0" w:space="0" w:color="000000"/>
                <w:right w:val="none" w:sz="0" w:space="0" w:color="000000"/>
              </w:pBdr>
              <w:spacing w:after="0"/>
              <w:ind w:firstLine="0"/>
              <w:jc w:val="center"/>
              <w:rPr>
                <w:iCs w:val="0"/>
              </w:rPr>
            </w:pPr>
            <w:r w:rsidRPr="001B7589">
              <w:rPr>
                <w:b w:val="0"/>
                <w:i w:val="0"/>
                <w:iCs w:val="0"/>
              </w:rPr>
              <w:t>ООО «РОСИНТЕР РЕСТОРАНТС» (Заемщик 1,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B7589" w:rsidRDefault="001B7589" w:rsidP="001B7589">
            <w:pPr>
              <w:pStyle w:val="afff"/>
              <w:spacing w:after="0" w:line="228" w:lineRule="auto"/>
              <w:ind w:firstLine="0"/>
              <w:rPr>
                <w:b w:val="0"/>
                <w:i w:val="0"/>
                <w:iCs w:val="0"/>
              </w:rPr>
            </w:pPr>
            <w:r w:rsidRPr="001B7589">
              <w:rPr>
                <w:b w:val="0"/>
                <w:i w:val="0"/>
                <w:iCs w:val="0"/>
              </w:rPr>
              <w:lastRenderedPageBreak/>
              <w:t xml:space="preserve">Президент и член Совета директоров </w:t>
            </w:r>
            <w:proofErr w:type="spellStart"/>
            <w:r w:rsidRPr="001B7589">
              <w:rPr>
                <w:b w:val="0"/>
                <w:i w:val="0"/>
                <w:iCs w:val="0"/>
              </w:rPr>
              <w:t>Костеева</w:t>
            </w:r>
            <w:proofErr w:type="spellEnd"/>
            <w:r w:rsidRPr="001B7589">
              <w:rPr>
                <w:b w:val="0"/>
                <w:i w:val="0"/>
                <w:iCs w:val="0"/>
              </w:rPr>
              <w:t xml:space="preserve"> Маргарита Валерьевна, </w:t>
            </w:r>
          </w:p>
          <w:p w:rsidR="001B7589" w:rsidRPr="001B7589" w:rsidRDefault="001B7589" w:rsidP="001B7589">
            <w:pPr>
              <w:pStyle w:val="afff"/>
              <w:spacing w:after="0" w:line="228" w:lineRule="auto"/>
              <w:ind w:firstLine="0"/>
              <w:rPr>
                <w:b w:val="0"/>
                <w:i w:val="0"/>
                <w:iCs w:val="0"/>
              </w:rPr>
            </w:pPr>
            <w:r w:rsidRPr="001B7589">
              <w:rPr>
                <w:b w:val="0"/>
                <w:i w:val="0"/>
                <w:iCs w:val="0"/>
              </w:rPr>
              <w:t xml:space="preserve">лицо является единоличным исполнительным органом, членом Совета директоров </w:t>
            </w:r>
            <w:r w:rsidR="00C044A5">
              <w:rPr>
                <w:b w:val="0"/>
                <w:i w:val="0"/>
                <w:iCs w:val="0"/>
              </w:rPr>
              <w:lastRenderedPageBreak/>
              <w:t>Общества</w:t>
            </w:r>
            <w:r w:rsidRPr="001B7589">
              <w:rPr>
                <w:b w:val="0"/>
                <w:i w:val="0"/>
                <w:iCs w:val="0"/>
              </w:rPr>
              <w:t xml:space="preserve"> и одновременно занимает должности в органах выгодоприобретателя по сделке (является Генеральным директором ООО «РОСИНТЕР РЕСТОРАНТС»), </w:t>
            </w:r>
          </w:p>
          <w:p w:rsidR="001B7589" w:rsidRPr="001B7589" w:rsidRDefault="001B7589" w:rsidP="001B7589">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rPr>
            </w:pPr>
            <w:r w:rsidRPr="001B7589">
              <w:rPr>
                <w:b w:val="0"/>
                <w:i w:val="0"/>
                <w:iCs w:val="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1B7589" w:rsidRPr="001B7589" w:rsidRDefault="001B7589"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color w:val="auto"/>
              </w:rPr>
            </w:pPr>
            <w:r w:rsidRPr="001B7589">
              <w:rPr>
                <w:rFonts w:ascii="Times New Roman" w:hAnsi="Times New Roman" w:cs="Times New Roman"/>
              </w:rPr>
              <w:lastRenderedPageBreak/>
              <w:t xml:space="preserve">Решение об одобрении сделки принято 16.02.2025 г. Советом директоров </w:t>
            </w:r>
            <w:r w:rsidRPr="001B7589">
              <w:rPr>
                <w:rFonts w:ascii="Times New Roman" w:hAnsi="Times New Roman" w:cs="Times New Roman"/>
              </w:rPr>
              <w:lastRenderedPageBreak/>
              <w:t>(протокол № 1/СД-2025 от 18.02.2025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D2226B" w:rsidRDefault="00460D71" w:rsidP="00BC17B9">
            <w:pPr>
              <w:spacing w:after="0" w:line="228" w:lineRule="auto"/>
              <w:rPr>
                <w:rFonts w:ascii="Times New Roman" w:hAnsi="Times New Roman" w:cs="Times New Roman"/>
                <w:b/>
                <w:color w:val="auto"/>
              </w:rPr>
            </w:pPr>
            <w:r>
              <w:rPr>
                <w:rFonts w:ascii="Times New Roman" w:hAnsi="Times New Roman" w:cs="Times New Roman"/>
                <w:b/>
                <w:color w:val="auto"/>
              </w:rPr>
              <w:lastRenderedPageBreak/>
              <w:t>2.3</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1B7589" w:rsidRDefault="00460D71" w:rsidP="001B7589">
            <w:pPr>
              <w:pStyle w:val="afff"/>
              <w:spacing w:after="0" w:line="228" w:lineRule="auto"/>
              <w:ind w:firstLine="0"/>
              <w:jc w:val="both"/>
              <w:rPr>
                <w:b w:val="0"/>
                <w:i w:val="0"/>
                <w:iCs w:val="0"/>
              </w:rPr>
            </w:pPr>
            <w:proofErr w:type="gramStart"/>
            <w:r w:rsidRPr="00460D71">
              <w:rPr>
                <w:b w:val="0"/>
                <w:iCs w:val="0"/>
              </w:rPr>
              <w:t>Предмет и существенные условия сделки:</w:t>
            </w:r>
            <w:r w:rsidRPr="001B7589">
              <w:rPr>
                <w:b w:val="0"/>
                <w:i w:val="0"/>
                <w:iCs w:val="0"/>
              </w:rPr>
              <w:t xml:space="preserve"> дополнительное соглашение № 7 от 31.01.2025 г. к договору поручительства № 31-О/19-ПЮЛ01 от 25.09.2019 г. («Договор поручительства № 3»), по которому вносятся изменения в Договор поручительства № 3 в связи с изменением следующих основных условий обеспечиваемого обязательства – Дополнительного соглашения № 31-О/19 от 25.09.2019 г. к Договору банковского счета № 28 от 06.10.2015 г. (далее - «Кредитный договор № 3»): в соответствии</w:t>
            </w:r>
            <w:proofErr w:type="gramEnd"/>
            <w:r w:rsidRPr="001B7589">
              <w:rPr>
                <w:b w:val="0"/>
                <w:i w:val="0"/>
                <w:iCs w:val="0"/>
              </w:rPr>
              <w:t xml:space="preserve"> </w:t>
            </w:r>
            <w:proofErr w:type="gramStart"/>
            <w:r w:rsidRPr="001B7589">
              <w:rPr>
                <w:b w:val="0"/>
                <w:i w:val="0"/>
                <w:iCs w:val="0"/>
              </w:rPr>
              <w:t>с Кредитным договором № 3 Кредитор открывает Заемщику 1 кредитную линию с установлением общего максимального размера предоставленных Заемщику 1 средств (далее - «Лимит выдачи») на следующих условиях: лимит выдачи устанавливается в размере задолженности, существующей на дату заключения Дополнительного соглашения № 12 к Кредитному договору № 3: 46 628 014 (Сорок шесть миллионов шестьсот двадцать восемь тысяч четырнадцать) рублей 16 копеек, срок окончательного возврата кредита</w:t>
            </w:r>
            <w:proofErr w:type="gramEnd"/>
            <w:r w:rsidRPr="001B7589">
              <w:rPr>
                <w:b w:val="0"/>
                <w:i w:val="0"/>
                <w:iCs w:val="0"/>
              </w:rPr>
              <w:t xml:space="preserve"> (</w:t>
            </w:r>
            <w:proofErr w:type="gramStart"/>
            <w:r w:rsidRPr="001B7589">
              <w:rPr>
                <w:b w:val="0"/>
                <w:i w:val="0"/>
                <w:iCs w:val="0"/>
              </w:rPr>
              <w:t>транша/траншей): 30 января 2026 года, погашение траншей производится по графику, процентная ставка за пользование кредитом в размере не более увеличенной на 4 (Четыре) процента годовых Ключевой ставки Банка России, вознаграждение за изменение первоначальных условий: 30 000 (Тридцать тысяч) рублей 00 копеек за каждое вносимое изменение в Кредитный договор № 3 и (или) в договор обеспечения.</w:t>
            </w:r>
            <w:proofErr w:type="gramEnd"/>
          </w:p>
          <w:p w:rsidR="00460D71" w:rsidRPr="00460D71" w:rsidRDefault="00460D71" w:rsidP="00460D71">
            <w:pPr>
              <w:pStyle w:val="afff"/>
              <w:spacing w:after="0" w:line="228" w:lineRule="auto"/>
              <w:ind w:firstLine="0"/>
              <w:jc w:val="both"/>
              <w:rPr>
                <w:b w:val="0"/>
                <w:i w:val="0"/>
                <w:iCs w:val="0"/>
              </w:rPr>
            </w:pPr>
            <w:r w:rsidRPr="00460D71">
              <w:rPr>
                <w:b w:val="0"/>
                <w:iCs w:val="0"/>
              </w:rPr>
              <w:t>Цена сделки:</w:t>
            </w:r>
            <w:r w:rsidRPr="001B7589">
              <w:rPr>
                <w:b w:val="0"/>
                <w:i w:val="0"/>
                <w:color w:val="000000"/>
                <w:sz w:val="18"/>
                <w:szCs w:val="18"/>
                <w:shd w:val="clear" w:color="auto" w:fill="FFFFFF"/>
              </w:rPr>
              <w:t xml:space="preserve"> </w:t>
            </w:r>
            <w:r w:rsidRPr="001B7589">
              <w:rPr>
                <w:b w:val="0"/>
                <w:i w:val="0"/>
                <w:iCs w:val="0"/>
              </w:rPr>
              <w:t xml:space="preserve">менее 10 % от балансовой стоимости активов Общества по данным его бухгалтерской (финансовой) отчетности на последнюю </w:t>
            </w:r>
            <w:r w:rsidRPr="001B7589">
              <w:rPr>
                <w:b w:val="0"/>
                <w:i w:val="0"/>
                <w:iCs w:val="0"/>
              </w:rPr>
              <w:lastRenderedPageBreak/>
              <w:t>отчетную дату, а также по данным его бухгалтерской (финансовой) отчетности на последнюю отчетную дату, предшествующую дате заключения первой (самой ранней) из взаимосвязанных сделок.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Default="00460D71"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lastRenderedPageBreak/>
              <w:t xml:space="preserve">ПАО «РОСИНТЕР РЕСТОРАНТС ХОЛДИНГ» </w:t>
            </w:r>
            <w:r>
              <w:rPr>
                <w:b w:val="0"/>
                <w:i w:val="0"/>
                <w:iCs w:val="0"/>
              </w:rPr>
              <w:t>(Поручитель),</w:t>
            </w:r>
          </w:p>
          <w:p w:rsidR="00460D71" w:rsidRDefault="00460D71"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460D71" w:rsidRDefault="00460D71"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iCs w:val="0"/>
              </w:rPr>
              <w:t>Публичное акционерное общество «Промсвязьбанк», ИНН</w:t>
            </w:r>
            <w:r>
              <w:rPr>
                <w:b w:val="0"/>
                <w:i w:val="0"/>
                <w:iCs w:val="0"/>
              </w:rPr>
              <w:t> </w:t>
            </w:r>
            <w:r w:rsidRPr="001B7589">
              <w:rPr>
                <w:b w:val="0"/>
                <w:i w:val="0"/>
                <w:iCs w:val="0"/>
              </w:rPr>
              <w:t xml:space="preserve">7744000912 </w:t>
            </w:r>
            <w:r>
              <w:rPr>
                <w:b w:val="0"/>
                <w:i w:val="0"/>
                <w:iCs w:val="0"/>
              </w:rPr>
              <w:br/>
            </w:r>
            <w:r w:rsidRPr="001B7589">
              <w:rPr>
                <w:b w:val="0"/>
                <w:i w:val="0"/>
                <w:iCs w:val="0"/>
              </w:rPr>
              <w:t xml:space="preserve">(Банк, </w:t>
            </w:r>
            <w:r>
              <w:rPr>
                <w:b w:val="0"/>
                <w:i w:val="0"/>
                <w:iCs w:val="0"/>
              </w:rPr>
              <w:t>Кредитор),</w:t>
            </w:r>
          </w:p>
          <w:p w:rsidR="00460D71" w:rsidRDefault="00460D71"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460D71" w:rsidRPr="00635362" w:rsidRDefault="00460D71" w:rsidP="00BC17B9">
            <w:pPr>
              <w:pStyle w:val="afff"/>
              <w:pBdr>
                <w:top w:val="none" w:sz="0" w:space="0" w:color="000000"/>
                <w:left w:val="none" w:sz="0" w:space="0" w:color="000000"/>
                <w:bottom w:val="none" w:sz="0" w:space="0" w:color="000000"/>
                <w:right w:val="none" w:sz="0" w:space="0" w:color="000000"/>
              </w:pBdr>
              <w:spacing w:after="0"/>
              <w:ind w:firstLine="0"/>
              <w:jc w:val="center"/>
              <w:rPr>
                <w:iCs w:val="0"/>
              </w:rPr>
            </w:pPr>
            <w:r w:rsidRPr="001B7589">
              <w:rPr>
                <w:b w:val="0"/>
                <w:i w:val="0"/>
                <w:iCs w:val="0"/>
              </w:rPr>
              <w:t>ООО «РОСИНТЕР РЕСТОРАНТС» (Заемщик 1,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Default="00460D71" w:rsidP="00BC17B9">
            <w:pPr>
              <w:pStyle w:val="afff"/>
              <w:spacing w:after="0" w:line="228" w:lineRule="auto"/>
              <w:ind w:firstLine="0"/>
              <w:rPr>
                <w:b w:val="0"/>
                <w:i w:val="0"/>
                <w:iCs w:val="0"/>
              </w:rPr>
            </w:pPr>
            <w:r w:rsidRPr="001B7589">
              <w:rPr>
                <w:b w:val="0"/>
                <w:i w:val="0"/>
                <w:iCs w:val="0"/>
              </w:rPr>
              <w:t xml:space="preserve">Президент и член Совета директоров </w:t>
            </w:r>
            <w:proofErr w:type="spellStart"/>
            <w:r w:rsidRPr="001B7589">
              <w:rPr>
                <w:b w:val="0"/>
                <w:i w:val="0"/>
                <w:iCs w:val="0"/>
              </w:rPr>
              <w:t>Костеева</w:t>
            </w:r>
            <w:proofErr w:type="spellEnd"/>
            <w:r w:rsidRPr="001B7589">
              <w:rPr>
                <w:b w:val="0"/>
                <w:i w:val="0"/>
                <w:iCs w:val="0"/>
              </w:rPr>
              <w:t xml:space="preserve"> Маргарита Валерьевна, </w:t>
            </w:r>
          </w:p>
          <w:p w:rsidR="00460D71" w:rsidRPr="001B7589" w:rsidRDefault="00460D71" w:rsidP="00BC17B9">
            <w:pPr>
              <w:pStyle w:val="afff"/>
              <w:spacing w:after="0" w:line="228" w:lineRule="auto"/>
              <w:ind w:firstLine="0"/>
              <w:rPr>
                <w:b w:val="0"/>
                <w:i w:val="0"/>
                <w:iCs w:val="0"/>
              </w:rPr>
            </w:pPr>
            <w:r w:rsidRPr="001B7589">
              <w:rPr>
                <w:b w:val="0"/>
                <w:i w:val="0"/>
                <w:iCs w:val="0"/>
              </w:rPr>
              <w:t xml:space="preserve">лицо является единоличным исполнительным органом, членом Совета директоров </w:t>
            </w:r>
            <w:r w:rsidR="00BC17B9">
              <w:rPr>
                <w:b w:val="0"/>
                <w:i w:val="0"/>
                <w:iCs w:val="0"/>
              </w:rPr>
              <w:t>Общества</w:t>
            </w:r>
            <w:r w:rsidRPr="001B7589">
              <w:rPr>
                <w:b w:val="0"/>
                <w:i w:val="0"/>
                <w:iCs w:val="0"/>
              </w:rPr>
              <w:t xml:space="preserve"> и одновременно занимает должности в органах выгодоприобретателя по сделке (является Генеральным директором ООО «РОСИНТЕР РЕСТОРАНТС»), </w:t>
            </w:r>
          </w:p>
          <w:p w:rsidR="00460D71" w:rsidRPr="001B7589" w:rsidRDefault="00460D71" w:rsidP="00BC17B9">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rPr>
            </w:pPr>
            <w:r w:rsidRPr="001B7589">
              <w:rPr>
                <w:b w:val="0"/>
                <w:i w:val="0"/>
                <w:iCs w:val="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1B7589" w:rsidRDefault="00460D71"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color w:val="auto"/>
              </w:rPr>
            </w:pPr>
            <w:r w:rsidRPr="001B7589">
              <w:rPr>
                <w:rFonts w:ascii="Times New Roman" w:hAnsi="Times New Roman" w:cs="Times New Roman"/>
              </w:rPr>
              <w:t>Решение об одобрении сделки принято 16.02.2025 г. Советом директоров (протокол № 1/СД-2025 от 18.02.2025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D2226B" w:rsidRDefault="00460D71" w:rsidP="00BC17B9">
            <w:pPr>
              <w:spacing w:after="0" w:line="228" w:lineRule="auto"/>
              <w:rPr>
                <w:rFonts w:ascii="Times New Roman" w:hAnsi="Times New Roman" w:cs="Times New Roman"/>
                <w:b/>
                <w:color w:val="auto"/>
              </w:rPr>
            </w:pPr>
            <w:r>
              <w:rPr>
                <w:rFonts w:ascii="Times New Roman" w:hAnsi="Times New Roman" w:cs="Times New Roman"/>
                <w:b/>
                <w:color w:val="auto"/>
              </w:rPr>
              <w:lastRenderedPageBreak/>
              <w:t>2.4</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proofErr w:type="gramStart"/>
            <w:r w:rsidRPr="00460D71">
              <w:rPr>
                <w:b w:val="0"/>
                <w:iCs w:val="0"/>
              </w:rPr>
              <w:t>Предмет и существенные условия сделки:</w:t>
            </w:r>
            <w:r w:rsidRPr="00460D71">
              <w:rPr>
                <w:b w:val="0"/>
                <w:i w:val="0"/>
                <w:iCs w:val="0"/>
              </w:rPr>
              <w:t xml:space="preserve"> дополнительное соглашение № 6 от 31.01.2025 г. к договору поручительства № 85-КЛВ/18-ПЮЛ01 от 04.05.2018 г. («Договор поручительства № 4»), по которому вносятся изменения в Договор поручительства № 4 в связи с изменением следующих основных условий обеспечиваемого обязательства – Кредитного договора № 85-КЛВ/18 от 04.05.2018 г. («Кредитный договор № 4»): в соответствии с Кредитным договором № 4 Кредитор открывает Заемщику 2 кредитную</w:t>
            </w:r>
            <w:proofErr w:type="gramEnd"/>
            <w:r w:rsidRPr="00460D71">
              <w:rPr>
                <w:b w:val="0"/>
                <w:i w:val="0"/>
                <w:iCs w:val="0"/>
              </w:rPr>
              <w:t xml:space="preserve"> </w:t>
            </w:r>
            <w:proofErr w:type="gramStart"/>
            <w:r w:rsidRPr="00460D71">
              <w:rPr>
                <w:b w:val="0"/>
                <w:i w:val="0"/>
                <w:iCs w:val="0"/>
              </w:rPr>
              <w:t>линию с установлением общего максимального размера предоставленных Заемщику 2 средств (далее - «Лимит выдачи») на следующих условиях: сумма кредита (размер задолженности, существующей на дату заключения Дополнительного соглашения № 14 к Кредитному договору № 4): 50 431 999 (Пятьдесят миллионов четыреста тридцать одна тысяча девятьсот девяносто девять) рублей 97 копеек, срок возврата кредита: 29 января 2027 года, возврат кредита производится по графику, процентная ставка</w:t>
            </w:r>
            <w:proofErr w:type="gramEnd"/>
            <w:r w:rsidRPr="00460D71">
              <w:rPr>
                <w:b w:val="0"/>
                <w:i w:val="0"/>
                <w:iCs w:val="0"/>
              </w:rPr>
              <w:t xml:space="preserve"> за пользование кредитом в размере не более увеличенной на 4 (Четыре) процента годовых Ключевой ставки Банка России, вознаграждение за изменение первоначальных условий: 30 000 (Тридцать тысяч) рублей 00 копеек за каждое вносимое изменение в Кредитный договор № 4 и (или) в договор обеспечения.</w:t>
            </w:r>
          </w:p>
          <w:p w:rsidR="00460D71" w:rsidRPr="00460D71" w:rsidRDefault="00460D71" w:rsidP="00460D71">
            <w:pPr>
              <w:pStyle w:val="afff"/>
              <w:spacing w:after="0" w:line="228" w:lineRule="auto"/>
              <w:ind w:firstLine="0"/>
              <w:jc w:val="both"/>
              <w:rPr>
                <w:b w:val="0"/>
                <w:i w:val="0"/>
                <w:iCs w:val="0"/>
              </w:rPr>
            </w:pPr>
            <w:r w:rsidRPr="00460D71">
              <w:rPr>
                <w:b w:val="0"/>
                <w:iCs w:val="0"/>
              </w:rPr>
              <w:t>Цена сделки:</w:t>
            </w:r>
            <w:r w:rsidRPr="00460D71">
              <w:rPr>
                <w:b w:val="0"/>
                <w:i w:val="0"/>
                <w:iCs w:val="0"/>
              </w:rPr>
              <w:t xml:space="preserve"> менее 10 % от балансовой стоимости активов Общества по данным его бухгалтерской (финансовой) отчетности на последнюю отчетную дату, а также по данным его бухгалтерской (финансовой) отчетности на последнюю отчетную дату, предшествующую дате заключения первой (самой ранней) из взаимосвязанных сделок.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Default="00460D71"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t xml:space="preserve">ПАО «РОСИНТЕР РЕСТОРАНТС ХОЛДИНГ» </w:t>
            </w:r>
            <w:r>
              <w:rPr>
                <w:b w:val="0"/>
                <w:i w:val="0"/>
                <w:iCs w:val="0"/>
              </w:rPr>
              <w:t>(Поручитель),</w:t>
            </w:r>
          </w:p>
          <w:p w:rsidR="00460D71" w:rsidRDefault="00460D71"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460D71" w:rsidRDefault="00460D71"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iCs w:val="0"/>
              </w:rPr>
              <w:t>Публичное акционерное общество «Промсвязьбанк», ИНН</w:t>
            </w:r>
            <w:r>
              <w:rPr>
                <w:b w:val="0"/>
                <w:i w:val="0"/>
                <w:iCs w:val="0"/>
              </w:rPr>
              <w:t> </w:t>
            </w:r>
            <w:r w:rsidRPr="001B7589">
              <w:rPr>
                <w:b w:val="0"/>
                <w:i w:val="0"/>
                <w:iCs w:val="0"/>
              </w:rPr>
              <w:t xml:space="preserve">7744000912 </w:t>
            </w:r>
            <w:r>
              <w:rPr>
                <w:b w:val="0"/>
                <w:i w:val="0"/>
                <w:iCs w:val="0"/>
              </w:rPr>
              <w:br/>
            </w:r>
            <w:r w:rsidRPr="001B7589">
              <w:rPr>
                <w:b w:val="0"/>
                <w:i w:val="0"/>
                <w:iCs w:val="0"/>
              </w:rPr>
              <w:t xml:space="preserve">(Банк, </w:t>
            </w:r>
            <w:r>
              <w:rPr>
                <w:b w:val="0"/>
                <w:i w:val="0"/>
                <w:iCs w:val="0"/>
              </w:rPr>
              <w:t>Кредитор),</w:t>
            </w:r>
          </w:p>
          <w:p w:rsidR="00460D71" w:rsidRDefault="00460D71"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460D71" w:rsidRPr="00635362" w:rsidRDefault="00460D71" w:rsidP="00460D71">
            <w:pPr>
              <w:pStyle w:val="afff"/>
              <w:pBdr>
                <w:top w:val="none" w:sz="0" w:space="0" w:color="000000"/>
                <w:left w:val="none" w:sz="0" w:space="0" w:color="000000"/>
                <w:bottom w:val="none" w:sz="0" w:space="0" w:color="000000"/>
                <w:right w:val="none" w:sz="0" w:space="0" w:color="000000"/>
              </w:pBdr>
              <w:spacing w:after="0"/>
              <w:ind w:firstLine="0"/>
              <w:jc w:val="center"/>
              <w:rPr>
                <w:iCs w:val="0"/>
              </w:rPr>
            </w:pPr>
            <w:r w:rsidRPr="001B7589">
              <w:rPr>
                <w:b w:val="0"/>
                <w:i w:val="0"/>
                <w:iCs w:val="0"/>
              </w:rPr>
              <w:t>ООО «</w:t>
            </w:r>
            <w:r>
              <w:rPr>
                <w:b w:val="0"/>
                <w:i w:val="0"/>
                <w:iCs w:val="0"/>
              </w:rPr>
              <w:t>Развитие РОСТ</w:t>
            </w:r>
            <w:r w:rsidRPr="001B7589">
              <w:rPr>
                <w:b w:val="0"/>
                <w:i w:val="0"/>
                <w:iCs w:val="0"/>
              </w:rPr>
              <w:t xml:space="preserve">» (Заемщик </w:t>
            </w:r>
            <w:r>
              <w:rPr>
                <w:b w:val="0"/>
                <w:i w:val="0"/>
                <w:iCs w:val="0"/>
              </w:rPr>
              <w:t>2</w:t>
            </w:r>
            <w:r w:rsidRPr="001B7589">
              <w:rPr>
                <w:b w:val="0"/>
                <w:i w:val="0"/>
                <w:iCs w:val="0"/>
              </w:rPr>
              <w:t>,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Default="00460D71" w:rsidP="00460D71">
            <w:pPr>
              <w:pStyle w:val="afff"/>
              <w:spacing w:after="0" w:line="228" w:lineRule="auto"/>
              <w:ind w:firstLine="0"/>
              <w:rPr>
                <w:b w:val="0"/>
                <w:i w:val="0"/>
                <w:iCs w:val="0"/>
              </w:rPr>
            </w:pPr>
            <w:r w:rsidRPr="00460D71">
              <w:rPr>
                <w:b w:val="0"/>
                <w:i w:val="0"/>
                <w:iCs w:val="0"/>
              </w:rPr>
              <w:t xml:space="preserve">Член Совета директоров </w:t>
            </w:r>
            <w:proofErr w:type="spellStart"/>
            <w:r w:rsidRPr="00460D71">
              <w:rPr>
                <w:b w:val="0"/>
                <w:i w:val="0"/>
                <w:iCs w:val="0"/>
              </w:rPr>
              <w:t>Полиновский</w:t>
            </w:r>
            <w:proofErr w:type="spellEnd"/>
            <w:r w:rsidRPr="00460D71">
              <w:rPr>
                <w:b w:val="0"/>
                <w:i w:val="0"/>
                <w:iCs w:val="0"/>
              </w:rPr>
              <w:t xml:space="preserve"> Михаил Валерьевич, </w:t>
            </w:r>
          </w:p>
          <w:p w:rsidR="00460D71" w:rsidRPr="001B7589" w:rsidRDefault="00460D71" w:rsidP="00BC17B9">
            <w:pPr>
              <w:pStyle w:val="afff"/>
              <w:spacing w:after="0" w:line="228" w:lineRule="auto"/>
              <w:ind w:firstLine="0"/>
              <w:rPr>
                <w:b w:val="0"/>
                <w:i w:val="0"/>
                <w:iCs w:val="0"/>
              </w:rPr>
            </w:pPr>
            <w:r w:rsidRPr="00460D71">
              <w:rPr>
                <w:b w:val="0"/>
                <w:i w:val="0"/>
                <w:iCs w:val="0"/>
              </w:rPr>
              <w:t xml:space="preserve">лицо является членом Совета директоров </w:t>
            </w:r>
            <w:r w:rsidR="00BC17B9">
              <w:rPr>
                <w:b w:val="0"/>
                <w:i w:val="0"/>
                <w:iCs w:val="0"/>
              </w:rPr>
              <w:t>Общества</w:t>
            </w:r>
            <w:r w:rsidRPr="00460D71">
              <w:rPr>
                <w:b w:val="0"/>
                <w:i w:val="0"/>
                <w:iCs w:val="0"/>
              </w:rPr>
              <w:t xml:space="preserve"> и одновременно занимает должности в органах выгодоприобретателя по сделке (является Генеральным директором ООО «Развитие РОСТ»),</w:t>
            </w:r>
          </w:p>
          <w:p w:rsidR="00460D71" w:rsidRPr="001B7589" w:rsidRDefault="00460D71" w:rsidP="00BC17B9">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rPr>
            </w:pPr>
            <w:r w:rsidRPr="001B7589">
              <w:rPr>
                <w:b w:val="0"/>
                <w:i w:val="0"/>
                <w:iCs w:val="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1B7589" w:rsidRDefault="00460D71"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color w:val="auto"/>
              </w:rPr>
            </w:pPr>
            <w:r w:rsidRPr="001B7589">
              <w:rPr>
                <w:rFonts w:ascii="Times New Roman" w:hAnsi="Times New Roman" w:cs="Times New Roman"/>
              </w:rPr>
              <w:t>Решение об одобрении сделки принято 16.02.2025 г. Советом директоров (протокол № 1/СД-2025 от 18.02.2025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spacing w:after="0" w:line="228" w:lineRule="auto"/>
              <w:rPr>
                <w:rFonts w:ascii="Times New Roman" w:hAnsi="Times New Roman" w:cs="Times New Roman"/>
                <w:b/>
                <w:color w:val="auto"/>
              </w:rPr>
            </w:pPr>
            <w:r>
              <w:rPr>
                <w:rFonts w:ascii="Times New Roman" w:hAnsi="Times New Roman" w:cs="Times New Roman"/>
                <w:b/>
                <w:color w:val="auto"/>
              </w:rPr>
              <w:t>2.</w:t>
            </w:r>
            <w:r w:rsidRPr="00460D71">
              <w:rPr>
                <w:rFonts w:ascii="Times New Roman" w:hAnsi="Times New Roman" w:cs="Times New Roman"/>
                <w:b/>
                <w:color w:val="auto"/>
              </w:rPr>
              <w:t>5</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proofErr w:type="gramStart"/>
            <w:r w:rsidRPr="00460D71">
              <w:rPr>
                <w:b w:val="0"/>
                <w:iCs w:val="0"/>
              </w:rPr>
              <w:t>Предмет и существенные условия сделки:</w:t>
            </w:r>
            <w:r w:rsidRPr="00460D71">
              <w:rPr>
                <w:b w:val="0"/>
                <w:i w:val="0"/>
                <w:iCs w:val="0"/>
              </w:rPr>
              <w:t xml:space="preserve"> договор поручительства №</w:t>
            </w:r>
            <w:r>
              <w:rPr>
                <w:b w:val="0"/>
                <w:i w:val="0"/>
                <w:iCs w:val="0"/>
              </w:rPr>
              <w:t> </w:t>
            </w:r>
            <w:r w:rsidRPr="00460D71">
              <w:rPr>
                <w:b w:val="0"/>
                <w:i w:val="0"/>
                <w:iCs w:val="0"/>
              </w:rPr>
              <w:t>298/С-Г-ПЮ-2/25 от 07.02.2025 г., по которому Поручитель обязуется солидарно отвечать перед Банком за надлежащее и своевременное исполнение Принципалом 2 всех обязательств по заключенному между Принципалом 2 и Банком Договору о предоставлении банковской гарантии № 298/С-Г/25 от 07.02.2025 г. в полном объеме.</w:t>
            </w:r>
            <w:proofErr w:type="gramEnd"/>
            <w:r w:rsidRPr="00460D71">
              <w:rPr>
                <w:b w:val="0"/>
                <w:i w:val="0"/>
                <w:iCs w:val="0"/>
              </w:rPr>
              <w:t xml:space="preserve"> Срок поручительства - по 26.02.2029 г. включительно.</w:t>
            </w:r>
          </w:p>
          <w:p w:rsidR="00460D71" w:rsidRPr="00460D71" w:rsidRDefault="00460D71" w:rsidP="00460D71">
            <w:pPr>
              <w:pStyle w:val="afff"/>
              <w:spacing w:after="0" w:line="228" w:lineRule="auto"/>
              <w:ind w:firstLine="0"/>
              <w:jc w:val="both"/>
              <w:rPr>
                <w:b w:val="0"/>
                <w:i w:val="0"/>
                <w:iCs w:val="0"/>
              </w:rPr>
            </w:pPr>
            <w:r w:rsidRPr="00460D71">
              <w:rPr>
                <w:b w:val="0"/>
                <w:i w:val="0"/>
                <w:iCs w:val="0"/>
              </w:rPr>
              <w:t>Основные условия Договора о предоставлении банковской гарантии №</w:t>
            </w:r>
            <w:r>
              <w:rPr>
                <w:b w:val="0"/>
                <w:i w:val="0"/>
                <w:iCs w:val="0"/>
              </w:rPr>
              <w:t> </w:t>
            </w:r>
            <w:r w:rsidRPr="00460D71">
              <w:rPr>
                <w:b w:val="0"/>
                <w:i w:val="0"/>
                <w:iCs w:val="0"/>
              </w:rPr>
              <w:t xml:space="preserve">298/С-Г/25: </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сумма гарантии: 13 806 319 (Тринадцать миллионов восемьсот шесть тысяч триста девятнадцать) рублей 86 копеек;</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комиссионное вознаграждение за предоставление (выдачу) гарантии: 3,5 % (Три целых пять десятых процента) годовых от суммы гарантии </w:t>
            </w:r>
            <w:proofErr w:type="gramStart"/>
            <w:r w:rsidRPr="00460D71">
              <w:rPr>
                <w:b w:val="0"/>
                <w:i w:val="0"/>
                <w:iCs w:val="0"/>
              </w:rPr>
              <w:t>с даты</w:t>
            </w:r>
            <w:proofErr w:type="gramEnd"/>
            <w:r w:rsidRPr="00460D71">
              <w:rPr>
                <w:b w:val="0"/>
                <w:i w:val="0"/>
                <w:iCs w:val="0"/>
              </w:rPr>
              <w:t xml:space="preserve"> ее выдачи;</w:t>
            </w:r>
          </w:p>
          <w:p w:rsidR="00460D71" w:rsidRPr="00460D71" w:rsidRDefault="00460D71" w:rsidP="00460D71">
            <w:pPr>
              <w:pStyle w:val="afff"/>
              <w:spacing w:after="0" w:line="228" w:lineRule="auto"/>
              <w:ind w:firstLine="0"/>
              <w:jc w:val="both"/>
              <w:rPr>
                <w:b w:val="0"/>
                <w:i w:val="0"/>
                <w:iCs w:val="0"/>
              </w:rPr>
            </w:pPr>
            <w:r w:rsidRPr="00460D71">
              <w:rPr>
                <w:b w:val="0"/>
                <w:i w:val="0"/>
                <w:iCs w:val="0"/>
              </w:rPr>
              <w:lastRenderedPageBreak/>
              <w:t xml:space="preserve"> - комиссионное вознаграждение за оформление и проверку документов по гарантии: 20 000 (Двадцать тысяч) рублей 00 копеек;</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срок действия гарантии: с 27.02.2025 по 26.02.2026 включительно;</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обеспечиваемые гарантией обязательства: обязательства Принципала 2 перед Бенефициаром (Акционерное общество «Международный аэропорт Шереметьево», ИНН 7712094033) по Договору аренды №</w:t>
            </w:r>
            <w:r w:rsidR="00E27023">
              <w:rPr>
                <w:b w:val="0"/>
                <w:i w:val="0"/>
                <w:iCs w:val="0"/>
              </w:rPr>
              <w:t> </w:t>
            </w:r>
            <w:r w:rsidRPr="00460D71">
              <w:rPr>
                <w:b w:val="0"/>
                <w:i w:val="0"/>
                <w:iCs w:val="0"/>
              </w:rPr>
              <w:t xml:space="preserve">2019/332 ТС от 09.12.2019 г. </w:t>
            </w:r>
          </w:p>
          <w:p w:rsidR="00460D71" w:rsidRPr="00460D71" w:rsidRDefault="00460D71" w:rsidP="00E27023">
            <w:pPr>
              <w:pStyle w:val="afff"/>
              <w:spacing w:after="0" w:line="228" w:lineRule="auto"/>
              <w:ind w:firstLine="0"/>
              <w:jc w:val="both"/>
              <w:rPr>
                <w:b w:val="0"/>
                <w:i w:val="0"/>
                <w:iCs w:val="0"/>
              </w:rPr>
            </w:pPr>
            <w:r w:rsidRPr="00460D71">
              <w:rPr>
                <w:b w:val="0"/>
                <w:iCs w:val="0"/>
              </w:rPr>
              <w:t>Цена сделки:</w:t>
            </w:r>
            <w:r w:rsidRPr="00460D71">
              <w:rPr>
                <w:b w:val="0"/>
                <w:i w:val="0"/>
                <w:iCs w:val="0"/>
              </w:rPr>
              <w:t xml:space="preserve"> не более чем 109 763 040 рублей 47 копеек (в совокупности с взаимосвязанными сделками - договорами поручительства № 393/С-Г-ПЮ-2/24, № 1185/С-Г-ПЮ-2/24, № 1186/С-Г-ПЮ-2/24, № 1187/С-Г-ПЮ-2/24, № 1188/С-Г-ПЮ-2/24, № 299/С-Г-ПЮ-2/25).</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lastRenderedPageBreak/>
              <w:t xml:space="preserve">ПАО «РОСИНТЕР РЕСТОРАНТС ХОЛДИНГ» </w:t>
            </w:r>
            <w:r w:rsidRPr="00460D71">
              <w:rPr>
                <w:b w:val="0"/>
                <w:i w:val="0"/>
                <w:iCs w:val="0"/>
              </w:rPr>
              <w:t>(Поручитель, Общество)</w:t>
            </w:r>
            <w:r>
              <w:rPr>
                <w:b w:val="0"/>
                <w:i w:val="0"/>
                <w:iCs w:val="0"/>
              </w:rPr>
              <w:t>,</w:t>
            </w:r>
          </w:p>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460D71">
              <w:rPr>
                <w:b w:val="0"/>
                <w:i w:val="0"/>
                <w:iCs w:val="0"/>
              </w:rPr>
              <w:t>Публичное акционерное общество «</w:t>
            </w:r>
            <w:proofErr w:type="spellStart"/>
            <w:r w:rsidRPr="00460D71">
              <w:rPr>
                <w:b w:val="0"/>
                <w:i w:val="0"/>
                <w:iCs w:val="0"/>
              </w:rPr>
              <w:t>Совкомбанк</w:t>
            </w:r>
            <w:proofErr w:type="spellEnd"/>
            <w:r w:rsidRPr="00460D71">
              <w:rPr>
                <w:b w:val="0"/>
                <w:i w:val="0"/>
                <w:iCs w:val="0"/>
              </w:rPr>
              <w:t xml:space="preserve">», ИНН 4401116480 </w:t>
            </w:r>
            <w:r>
              <w:rPr>
                <w:b w:val="0"/>
                <w:i w:val="0"/>
                <w:iCs w:val="0"/>
              </w:rPr>
              <w:br/>
            </w:r>
            <w:r w:rsidRPr="00460D71">
              <w:rPr>
                <w:b w:val="0"/>
                <w:i w:val="0"/>
                <w:iCs w:val="0"/>
              </w:rPr>
              <w:t>(Банк, Гарант)</w:t>
            </w:r>
            <w:r>
              <w:rPr>
                <w:b w:val="0"/>
                <w:i w:val="0"/>
                <w:iCs w:val="0"/>
              </w:rPr>
              <w:t>,</w:t>
            </w:r>
          </w:p>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460D71" w:rsidRPr="00635362"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iCs w:val="0"/>
              </w:rPr>
            </w:pPr>
            <w:r w:rsidRPr="00460D71">
              <w:rPr>
                <w:b w:val="0"/>
                <w:i w:val="0"/>
                <w:iCs w:val="0"/>
              </w:rPr>
              <w:t>ООО «Развитие РОСТ» (Принципал 2,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Default="00460D71" w:rsidP="00460D71">
            <w:pPr>
              <w:pStyle w:val="afff"/>
              <w:spacing w:after="0" w:line="228" w:lineRule="auto"/>
              <w:ind w:firstLine="0"/>
              <w:rPr>
                <w:b w:val="0"/>
                <w:i w:val="0"/>
                <w:iCs w:val="0"/>
              </w:rPr>
            </w:pPr>
            <w:r w:rsidRPr="00460D71">
              <w:rPr>
                <w:b w:val="0"/>
                <w:i w:val="0"/>
                <w:iCs w:val="0"/>
              </w:rPr>
              <w:t xml:space="preserve">Член Совета директоров </w:t>
            </w:r>
            <w:proofErr w:type="spellStart"/>
            <w:r w:rsidRPr="00460D71">
              <w:rPr>
                <w:b w:val="0"/>
                <w:i w:val="0"/>
                <w:iCs w:val="0"/>
              </w:rPr>
              <w:t>Полиновский</w:t>
            </w:r>
            <w:proofErr w:type="spellEnd"/>
            <w:r w:rsidRPr="00460D71">
              <w:rPr>
                <w:b w:val="0"/>
                <w:i w:val="0"/>
                <w:iCs w:val="0"/>
              </w:rPr>
              <w:t xml:space="preserve"> Михаил Валерьевич, </w:t>
            </w:r>
          </w:p>
          <w:p w:rsidR="00460D71" w:rsidRPr="00460D71" w:rsidRDefault="00460D71" w:rsidP="00460D71">
            <w:pPr>
              <w:pStyle w:val="afff"/>
              <w:spacing w:after="0" w:line="228" w:lineRule="auto"/>
              <w:ind w:firstLine="0"/>
              <w:rPr>
                <w:b w:val="0"/>
                <w:i w:val="0"/>
                <w:iCs w:val="0"/>
              </w:rPr>
            </w:pPr>
            <w:r w:rsidRPr="00460D71">
              <w:rPr>
                <w:b w:val="0"/>
                <w:i w:val="0"/>
                <w:iCs w:val="0"/>
              </w:rPr>
              <w:t xml:space="preserve">лицо является членом Совета директоров </w:t>
            </w:r>
            <w:r w:rsidR="00BC17B9">
              <w:rPr>
                <w:b w:val="0"/>
                <w:i w:val="0"/>
                <w:iCs w:val="0"/>
              </w:rPr>
              <w:t>Общества</w:t>
            </w:r>
            <w:r w:rsidRPr="00460D71">
              <w:rPr>
                <w:b w:val="0"/>
                <w:i w:val="0"/>
                <w:iCs w:val="0"/>
              </w:rPr>
              <w:t xml:space="preserve"> и одновременно занимает должности в органах выгодоприобретателя по сделке (является Генеральным директором ООО «Развитие РОСТ»),</w:t>
            </w:r>
          </w:p>
          <w:p w:rsidR="00460D71" w:rsidRPr="00460D71" w:rsidRDefault="00460D71" w:rsidP="00460D71">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460D71">
              <w:rPr>
                <w:b w:val="0"/>
                <w:i w:val="0"/>
                <w:iCs w:val="0"/>
              </w:rPr>
              <w:t>заинтересованное лицо не владеет долями (акциями) сторон сделки.</w:t>
            </w:r>
          </w:p>
          <w:p w:rsidR="00460D71" w:rsidRPr="0023625A" w:rsidRDefault="00460D71" w:rsidP="00BC17B9">
            <w:pPr>
              <w:pStyle w:val="afff"/>
              <w:spacing w:after="0"/>
              <w:ind w:firstLine="0"/>
            </w:pP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rPr>
            </w:pPr>
            <w:r w:rsidRPr="00460D71">
              <w:rPr>
                <w:rFonts w:ascii="Times New Roman" w:hAnsi="Times New Roman" w:cs="Times New Roman"/>
              </w:rPr>
              <w:lastRenderedPageBreak/>
              <w:t>Решение об одобрении сделки принято 16.02.2025 г. Советом директоров (протокол № 1/СД-2025 от 18.02.2025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E27023" w:rsidP="00460D71">
            <w:pPr>
              <w:spacing w:after="0" w:line="228" w:lineRule="auto"/>
              <w:rPr>
                <w:rFonts w:ascii="Times New Roman" w:hAnsi="Times New Roman" w:cs="Times New Roman"/>
                <w:b/>
                <w:color w:val="auto"/>
              </w:rPr>
            </w:pPr>
            <w:r>
              <w:rPr>
                <w:rFonts w:ascii="Times New Roman" w:hAnsi="Times New Roman" w:cs="Times New Roman"/>
                <w:b/>
                <w:color w:val="auto"/>
              </w:rPr>
              <w:lastRenderedPageBreak/>
              <w:t>2.</w:t>
            </w:r>
            <w:r w:rsidR="00460D71" w:rsidRPr="00460D71">
              <w:rPr>
                <w:rFonts w:ascii="Times New Roman" w:hAnsi="Times New Roman" w:cs="Times New Roman"/>
                <w:b/>
                <w:color w:val="auto"/>
              </w:rPr>
              <w:t>6</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proofErr w:type="gramStart"/>
            <w:r w:rsidRPr="00E27023">
              <w:rPr>
                <w:b w:val="0"/>
                <w:iCs w:val="0"/>
              </w:rPr>
              <w:t>Предмет и существенные условия сделки:</w:t>
            </w:r>
            <w:r w:rsidRPr="00460D71">
              <w:rPr>
                <w:b w:val="0"/>
                <w:i w:val="0"/>
                <w:iCs w:val="0"/>
              </w:rPr>
              <w:t xml:space="preserve"> договор поручительства №</w:t>
            </w:r>
            <w:r w:rsidR="00E27023">
              <w:rPr>
                <w:b w:val="0"/>
                <w:i w:val="0"/>
                <w:iCs w:val="0"/>
              </w:rPr>
              <w:t> </w:t>
            </w:r>
            <w:r w:rsidRPr="00460D71">
              <w:rPr>
                <w:b w:val="0"/>
                <w:i w:val="0"/>
                <w:iCs w:val="0"/>
              </w:rPr>
              <w:t>299/С-Г-ПЮ-2/25 от 07.02.2025 г., по которому Поручитель обязуется солидарно отвечать перед Банком за надлежащее и своевременное исполнение Принципалом 2 всех обязательств по заключенному между Принципалом 2 и Банком Договору о предоставлении банковской гарантии № 299/С-Г/25 от 07.02.2025 г. в полном объеме.</w:t>
            </w:r>
            <w:proofErr w:type="gramEnd"/>
            <w:r w:rsidRPr="00460D71">
              <w:rPr>
                <w:b w:val="0"/>
                <w:i w:val="0"/>
                <w:iCs w:val="0"/>
              </w:rPr>
              <w:t xml:space="preserve"> Срок поручительства - по 06.02.2029 г. включительно.</w:t>
            </w:r>
          </w:p>
          <w:p w:rsidR="00460D71" w:rsidRPr="00460D71" w:rsidRDefault="00460D71" w:rsidP="00460D71">
            <w:pPr>
              <w:pStyle w:val="afff"/>
              <w:spacing w:after="0" w:line="228" w:lineRule="auto"/>
              <w:ind w:firstLine="0"/>
              <w:jc w:val="both"/>
              <w:rPr>
                <w:b w:val="0"/>
                <w:i w:val="0"/>
                <w:iCs w:val="0"/>
              </w:rPr>
            </w:pPr>
            <w:r w:rsidRPr="00460D71">
              <w:rPr>
                <w:b w:val="0"/>
                <w:i w:val="0"/>
                <w:iCs w:val="0"/>
              </w:rPr>
              <w:t>Основные условия Договора о предоставлении банковской гарантии №299/С-Г/25:</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сумма гарантии: 789 494 (Семьсот восемьдесят девять тысяч четыреста девяносто четыре) рубля 88 копеек;</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комиссионное вознаграждение за предоставление (выдачу) гарантии: 3,5 % (Три целых пять десятых процента) годовых от суммы гарантии </w:t>
            </w:r>
            <w:proofErr w:type="gramStart"/>
            <w:r w:rsidRPr="00460D71">
              <w:rPr>
                <w:b w:val="0"/>
                <w:i w:val="0"/>
                <w:iCs w:val="0"/>
              </w:rPr>
              <w:t>с даты</w:t>
            </w:r>
            <w:proofErr w:type="gramEnd"/>
            <w:r w:rsidRPr="00460D71">
              <w:rPr>
                <w:b w:val="0"/>
                <w:i w:val="0"/>
                <w:iCs w:val="0"/>
              </w:rPr>
              <w:t xml:space="preserve"> ее выдачи;</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срок действия гарантии: с 07.02.2025 по 06.02.2026 включительно;</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обеспечиваемые гарантией обязательства: обязательства Принципала 2 перед Бенефициаром (Акционерное общество «Международный аэропорт Шереметьево», ИНН 7712094033) по Договору аренды №</w:t>
            </w:r>
            <w:r w:rsidR="00E27023">
              <w:rPr>
                <w:b w:val="0"/>
                <w:i w:val="0"/>
                <w:iCs w:val="0"/>
              </w:rPr>
              <w:t> </w:t>
            </w:r>
            <w:r w:rsidRPr="00460D71">
              <w:rPr>
                <w:b w:val="0"/>
                <w:i w:val="0"/>
                <w:iCs w:val="0"/>
              </w:rPr>
              <w:t>2024/53 КД от 23.09.2024 г.</w:t>
            </w:r>
          </w:p>
          <w:p w:rsidR="00460D71" w:rsidRPr="00460D71" w:rsidRDefault="00460D71" w:rsidP="00E27023">
            <w:pPr>
              <w:pStyle w:val="afff"/>
              <w:spacing w:after="0" w:line="228" w:lineRule="auto"/>
              <w:ind w:firstLine="0"/>
              <w:jc w:val="both"/>
              <w:rPr>
                <w:b w:val="0"/>
                <w:i w:val="0"/>
                <w:iCs w:val="0"/>
              </w:rPr>
            </w:pPr>
            <w:r w:rsidRPr="00E27023">
              <w:rPr>
                <w:b w:val="0"/>
                <w:iCs w:val="0"/>
              </w:rPr>
              <w:t>Цена сделки:</w:t>
            </w:r>
            <w:r w:rsidRPr="00460D71">
              <w:rPr>
                <w:b w:val="0"/>
                <w:i w:val="0"/>
                <w:iCs w:val="0"/>
              </w:rPr>
              <w:t xml:space="preserve"> не более чем 109 763 040 рублей 47 копеек (в совокупности с взаимосвязанными сделками - договорами поручительства № 393/С-Г-ПЮ-2/24, № 1185/С-Г-ПЮ-2/24, № 1186/С-Г-ПЮ-2/24, № 1187/С-Г-ПЮ-2/24, № 1188/С-Г-ПЮ-2/24, № 298/С-Г-ПЮ-2/25).</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t xml:space="preserve">ПАО «РОСИНТЕР РЕСТОРАНТС ХОЛДИНГ» </w:t>
            </w:r>
            <w:r>
              <w:rPr>
                <w:b w:val="0"/>
                <w:i w:val="0"/>
                <w:iCs w:val="0"/>
              </w:rPr>
              <w:t>(Поручитель, Общество),</w:t>
            </w:r>
          </w:p>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E27023">
              <w:rPr>
                <w:b w:val="0"/>
                <w:i w:val="0"/>
                <w:iCs w:val="0"/>
              </w:rPr>
              <w:t>Публичное акционерное общество «</w:t>
            </w:r>
            <w:proofErr w:type="spellStart"/>
            <w:r w:rsidRPr="00E27023">
              <w:rPr>
                <w:b w:val="0"/>
                <w:i w:val="0"/>
                <w:iCs w:val="0"/>
              </w:rPr>
              <w:t>Совком</w:t>
            </w:r>
            <w:r w:rsidRPr="00460D71">
              <w:rPr>
                <w:b w:val="0"/>
                <w:i w:val="0"/>
                <w:iCs w:val="0"/>
              </w:rPr>
              <w:t>банк</w:t>
            </w:r>
            <w:proofErr w:type="spellEnd"/>
            <w:r w:rsidRPr="00460D71">
              <w:rPr>
                <w:b w:val="0"/>
                <w:i w:val="0"/>
                <w:iCs w:val="0"/>
              </w:rPr>
              <w:t xml:space="preserve">», ИНН 4401116480 </w:t>
            </w:r>
            <w:r>
              <w:rPr>
                <w:b w:val="0"/>
                <w:i w:val="0"/>
                <w:iCs w:val="0"/>
              </w:rPr>
              <w:br/>
            </w:r>
            <w:r w:rsidRPr="00460D71">
              <w:rPr>
                <w:b w:val="0"/>
                <w:i w:val="0"/>
                <w:iCs w:val="0"/>
              </w:rPr>
              <w:t>(Банк, Гарант)</w:t>
            </w:r>
            <w:r>
              <w:rPr>
                <w:b w:val="0"/>
                <w:i w:val="0"/>
                <w:iCs w:val="0"/>
              </w:rPr>
              <w:t>,</w:t>
            </w:r>
          </w:p>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460D71" w:rsidRPr="00635362"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iCs w:val="0"/>
              </w:rPr>
            </w:pPr>
            <w:r w:rsidRPr="00460D71">
              <w:rPr>
                <w:b w:val="0"/>
                <w:i w:val="0"/>
                <w:iCs w:val="0"/>
              </w:rPr>
              <w:t>ООО «Развитие РОСТ» (Принципал 2,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460D71" w:rsidP="00E27023">
            <w:pPr>
              <w:pStyle w:val="afff"/>
              <w:spacing w:after="0" w:line="228" w:lineRule="auto"/>
              <w:ind w:firstLine="0"/>
              <w:rPr>
                <w:b w:val="0"/>
                <w:i w:val="0"/>
                <w:iCs w:val="0"/>
              </w:rPr>
            </w:pPr>
            <w:r w:rsidRPr="00E27023">
              <w:rPr>
                <w:b w:val="0"/>
                <w:i w:val="0"/>
                <w:iCs w:val="0"/>
              </w:rPr>
              <w:t xml:space="preserve">Член Совета директоров </w:t>
            </w:r>
            <w:proofErr w:type="spellStart"/>
            <w:r w:rsidRPr="00E27023">
              <w:rPr>
                <w:b w:val="0"/>
                <w:i w:val="0"/>
                <w:iCs w:val="0"/>
              </w:rPr>
              <w:t>Полиновский</w:t>
            </w:r>
            <w:proofErr w:type="spellEnd"/>
            <w:r w:rsidRPr="00E27023">
              <w:rPr>
                <w:b w:val="0"/>
                <w:i w:val="0"/>
                <w:iCs w:val="0"/>
              </w:rPr>
              <w:t xml:space="preserve"> Михаил Валерьевич, </w:t>
            </w:r>
          </w:p>
          <w:p w:rsidR="00460D71" w:rsidRPr="00E27023" w:rsidRDefault="00460D71" w:rsidP="00E27023">
            <w:pPr>
              <w:pStyle w:val="afff"/>
              <w:spacing w:after="0" w:line="228" w:lineRule="auto"/>
              <w:ind w:firstLine="0"/>
              <w:rPr>
                <w:b w:val="0"/>
                <w:i w:val="0"/>
                <w:iCs w:val="0"/>
              </w:rPr>
            </w:pPr>
            <w:r w:rsidRPr="00E27023">
              <w:rPr>
                <w:b w:val="0"/>
                <w:i w:val="0"/>
                <w:iCs w:val="0"/>
              </w:rPr>
              <w:t xml:space="preserve">лицо является членом Совета директоров </w:t>
            </w:r>
            <w:r w:rsidR="00BC17B9">
              <w:rPr>
                <w:b w:val="0"/>
                <w:i w:val="0"/>
                <w:iCs w:val="0"/>
              </w:rPr>
              <w:t>Общества</w:t>
            </w:r>
            <w:r w:rsidRPr="00E27023">
              <w:rPr>
                <w:b w:val="0"/>
                <w:i w:val="0"/>
                <w:iCs w:val="0"/>
              </w:rPr>
              <w:t xml:space="preserve"> и одновременно занимает должности в органах выгодоприобретателя по сделке (является Генеральным директором ООО «Развитие РОСТ»),</w:t>
            </w:r>
          </w:p>
          <w:p w:rsidR="00460D71" w:rsidRPr="00E27023" w:rsidRDefault="00460D71" w:rsidP="00E27023">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p w:rsidR="00460D71" w:rsidRPr="00E27023" w:rsidRDefault="00460D71" w:rsidP="00E27023">
            <w:pPr>
              <w:pStyle w:val="afff"/>
              <w:spacing w:after="0" w:line="228" w:lineRule="auto"/>
              <w:ind w:firstLine="0"/>
              <w:rPr>
                <w:b w:val="0"/>
                <w:i w:val="0"/>
                <w:iCs w:val="0"/>
              </w:rPr>
            </w:pP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E27023" w:rsidRDefault="00460D71"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rPr>
            </w:pPr>
            <w:r w:rsidRPr="00E27023">
              <w:rPr>
                <w:rFonts w:ascii="Times New Roman" w:hAnsi="Times New Roman" w:cs="Times New Roman"/>
              </w:rPr>
              <w:t>Решение об одобрении сделки принято 16.02.2025 г. Советом директоров (протокол № 1/СД-2025 от 18.02.2025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E27023" w:rsidP="00460D71">
            <w:pPr>
              <w:spacing w:after="0" w:line="228" w:lineRule="auto"/>
              <w:rPr>
                <w:rFonts w:ascii="Times New Roman" w:hAnsi="Times New Roman" w:cs="Times New Roman"/>
                <w:b/>
                <w:color w:val="auto"/>
              </w:rPr>
            </w:pPr>
            <w:r>
              <w:rPr>
                <w:rFonts w:ascii="Times New Roman" w:hAnsi="Times New Roman" w:cs="Times New Roman"/>
                <w:b/>
                <w:color w:val="auto"/>
              </w:rPr>
              <w:t>2.</w:t>
            </w:r>
            <w:r w:rsidR="00460D71" w:rsidRPr="00460D71">
              <w:rPr>
                <w:rFonts w:ascii="Times New Roman" w:hAnsi="Times New Roman" w:cs="Times New Roman"/>
                <w:b/>
                <w:color w:val="auto"/>
              </w:rPr>
              <w:t>7</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proofErr w:type="gramStart"/>
            <w:r w:rsidRPr="00E27023">
              <w:rPr>
                <w:b w:val="0"/>
                <w:iCs w:val="0"/>
              </w:rPr>
              <w:t>Предмет и существенные условия сделки:</w:t>
            </w:r>
            <w:r w:rsidRPr="00460D71">
              <w:rPr>
                <w:b w:val="0"/>
                <w:i w:val="0"/>
                <w:iCs w:val="0"/>
              </w:rPr>
              <w:t xml:space="preserve"> договор поручительства №</w:t>
            </w:r>
            <w:r w:rsidR="00E27023">
              <w:rPr>
                <w:b w:val="0"/>
                <w:i w:val="0"/>
                <w:iCs w:val="0"/>
              </w:rPr>
              <w:t> </w:t>
            </w:r>
            <w:r w:rsidRPr="00460D71">
              <w:rPr>
                <w:b w:val="0"/>
                <w:i w:val="0"/>
                <w:iCs w:val="0"/>
              </w:rPr>
              <w:t xml:space="preserve">294/С-Г-ПЮ-2/25 от 07.02.2025 г. («Договор поручительства»), по которому Поручитель обязуется солидарно отвечать перед Банком за надлежащее и своевременное исполнение Принципалом 1 всех обязательств по заключенному между Принципалом 1 и Банком Договору о предоставлении банковской гарантии № 294/С-Г/25 от </w:t>
            </w:r>
            <w:r w:rsidRPr="00460D71">
              <w:rPr>
                <w:b w:val="0"/>
                <w:i w:val="0"/>
                <w:iCs w:val="0"/>
              </w:rPr>
              <w:lastRenderedPageBreak/>
              <w:t>07.02.2025 г. («Договор гарантии») в полном объеме.</w:t>
            </w:r>
            <w:proofErr w:type="gramEnd"/>
            <w:r w:rsidRPr="00460D71">
              <w:rPr>
                <w:b w:val="0"/>
                <w:i w:val="0"/>
                <w:iCs w:val="0"/>
              </w:rPr>
              <w:t xml:space="preserve"> Срок поручительства - по 26.02.2029 г. включительно. </w:t>
            </w:r>
          </w:p>
          <w:p w:rsidR="00460D71" w:rsidRPr="00460D71" w:rsidRDefault="00460D71" w:rsidP="00460D71">
            <w:pPr>
              <w:pStyle w:val="afff"/>
              <w:spacing w:after="0" w:line="228" w:lineRule="auto"/>
              <w:ind w:firstLine="0"/>
              <w:jc w:val="both"/>
              <w:rPr>
                <w:b w:val="0"/>
                <w:i w:val="0"/>
                <w:iCs w:val="0"/>
              </w:rPr>
            </w:pPr>
            <w:r w:rsidRPr="00460D71">
              <w:rPr>
                <w:b w:val="0"/>
                <w:i w:val="0"/>
                <w:iCs w:val="0"/>
              </w:rPr>
              <w:t>Основные условия Договора гарантии:</w:t>
            </w:r>
          </w:p>
          <w:p w:rsidR="00460D71" w:rsidRPr="00460D71" w:rsidRDefault="00460D71" w:rsidP="00460D71">
            <w:pPr>
              <w:pStyle w:val="afff"/>
              <w:spacing w:after="0" w:line="228" w:lineRule="auto"/>
              <w:ind w:firstLine="0"/>
              <w:jc w:val="both"/>
              <w:rPr>
                <w:b w:val="0"/>
                <w:i w:val="0"/>
                <w:iCs w:val="0"/>
              </w:rPr>
            </w:pPr>
            <w:r w:rsidRPr="00460D71">
              <w:rPr>
                <w:b w:val="0"/>
                <w:i w:val="0"/>
                <w:iCs w:val="0"/>
              </w:rPr>
              <w:t>- сумма гарантии: 45 107 863 (Сорок пять миллионов сто семь тысяч восемьсот шестьдесят три) рубля 09 копеек;</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комиссионное вознаграждение за предоставление (выдачу) гарантии: 3,5 % (Три целых пять десятых процента) годовых от суммы гарантии </w:t>
            </w:r>
            <w:proofErr w:type="gramStart"/>
            <w:r w:rsidRPr="00460D71">
              <w:rPr>
                <w:b w:val="0"/>
                <w:i w:val="0"/>
                <w:iCs w:val="0"/>
              </w:rPr>
              <w:t>с даты</w:t>
            </w:r>
            <w:proofErr w:type="gramEnd"/>
            <w:r w:rsidRPr="00460D71">
              <w:rPr>
                <w:b w:val="0"/>
                <w:i w:val="0"/>
                <w:iCs w:val="0"/>
              </w:rPr>
              <w:t xml:space="preserve"> ее выдачи;</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комиссионное вознаграждение за оформление и проверку документов по гарантии: 20 000 (Двадцать тысяч) рублей 00 копеек;</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срок действия гарантии: с 27.02.2025 по 26.02.2026 включительно;</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обеспечиваемые гарантией обязательства: обязательства Принципала 1 перед Бенефициаром (Акционерное общество «Международный аэропорт Шереметьево», ИНН 7712094033) по Договору аренды № 2018/117 ТВ от 10.07.2018 г.</w:t>
            </w:r>
          </w:p>
          <w:p w:rsidR="00460D71" w:rsidRPr="00460D71" w:rsidRDefault="00460D71" w:rsidP="00E27023">
            <w:pPr>
              <w:pStyle w:val="afff"/>
              <w:spacing w:after="0" w:line="228" w:lineRule="auto"/>
              <w:ind w:firstLine="0"/>
              <w:jc w:val="both"/>
              <w:rPr>
                <w:b w:val="0"/>
                <w:i w:val="0"/>
                <w:iCs w:val="0"/>
              </w:rPr>
            </w:pPr>
            <w:r w:rsidRPr="00E27023">
              <w:rPr>
                <w:b w:val="0"/>
                <w:iCs w:val="0"/>
              </w:rPr>
              <w:t>Цена сделки:</w:t>
            </w:r>
            <w:r w:rsidRPr="00460D71">
              <w:rPr>
                <w:b w:val="0"/>
                <w:i w:val="0"/>
                <w:iCs w:val="0"/>
              </w:rPr>
              <w:t xml:space="preserve"> не более чем 492 969 247 рублей 68 копеек (в совокупности с взаимосвязанными сделками - договорами поручительства договорами поручительства № 386/С-Г-ПЮ-2/24, №</w:t>
            </w:r>
            <w:r w:rsidR="00E27023">
              <w:rPr>
                <w:b w:val="0"/>
                <w:i w:val="0"/>
                <w:iCs w:val="0"/>
              </w:rPr>
              <w:t> </w:t>
            </w:r>
            <w:r w:rsidRPr="00460D71">
              <w:rPr>
                <w:b w:val="0"/>
                <w:i w:val="0"/>
                <w:iCs w:val="0"/>
              </w:rPr>
              <w:t>391/С-Г-ПЮ-2/24, № 392/С-Г-ПЮ-2/24, № 1192/С-Г-ПЮ-2/24, №</w:t>
            </w:r>
            <w:r w:rsidR="00E27023">
              <w:rPr>
                <w:b w:val="0"/>
                <w:i w:val="0"/>
                <w:iCs w:val="0"/>
              </w:rPr>
              <w:t> </w:t>
            </w:r>
            <w:r w:rsidRPr="00460D71">
              <w:rPr>
                <w:b w:val="0"/>
                <w:i w:val="0"/>
                <w:iCs w:val="0"/>
              </w:rPr>
              <w:t>1193/С-Г-ПЮ-2/24, № 1194/С-Г-ПЮ-2/24, № 296/С-Г-ПЮ-2/25, № 297/С-Г-ПЮ-2/25</w:t>
            </w:r>
            <w:r w:rsidR="00E27023">
              <w:rPr>
                <w:b w:val="0"/>
                <w:i w:val="0"/>
                <w:iCs w:val="0"/>
              </w:rPr>
              <w:t>).</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lastRenderedPageBreak/>
              <w:t xml:space="preserve">ПАО «РОСИНТЕР РЕСТОРАНТС ХОЛДИНГ» </w:t>
            </w:r>
            <w:r>
              <w:rPr>
                <w:b w:val="0"/>
                <w:i w:val="0"/>
                <w:iCs w:val="0"/>
              </w:rPr>
              <w:t>(Поручитель, Общество),</w:t>
            </w:r>
          </w:p>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E27023" w:rsidRDefault="00E27023" w:rsidP="00E27023">
            <w:pPr>
              <w:pStyle w:val="afff"/>
              <w:spacing w:after="0" w:line="228" w:lineRule="auto"/>
              <w:ind w:firstLine="0"/>
              <w:jc w:val="center"/>
              <w:rPr>
                <w:b w:val="0"/>
                <w:i w:val="0"/>
              </w:rPr>
            </w:pPr>
            <w:r w:rsidRPr="00E27023">
              <w:rPr>
                <w:b w:val="0"/>
                <w:i w:val="0"/>
              </w:rPr>
              <w:t xml:space="preserve">Публичное акционерное </w:t>
            </w:r>
            <w:r w:rsidRPr="00E27023">
              <w:rPr>
                <w:b w:val="0"/>
                <w:i w:val="0"/>
              </w:rPr>
              <w:lastRenderedPageBreak/>
              <w:t>общество «</w:t>
            </w:r>
            <w:proofErr w:type="spellStart"/>
            <w:r w:rsidRPr="00E27023">
              <w:rPr>
                <w:b w:val="0"/>
                <w:i w:val="0"/>
              </w:rPr>
              <w:t>Совкомбанк</w:t>
            </w:r>
            <w:proofErr w:type="spellEnd"/>
            <w:r w:rsidRPr="00E27023">
              <w:rPr>
                <w:b w:val="0"/>
                <w:i w:val="0"/>
              </w:rPr>
              <w:t xml:space="preserve">», ИНН 4401116480 </w:t>
            </w:r>
            <w:r>
              <w:rPr>
                <w:b w:val="0"/>
                <w:i w:val="0"/>
              </w:rPr>
              <w:br/>
            </w:r>
            <w:r w:rsidRPr="00E27023">
              <w:rPr>
                <w:b w:val="0"/>
                <w:i w:val="0"/>
              </w:rPr>
              <w:t>(Банк, Гарант)</w:t>
            </w:r>
            <w:r>
              <w:rPr>
                <w:b w:val="0"/>
                <w:i w:val="0"/>
              </w:rPr>
              <w:t>,</w:t>
            </w:r>
          </w:p>
          <w:p w:rsidR="00E27023" w:rsidRDefault="00E27023" w:rsidP="00E27023">
            <w:pPr>
              <w:pStyle w:val="afff"/>
              <w:spacing w:after="0" w:line="228" w:lineRule="auto"/>
              <w:ind w:firstLine="0"/>
              <w:jc w:val="center"/>
              <w:rPr>
                <w:b w:val="0"/>
                <w:i w:val="0"/>
              </w:rPr>
            </w:pPr>
          </w:p>
          <w:p w:rsidR="00460D71" w:rsidRPr="00635362" w:rsidRDefault="00E27023" w:rsidP="00E27023">
            <w:pPr>
              <w:pStyle w:val="afff"/>
              <w:spacing w:after="0" w:line="228" w:lineRule="auto"/>
              <w:ind w:firstLine="0"/>
              <w:jc w:val="center"/>
              <w:rPr>
                <w:iCs w:val="0"/>
              </w:rPr>
            </w:pPr>
            <w:r w:rsidRPr="00E27023">
              <w:rPr>
                <w:b w:val="0"/>
                <w:i w:val="0"/>
              </w:rPr>
              <w:t>ООО «РОСИНТЕР РЕСТОРАНТС» (Принципал 1,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460D71" w:rsidP="00E27023">
            <w:pPr>
              <w:pStyle w:val="afff"/>
              <w:spacing w:after="0" w:line="228" w:lineRule="auto"/>
              <w:ind w:firstLine="0"/>
              <w:rPr>
                <w:b w:val="0"/>
                <w:i w:val="0"/>
                <w:iCs w:val="0"/>
              </w:rPr>
            </w:pPr>
            <w:r w:rsidRPr="00E27023">
              <w:rPr>
                <w:b w:val="0"/>
                <w:i w:val="0"/>
                <w:iCs w:val="0"/>
              </w:rPr>
              <w:lastRenderedPageBreak/>
              <w:t xml:space="preserve">Президент и член Совета директоров </w:t>
            </w:r>
            <w:proofErr w:type="spellStart"/>
            <w:r w:rsidRPr="00E27023">
              <w:rPr>
                <w:b w:val="0"/>
                <w:i w:val="0"/>
                <w:iCs w:val="0"/>
              </w:rPr>
              <w:t>Костеева</w:t>
            </w:r>
            <w:proofErr w:type="spellEnd"/>
            <w:r w:rsidRPr="00E27023">
              <w:rPr>
                <w:b w:val="0"/>
                <w:i w:val="0"/>
                <w:iCs w:val="0"/>
              </w:rPr>
              <w:t xml:space="preserve"> Маргарита Валерьевна, </w:t>
            </w:r>
          </w:p>
          <w:p w:rsidR="00460D71" w:rsidRPr="00E27023" w:rsidRDefault="00460D71" w:rsidP="00E27023">
            <w:pPr>
              <w:pStyle w:val="afff"/>
              <w:spacing w:after="0" w:line="228" w:lineRule="auto"/>
              <w:ind w:firstLine="0"/>
              <w:rPr>
                <w:b w:val="0"/>
                <w:i w:val="0"/>
                <w:iCs w:val="0"/>
              </w:rPr>
            </w:pPr>
            <w:r w:rsidRPr="00E27023">
              <w:rPr>
                <w:b w:val="0"/>
                <w:i w:val="0"/>
                <w:iCs w:val="0"/>
              </w:rPr>
              <w:t xml:space="preserve">лицо является единоличным исполнительным органом, членом Совета директоров </w:t>
            </w:r>
            <w:r w:rsidR="00BC17B9">
              <w:rPr>
                <w:b w:val="0"/>
                <w:i w:val="0"/>
                <w:iCs w:val="0"/>
              </w:rPr>
              <w:lastRenderedPageBreak/>
              <w:t>Общества</w:t>
            </w:r>
            <w:r w:rsidRPr="00E27023">
              <w:rPr>
                <w:b w:val="0"/>
                <w:i w:val="0"/>
                <w:iCs w:val="0"/>
              </w:rPr>
              <w:t xml:space="preserve"> и одновременно занимает должности в органах выгодоприобретателя по сделке (является Генеральным директором ООО «РОСИНТЕР РЕСТОРАНТС»), </w:t>
            </w:r>
          </w:p>
          <w:p w:rsidR="00460D71" w:rsidRPr="00E27023" w:rsidRDefault="00460D71" w:rsidP="00E27023">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p w:rsidR="00460D71" w:rsidRPr="00E27023" w:rsidRDefault="00460D71" w:rsidP="00E27023">
            <w:pPr>
              <w:pStyle w:val="afff"/>
              <w:spacing w:after="0" w:line="228" w:lineRule="auto"/>
              <w:ind w:firstLine="0"/>
              <w:rPr>
                <w:b w:val="0"/>
                <w:i w:val="0"/>
                <w:iCs w:val="0"/>
              </w:rPr>
            </w:pP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E27023" w:rsidRDefault="00460D71"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rPr>
            </w:pPr>
            <w:r w:rsidRPr="00E27023">
              <w:rPr>
                <w:rFonts w:ascii="Times New Roman" w:hAnsi="Times New Roman" w:cs="Times New Roman"/>
              </w:rPr>
              <w:lastRenderedPageBreak/>
              <w:t xml:space="preserve">Решение об одобрении сделки принято 21.03.2025 г. Общим собранием акционеров </w:t>
            </w:r>
            <w:r w:rsidRPr="00E27023">
              <w:rPr>
                <w:rFonts w:ascii="Times New Roman" w:hAnsi="Times New Roman" w:cs="Times New Roman"/>
              </w:rPr>
              <w:lastRenderedPageBreak/>
              <w:t>(протокол № 1-2025 от 24.03.2025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C044A5" w:rsidP="00460D71">
            <w:pPr>
              <w:spacing w:after="0" w:line="228" w:lineRule="auto"/>
              <w:rPr>
                <w:rFonts w:ascii="Times New Roman" w:hAnsi="Times New Roman" w:cs="Times New Roman"/>
                <w:b/>
                <w:color w:val="auto"/>
              </w:rPr>
            </w:pPr>
            <w:r>
              <w:rPr>
                <w:rFonts w:ascii="Times New Roman" w:hAnsi="Times New Roman" w:cs="Times New Roman"/>
                <w:b/>
                <w:color w:val="auto"/>
              </w:rPr>
              <w:lastRenderedPageBreak/>
              <w:t>2.</w:t>
            </w:r>
            <w:r w:rsidR="00460D71" w:rsidRPr="00460D71">
              <w:rPr>
                <w:rFonts w:ascii="Times New Roman" w:hAnsi="Times New Roman" w:cs="Times New Roman"/>
                <w:b/>
                <w:color w:val="auto"/>
              </w:rPr>
              <w:t>8</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proofErr w:type="gramStart"/>
            <w:r w:rsidRPr="00E27023">
              <w:rPr>
                <w:b w:val="0"/>
                <w:iCs w:val="0"/>
              </w:rPr>
              <w:t xml:space="preserve">Предмет и существенные условия сделки: </w:t>
            </w:r>
            <w:r w:rsidRPr="00460D71">
              <w:rPr>
                <w:b w:val="0"/>
                <w:i w:val="0"/>
                <w:iCs w:val="0"/>
              </w:rPr>
              <w:t>договор поручительства №296/С-Г-ПЮ-2/25 от 07.02.2025 г. («Договор поручительства»), по которому Поручитель обязуется солидарно отвечать перед Банком за надлежащее и своевременное исполнение Принципалом 1 всех обязательств по заключенному между Принципалом 1 и Банком Договору о предоставлении банковской гарантии № 296/С-Г/25 от 07.02.2025 г. («Договор гарантии») в полном объеме.</w:t>
            </w:r>
            <w:proofErr w:type="gramEnd"/>
            <w:r w:rsidRPr="00460D71">
              <w:rPr>
                <w:b w:val="0"/>
                <w:i w:val="0"/>
                <w:iCs w:val="0"/>
              </w:rPr>
              <w:t xml:space="preserve"> Срок поручительства - по 21.02.2029 г. включительно. </w:t>
            </w:r>
          </w:p>
          <w:p w:rsidR="00460D71" w:rsidRPr="00460D71" w:rsidRDefault="00460D71" w:rsidP="00460D71">
            <w:pPr>
              <w:pStyle w:val="afff"/>
              <w:spacing w:after="0" w:line="228" w:lineRule="auto"/>
              <w:ind w:firstLine="0"/>
              <w:jc w:val="both"/>
              <w:rPr>
                <w:b w:val="0"/>
                <w:i w:val="0"/>
                <w:iCs w:val="0"/>
              </w:rPr>
            </w:pPr>
            <w:r w:rsidRPr="00460D71">
              <w:rPr>
                <w:b w:val="0"/>
                <w:i w:val="0"/>
                <w:iCs w:val="0"/>
              </w:rPr>
              <w:t>Основные условия Договора гарантии:</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сумма гарантии: 1 032 371 (Один миллион тридцать две тысячи триста семьдесят один) рубль 75 копеек;</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комиссионное вознаграждение за предоставление (выдачу) гарантии: 3,5 % (Три целых пять десятых процента) годовых от суммы гарантии </w:t>
            </w:r>
            <w:proofErr w:type="gramStart"/>
            <w:r w:rsidRPr="00460D71">
              <w:rPr>
                <w:b w:val="0"/>
                <w:i w:val="0"/>
                <w:iCs w:val="0"/>
              </w:rPr>
              <w:t>с даты</w:t>
            </w:r>
            <w:proofErr w:type="gramEnd"/>
            <w:r w:rsidRPr="00460D71">
              <w:rPr>
                <w:b w:val="0"/>
                <w:i w:val="0"/>
                <w:iCs w:val="0"/>
              </w:rPr>
              <w:t xml:space="preserve"> ее выдачи;</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комиссионное вознаграждение за оформление и проверку документов по гарантии: 20 000 (Двадцать тысяч) рублей 00 копеек;</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срок действия гарантии: с 22.02.2025 по 21.02.2026 включительно;</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обеспечиваемые гарантией обязательства: обязательства Принципала 1 перед Бенефициаром (Акционерное общество «Международный аэропорт Шереметьево», ИНН 7712094033) по Договору аренды № 2023/61 ТС от 29.12.2023 г. </w:t>
            </w:r>
          </w:p>
          <w:p w:rsidR="00460D71" w:rsidRPr="00460D71" w:rsidRDefault="00460D71" w:rsidP="00C044A5">
            <w:pPr>
              <w:pStyle w:val="afff"/>
              <w:spacing w:after="0" w:line="228" w:lineRule="auto"/>
              <w:ind w:firstLine="0"/>
              <w:jc w:val="both"/>
              <w:rPr>
                <w:b w:val="0"/>
                <w:i w:val="0"/>
                <w:iCs w:val="0"/>
              </w:rPr>
            </w:pPr>
            <w:r w:rsidRPr="00C044A5">
              <w:rPr>
                <w:b w:val="0"/>
                <w:iCs w:val="0"/>
              </w:rPr>
              <w:t>Цена сделки:</w:t>
            </w:r>
            <w:r w:rsidRPr="00460D71">
              <w:rPr>
                <w:b w:val="0"/>
                <w:i w:val="0"/>
                <w:iCs w:val="0"/>
              </w:rPr>
              <w:t xml:space="preserve"> не более чем 492 969 247 рублей 68 копеек (в </w:t>
            </w:r>
            <w:r w:rsidRPr="00460D71">
              <w:rPr>
                <w:b w:val="0"/>
                <w:i w:val="0"/>
                <w:iCs w:val="0"/>
              </w:rPr>
              <w:lastRenderedPageBreak/>
              <w:t>совокупности с взаимосвязанными сделками - договорами поручительства договорами поручительства № 386/С-Г-ПЮ-2/24, №391/С-Г-ПЮ-2/24, № 392/С-Г-ПЮ-2/24, № 1192/С-Г-ПЮ-2/24, №1193/С-Г-ПЮ-2/24, № 1194/С-Г-ПЮ-2/24, № 294/С-Г-ПЮ-2/25, № 297/С-Г-ПЮ-2/25).</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lastRenderedPageBreak/>
              <w:t xml:space="preserve">ПАО «РОСИНТЕР РЕСТОРАНТС ХОЛДИНГ» </w:t>
            </w:r>
            <w:r>
              <w:rPr>
                <w:b w:val="0"/>
                <w:i w:val="0"/>
                <w:iCs w:val="0"/>
              </w:rPr>
              <w:t>(Поручитель, Общество),</w:t>
            </w:r>
          </w:p>
          <w:p w:rsidR="00C044A5" w:rsidRDefault="00C044A5"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C044A5" w:rsidRDefault="00C044A5"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460D71">
              <w:rPr>
                <w:b w:val="0"/>
                <w:i w:val="0"/>
                <w:iCs w:val="0"/>
              </w:rPr>
              <w:t>Публичное акционерное общество «</w:t>
            </w:r>
            <w:proofErr w:type="spellStart"/>
            <w:r w:rsidRPr="00460D71">
              <w:rPr>
                <w:b w:val="0"/>
                <w:i w:val="0"/>
                <w:iCs w:val="0"/>
              </w:rPr>
              <w:t>Совкомбанк</w:t>
            </w:r>
            <w:proofErr w:type="spellEnd"/>
            <w:r w:rsidRPr="00460D71">
              <w:rPr>
                <w:b w:val="0"/>
                <w:i w:val="0"/>
                <w:iCs w:val="0"/>
              </w:rPr>
              <w:t xml:space="preserve">», ИНН 4401116480 </w:t>
            </w:r>
            <w:r>
              <w:rPr>
                <w:b w:val="0"/>
                <w:i w:val="0"/>
                <w:iCs w:val="0"/>
              </w:rPr>
              <w:br/>
            </w:r>
            <w:r w:rsidRPr="00460D71">
              <w:rPr>
                <w:b w:val="0"/>
                <w:i w:val="0"/>
                <w:iCs w:val="0"/>
              </w:rPr>
              <w:t>(Банк, Гарант)</w:t>
            </w:r>
            <w:r>
              <w:rPr>
                <w:b w:val="0"/>
                <w:i w:val="0"/>
                <w:iCs w:val="0"/>
              </w:rPr>
              <w:t>,</w:t>
            </w:r>
          </w:p>
          <w:p w:rsidR="00C044A5" w:rsidRDefault="00C044A5"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460D71" w:rsidRP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460D71">
              <w:rPr>
                <w:b w:val="0"/>
                <w:i w:val="0"/>
                <w:iCs w:val="0"/>
              </w:rPr>
              <w:t>ООО «РОСИНТЕР РЕСТОРАНТС» (Принципал 1,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C044A5" w:rsidRDefault="00460D71" w:rsidP="00E27023">
            <w:pPr>
              <w:pStyle w:val="afff"/>
              <w:spacing w:after="0" w:line="228" w:lineRule="auto"/>
              <w:ind w:firstLine="0"/>
              <w:rPr>
                <w:b w:val="0"/>
                <w:i w:val="0"/>
                <w:iCs w:val="0"/>
              </w:rPr>
            </w:pPr>
            <w:r w:rsidRPr="00E27023">
              <w:rPr>
                <w:b w:val="0"/>
                <w:i w:val="0"/>
                <w:iCs w:val="0"/>
              </w:rPr>
              <w:t xml:space="preserve">Президент и член Совета директоров </w:t>
            </w:r>
            <w:proofErr w:type="spellStart"/>
            <w:r w:rsidRPr="00E27023">
              <w:rPr>
                <w:b w:val="0"/>
                <w:i w:val="0"/>
                <w:iCs w:val="0"/>
              </w:rPr>
              <w:t>Костеева</w:t>
            </w:r>
            <w:proofErr w:type="spellEnd"/>
            <w:r w:rsidRPr="00E27023">
              <w:rPr>
                <w:b w:val="0"/>
                <w:i w:val="0"/>
                <w:iCs w:val="0"/>
              </w:rPr>
              <w:t xml:space="preserve"> Маргарита Валерьевна, </w:t>
            </w:r>
          </w:p>
          <w:p w:rsidR="00460D71" w:rsidRPr="00E27023" w:rsidRDefault="00460D71" w:rsidP="00E27023">
            <w:pPr>
              <w:pStyle w:val="afff"/>
              <w:spacing w:after="0" w:line="228" w:lineRule="auto"/>
              <w:ind w:firstLine="0"/>
              <w:rPr>
                <w:b w:val="0"/>
                <w:i w:val="0"/>
                <w:iCs w:val="0"/>
              </w:rPr>
            </w:pPr>
            <w:r w:rsidRPr="00E27023">
              <w:rPr>
                <w:b w:val="0"/>
                <w:i w:val="0"/>
                <w:iCs w:val="0"/>
              </w:rPr>
              <w:t xml:space="preserve">лицо является единоличным исполнительным органом, членом Совета директоров </w:t>
            </w:r>
            <w:r w:rsidR="00BC17B9">
              <w:rPr>
                <w:b w:val="0"/>
                <w:i w:val="0"/>
                <w:iCs w:val="0"/>
              </w:rPr>
              <w:t>Общества</w:t>
            </w:r>
            <w:r w:rsidRPr="00E27023">
              <w:rPr>
                <w:b w:val="0"/>
                <w:i w:val="0"/>
                <w:iCs w:val="0"/>
              </w:rPr>
              <w:t xml:space="preserve"> и одновременно занимает должности в органах выгодоприобретателя по сделке (является Генеральным директором ООО «РОСИНТЕР РЕСТОРАНТС»), </w:t>
            </w:r>
          </w:p>
          <w:p w:rsidR="00460D71" w:rsidRPr="00E27023" w:rsidRDefault="00460D71" w:rsidP="00E27023">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p w:rsidR="00460D71" w:rsidRPr="00E27023" w:rsidRDefault="00460D71" w:rsidP="00E27023">
            <w:pPr>
              <w:pStyle w:val="afff"/>
              <w:spacing w:after="0" w:line="228" w:lineRule="auto"/>
              <w:ind w:firstLine="0"/>
              <w:rPr>
                <w:b w:val="0"/>
                <w:i w:val="0"/>
                <w:iCs w:val="0"/>
              </w:rPr>
            </w:pP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E27023" w:rsidRDefault="00460D71"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rPr>
            </w:pPr>
            <w:r w:rsidRPr="00E27023">
              <w:rPr>
                <w:rFonts w:ascii="Times New Roman" w:hAnsi="Times New Roman" w:cs="Times New Roman"/>
              </w:rPr>
              <w:t>Решение об одобрении сделки принято 21.03.2025 г. Общим собранием акционеров (протокол № 1-2025 от 24.03.2025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C044A5" w:rsidP="00460D71">
            <w:pPr>
              <w:spacing w:after="0" w:line="228" w:lineRule="auto"/>
              <w:rPr>
                <w:rFonts w:ascii="Times New Roman" w:hAnsi="Times New Roman" w:cs="Times New Roman"/>
                <w:b/>
                <w:color w:val="auto"/>
              </w:rPr>
            </w:pPr>
            <w:r>
              <w:rPr>
                <w:rFonts w:ascii="Times New Roman" w:hAnsi="Times New Roman" w:cs="Times New Roman"/>
                <w:b/>
                <w:color w:val="auto"/>
              </w:rPr>
              <w:lastRenderedPageBreak/>
              <w:t>2.</w:t>
            </w:r>
            <w:r w:rsidR="00460D71" w:rsidRPr="00460D71">
              <w:rPr>
                <w:rFonts w:ascii="Times New Roman" w:hAnsi="Times New Roman" w:cs="Times New Roman"/>
                <w:b/>
                <w:color w:val="auto"/>
              </w:rPr>
              <w:t>9</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proofErr w:type="gramStart"/>
            <w:r w:rsidRPr="00C044A5">
              <w:rPr>
                <w:b w:val="0"/>
                <w:iCs w:val="0"/>
              </w:rPr>
              <w:t>Предмет и существенные условия сделки:</w:t>
            </w:r>
            <w:r w:rsidRPr="00460D71">
              <w:rPr>
                <w:b w:val="0"/>
                <w:i w:val="0"/>
                <w:iCs w:val="0"/>
              </w:rPr>
              <w:t xml:space="preserve"> договор поручительства №297/С-Г-ПЮ-2/25 от 07.02.2025 г. («Договор поручительства»), по которому Поручитель обязуется солидарно отвечать перед Банком за надлежащее и своевременное исполнение Принципалом 1 всех обязательств по заключенному между Принципалом 1 и Банком Договору о предоставлении банковской гарантии № 297/С-Г/25 от 07.02.2025 г. («Договор гарантии») в полном объеме.</w:t>
            </w:r>
            <w:proofErr w:type="gramEnd"/>
            <w:r w:rsidRPr="00460D71">
              <w:rPr>
                <w:b w:val="0"/>
                <w:i w:val="0"/>
                <w:iCs w:val="0"/>
              </w:rPr>
              <w:t xml:space="preserve"> Срок поручительства - по 26.02.2029 г. включительно.</w:t>
            </w:r>
          </w:p>
          <w:p w:rsidR="00460D71" w:rsidRPr="00460D71" w:rsidRDefault="00460D71" w:rsidP="00460D71">
            <w:pPr>
              <w:pStyle w:val="afff"/>
              <w:spacing w:after="0" w:line="228" w:lineRule="auto"/>
              <w:ind w:firstLine="0"/>
              <w:jc w:val="both"/>
              <w:rPr>
                <w:b w:val="0"/>
                <w:i w:val="0"/>
                <w:iCs w:val="0"/>
              </w:rPr>
            </w:pPr>
            <w:r w:rsidRPr="00460D71">
              <w:rPr>
                <w:b w:val="0"/>
                <w:i w:val="0"/>
                <w:iCs w:val="0"/>
              </w:rPr>
              <w:t>Основные условия Договора гарантии:</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сумма гарантии: 97 252 438 (Девяносто семь миллионов двести пятьдесят две тысячи четыреста тридцать восемь) рублей 64 копейки;</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комиссионное вознаграждение за предоставление (выдачу) гарантии: 3,5 % (Три целых пять десятых процента) годовых от суммы гарантии </w:t>
            </w:r>
            <w:proofErr w:type="gramStart"/>
            <w:r w:rsidRPr="00460D71">
              <w:rPr>
                <w:b w:val="0"/>
                <w:i w:val="0"/>
                <w:iCs w:val="0"/>
              </w:rPr>
              <w:t>с даты</w:t>
            </w:r>
            <w:proofErr w:type="gramEnd"/>
            <w:r w:rsidRPr="00460D71">
              <w:rPr>
                <w:b w:val="0"/>
                <w:i w:val="0"/>
                <w:iCs w:val="0"/>
              </w:rPr>
              <w:t xml:space="preserve"> ее выдачи;</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комиссионное вознаграждение за оформление и проверку документов по гарантии: 20 000 (Двадцать тысяч) рублей 00 копеек;</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срок действия гарантии: с 27.02.2025 г. по 26.02.2026 г. включительно;</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обеспечиваемые гарантией обязательства: обязательства Принципала 1 перед Бенефициаром (Акционерное общество «Международный аэропорт Шереметьево», ИНН 7712094033) по Договору аренды № 2019/331 ТС от 09.12.2019 г.</w:t>
            </w:r>
          </w:p>
          <w:p w:rsidR="00460D71" w:rsidRPr="00460D71" w:rsidRDefault="00460D71" w:rsidP="00460D71">
            <w:pPr>
              <w:pStyle w:val="afff"/>
              <w:spacing w:after="0" w:line="228" w:lineRule="auto"/>
              <w:ind w:firstLine="0"/>
              <w:jc w:val="both"/>
              <w:rPr>
                <w:b w:val="0"/>
                <w:i w:val="0"/>
                <w:iCs w:val="0"/>
              </w:rPr>
            </w:pPr>
            <w:r w:rsidRPr="00C044A5">
              <w:rPr>
                <w:b w:val="0"/>
                <w:iCs w:val="0"/>
              </w:rPr>
              <w:t>Цена сделки:</w:t>
            </w:r>
            <w:r w:rsidRPr="00460D71">
              <w:rPr>
                <w:b w:val="0"/>
                <w:i w:val="0"/>
                <w:iCs w:val="0"/>
              </w:rPr>
              <w:t xml:space="preserve"> не более чем 492 969 247 рублей 68 копеек (в совокупности с взаимосвязанными сделками - договорами поручительства договорами поручительства № 386/С-Г-ПЮ-2/24, №391/С-Г-ПЮ-2/24, № 392/С-Г-ПЮ-2/24, № 1192/С-Г-ПЮ-2/24, №1193/С-Г-ПЮ-2/24, № 1194/С-Г-ПЮ-2/24, № 294/С-Г-ПЮ-2/25, № 296/С-Г-ПЮ-2/25</w:t>
            </w:r>
            <w:r w:rsidR="00C044A5">
              <w:rPr>
                <w:b w:val="0"/>
                <w:i w:val="0"/>
                <w:iCs w:val="0"/>
              </w:rPr>
              <w:t>).</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t xml:space="preserve">ПАО «РОСИНТЕР РЕСТОРАНТС ХОЛДИНГ» </w:t>
            </w:r>
            <w:r>
              <w:rPr>
                <w:b w:val="0"/>
                <w:i w:val="0"/>
                <w:iCs w:val="0"/>
              </w:rPr>
              <w:t>(Поручитель, Общество),</w:t>
            </w:r>
          </w:p>
          <w:p w:rsidR="00C044A5" w:rsidRDefault="00C044A5"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C044A5" w:rsidRDefault="00C044A5"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460D71">
              <w:rPr>
                <w:b w:val="0"/>
                <w:i w:val="0"/>
                <w:iCs w:val="0"/>
              </w:rPr>
              <w:t>Публичное акционерное общество «</w:t>
            </w:r>
            <w:proofErr w:type="spellStart"/>
            <w:r w:rsidRPr="00460D71">
              <w:rPr>
                <w:b w:val="0"/>
                <w:i w:val="0"/>
                <w:iCs w:val="0"/>
              </w:rPr>
              <w:t>Совкомбанк</w:t>
            </w:r>
            <w:proofErr w:type="spellEnd"/>
            <w:r w:rsidRPr="00460D71">
              <w:rPr>
                <w:b w:val="0"/>
                <w:i w:val="0"/>
                <w:iCs w:val="0"/>
              </w:rPr>
              <w:t xml:space="preserve">», ИНН 4401116480 </w:t>
            </w:r>
            <w:r>
              <w:rPr>
                <w:b w:val="0"/>
                <w:i w:val="0"/>
                <w:iCs w:val="0"/>
              </w:rPr>
              <w:br/>
            </w:r>
            <w:r w:rsidRPr="00460D71">
              <w:rPr>
                <w:b w:val="0"/>
                <w:i w:val="0"/>
                <w:iCs w:val="0"/>
              </w:rPr>
              <w:t>(Банк, Гарант)</w:t>
            </w:r>
            <w:r>
              <w:rPr>
                <w:b w:val="0"/>
                <w:i w:val="0"/>
                <w:iCs w:val="0"/>
              </w:rPr>
              <w:t>,</w:t>
            </w:r>
          </w:p>
          <w:p w:rsidR="00C044A5" w:rsidRDefault="00C044A5"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E27023" w:rsidRP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460D71">
              <w:rPr>
                <w:b w:val="0"/>
                <w:i w:val="0"/>
                <w:iCs w:val="0"/>
              </w:rPr>
              <w:t>ООО «РОСИНТЕР РЕСТОРАНТС» (Принципал 1,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C044A5" w:rsidRDefault="00E27023" w:rsidP="00E27023">
            <w:pPr>
              <w:pStyle w:val="afff"/>
              <w:spacing w:after="0" w:line="228" w:lineRule="auto"/>
              <w:ind w:firstLine="0"/>
              <w:rPr>
                <w:b w:val="0"/>
                <w:i w:val="0"/>
                <w:iCs w:val="0"/>
              </w:rPr>
            </w:pPr>
            <w:r w:rsidRPr="00E27023">
              <w:rPr>
                <w:b w:val="0"/>
                <w:i w:val="0"/>
                <w:iCs w:val="0"/>
              </w:rPr>
              <w:t xml:space="preserve">Президент и член Совета директоров </w:t>
            </w:r>
            <w:proofErr w:type="spellStart"/>
            <w:r w:rsidRPr="00E27023">
              <w:rPr>
                <w:b w:val="0"/>
                <w:i w:val="0"/>
                <w:iCs w:val="0"/>
              </w:rPr>
              <w:t>Костеева</w:t>
            </w:r>
            <w:proofErr w:type="spellEnd"/>
            <w:r w:rsidRPr="00E27023">
              <w:rPr>
                <w:b w:val="0"/>
                <w:i w:val="0"/>
                <w:iCs w:val="0"/>
              </w:rPr>
              <w:t xml:space="preserve"> Маргарита Валерьевна, </w:t>
            </w:r>
          </w:p>
          <w:p w:rsidR="00E27023" w:rsidRPr="00E27023" w:rsidRDefault="00E27023" w:rsidP="00E27023">
            <w:pPr>
              <w:pStyle w:val="afff"/>
              <w:spacing w:after="0" w:line="228" w:lineRule="auto"/>
              <w:ind w:firstLine="0"/>
              <w:rPr>
                <w:b w:val="0"/>
                <w:i w:val="0"/>
                <w:iCs w:val="0"/>
              </w:rPr>
            </w:pPr>
            <w:r w:rsidRPr="00E27023">
              <w:rPr>
                <w:b w:val="0"/>
                <w:i w:val="0"/>
                <w:iCs w:val="0"/>
              </w:rPr>
              <w:t xml:space="preserve">лицо является единоличным исполнительным органом, членом Совета директоров </w:t>
            </w:r>
            <w:r w:rsidR="00BC17B9">
              <w:rPr>
                <w:b w:val="0"/>
                <w:i w:val="0"/>
                <w:iCs w:val="0"/>
              </w:rPr>
              <w:t>Общества</w:t>
            </w:r>
            <w:r w:rsidRPr="00E27023">
              <w:rPr>
                <w:b w:val="0"/>
                <w:i w:val="0"/>
                <w:iCs w:val="0"/>
              </w:rPr>
              <w:t xml:space="preserve"> и одновременно занимает должности в органах выгодоприобретателя по сделке (является Генеральным директором ООО «РОСИНТЕР РЕСТОРАНТС»), </w:t>
            </w:r>
          </w:p>
          <w:p w:rsidR="00460D71" w:rsidRPr="00E27023" w:rsidRDefault="00E27023" w:rsidP="00C044A5">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E27023" w:rsidRDefault="00E27023"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rPr>
            </w:pPr>
            <w:r w:rsidRPr="00E27023">
              <w:rPr>
                <w:rFonts w:ascii="Times New Roman" w:hAnsi="Times New Roman" w:cs="Times New Roman"/>
              </w:rPr>
              <w:t>Решение об одобрении сделки принято 21.03.2025 г. Общим собранием акционеров (протокол № 1-2025 от 24.03.2025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C044A5" w:rsidP="00460D71">
            <w:pPr>
              <w:spacing w:after="0" w:line="228" w:lineRule="auto"/>
              <w:rPr>
                <w:rFonts w:ascii="Times New Roman" w:hAnsi="Times New Roman" w:cs="Times New Roman"/>
                <w:b/>
                <w:color w:val="auto"/>
              </w:rPr>
            </w:pPr>
            <w:r>
              <w:rPr>
                <w:rFonts w:ascii="Times New Roman" w:hAnsi="Times New Roman" w:cs="Times New Roman"/>
                <w:b/>
                <w:color w:val="auto"/>
              </w:rPr>
              <w:t>2.</w:t>
            </w:r>
            <w:r w:rsidR="00460D71" w:rsidRPr="00460D71">
              <w:rPr>
                <w:rFonts w:ascii="Times New Roman" w:hAnsi="Times New Roman" w:cs="Times New Roman"/>
                <w:b/>
                <w:color w:val="auto"/>
              </w:rPr>
              <w:t>10</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proofErr w:type="gramStart"/>
            <w:r w:rsidRPr="00C044A5">
              <w:rPr>
                <w:b w:val="0"/>
                <w:iCs w:val="0"/>
              </w:rPr>
              <w:t>Предмет и существенные условия сделки:</w:t>
            </w:r>
            <w:r w:rsidRPr="00460D71">
              <w:rPr>
                <w:b w:val="0"/>
                <w:i w:val="0"/>
                <w:iCs w:val="0"/>
              </w:rPr>
              <w:t xml:space="preserve"> договор поручительства №300/С-Г-ПЮ-2/25 от 12.02.2025 г. («Договор поручительства»), по которому Поручитель обязуется солидарно отвечать перед Банком за надлежащее и своевременное исполнение Принципалом 1 всех обязательств по заключенному между Принципалом 1 и Банком Договору о предоставлении банковской гарантии № 300/С-Г/25 от 12.02.2025 г. («Договор гарантии») в полном объеме.</w:t>
            </w:r>
            <w:proofErr w:type="gramEnd"/>
            <w:r w:rsidRPr="00460D71">
              <w:rPr>
                <w:b w:val="0"/>
                <w:i w:val="0"/>
                <w:iCs w:val="0"/>
              </w:rPr>
              <w:t xml:space="preserve"> Срок поручительства - по 11.02.2029 г. включительно.</w:t>
            </w:r>
          </w:p>
          <w:p w:rsidR="00460D71" w:rsidRPr="00460D71" w:rsidRDefault="00460D71" w:rsidP="00460D71">
            <w:pPr>
              <w:pStyle w:val="afff"/>
              <w:spacing w:after="0" w:line="228" w:lineRule="auto"/>
              <w:ind w:firstLine="0"/>
              <w:jc w:val="both"/>
              <w:rPr>
                <w:b w:val="0"/>
                <w:i w:val="0"/>
                <w:iCs w:val="0"/>
              </w:rPr>
            </w:pPr>
            <w:r w:rsidRPr="00460D71">
              <w:rPr>
                <w:b w:val="0"/>
                <w:i w:val="0"/>
                <w:iCs w:val="0"/>
              </w:rPr>
              <w:t>Основные условия Договора гарантии:</w:t>
            </w:r>
          </w:p>
          <w:p w:rsidR="00460D71" w:rsidRPr="00460D71" w:rsidRDefault="00460D71" w:rsidP="00460D71">
            <w:pPr>
              <w:pStyle w:val="afff"/>
              <w:spacing w:after="0" w:line="228" w:lineRule="auto"/>
              <w:ind w:firstLine="0"/>
              <w:jc w:val="both"/>
              <w:rPr>
                <w:b w:val="0"/>
                <w:i w:val="0"/>
                <w:iCs w:val="0"/>
              </w:rPr>
            </w:pPr>
            <w:r w:rsidRPr="00460D71">
              <w:rPr>
                <w:b w:val="0"/>
                <w:i w:val="0"/>
                <w:iCs w:val="0"/>
              </w:rPr>
              <w:lastRenderedPageBreak/>
              <w:t xml:space="preserve"> - сумма гарантии: 7 885 896 (Семь миллионов восемьсот восемьдесят пять тысяч восемьсот девяносто шесть) рублей 29 копеек;</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комиссионное вознаграждение за предоставление (выдачу) гарантии: 3 % (Три процента) годовых от суммы гарантии </w:t>
            </w:r>
            <w:proofErr w:type="gramStart"/>
            <w:r w:rsidRPr="00460D71">
              <w:rPr>
                <w:b w:val="0"/>
                <w:i w:val="0"/>
                <w:iCs w:val="0"/>
              </w:rPr>
              <w:t>с даты</w:t>
            </w:r>
            <w:proofErr w:type="gramEnd"/>
            <w:r w:rsidRPr="00460D71">
              <w:rPr>
                <w:b w:val="0"/>
                <w:i w:val="0"/>
                <w:iCs w:val="0"/>
              </w:rPr>
              <w:t xml:space="preserve"> ее выдачи;</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комиссионное вознаграждение за оформление и проверку документов по гарантии: 15 000 (Пятнадцать тысяч) рублей 00 копеек;</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срок действия гарантии: с 12.02.2025 по 11.02.2026 включительно;</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обеспечиваемые гарантией обязательства: обязательства Принципала 1 перед Бенефициаром (Акционерное общество «Организация питания на вокзалах», ИНН 7709883768) по Договору субаренды нежилого помещения № ОПВ-05/2013</w:t>
            </w:r>
            <w:proofErr w:type="gramStart"/>
            <w:r w:rsidRPr="00460D71">
              <w:rPr>
                <w:b w:val="0"/>
                <w:i w:val="0"/>
                <w:iCs w:val="0"/>
              </w:rPr>
              <w:t>/Б</w:t>
            </w:r>
            <w:proofErr w:type="gramEnd"/>
            <w:r w:rsidRPr="00460D71">
              <w:rPr>
                <w:b w:val="0"/>
                <w:i w:val="0"/>
                <w:iCs w:val="0"/>
              </w:rPr>
              <w:t xml:space="preserve"> от 13.03.2013 г.</w:t>
            </w:r>
          </w:p>
          <w:p w:rsidR="00460D71" w:rsidRPr="00460D71" w:rsidRDefault="00460D71" w:rsidP="00460D71">
            <w:pPr>
              <w:pStyle w:val="afff"/>
              <w:spacing w:after="0" w:line="228" w:lineRule="auto"/>
              <w:ind w:firstLine="0"/>
              <w:jc w:val="both"/>
              <w:rPr>
                <w:b w:val="0"/>
                <w:i w:val="0"/>
                <w:iCs w:val="0"/>
              </w:rPr>
            </w:pPr>
            <w:r w:rsidRPr="00C044A5">
              <w:rPr>
                <w:b w:val="0"/>
                <w:iCs w:val="0"/>
              </w:rPr>
              <w:t>Цена сделки:</w:t>
            </w:r>
            <w:r w:rsidRPr="00460D71">
              <w:rPr>
                <w:b w:val="0"/>
                <w:i w:val="0"/>
                <w:iCs w:val="0"/>
              </w:rPr>
              <w:t xml:space="preserve"> не более чем 505 911 061 рубль 24 копейки (в совокупности с взаимосвязанными сделками - договорами поручительства договорами поручительства № 386/С-Г-ПЮ-2/24, №391/С-Г-ПЮ-2/24, № 392/С-Г-ПЮ-2/24, № 1192/С-Г-ПЮ-2/24, №1193/С-Г-ПЮ-2/24, № 1194/С-Г-ПЮ-2/24, № 294/С-Г-ПЮ-2/25, № 296/С-Г-ПЮ-2/25, № 297/С-Г-ПЮ-2/25, № 301/С-Г-ПЮ-2/25</w:t>
            </w:r>
            <w:r w:rsidR="00C044A5">
              <w:rPr>
                <w:b w:val="0"/>
                <w:i w:val="0"/>
                <w:iCs w:val="0"/>
              </w:rPr>
              <w:t>).</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E27023"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lastRenderedPageBreak/>
              <w:t xml:space="preserve">ПАО «РОСИНТЕР РЕСТОРАНТС ХОЛДИНГ» </w:t>
            </w:r>
            <w:r>
              <w:rPr>
                <w:b w:val="0"/>
                <w:i w:val="0"/>
                <w:iCs w:val="0"/>
              </w:rPr>
              <w:t>(Поручитель, Общество),</w:t>
            </w:r>
          </w:p>
          <w:p w:rsid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460D71">
              <w:rPr>
                <w:b w:val="0"/>
                <w:i w:val="0"/>
                <w:iCs w:val="0"/>
              </w:rPr>
              <w:t>Публичное акционерное общество «</w:t>
            </w:r>
            <w:proofErr w:type="spellStart"/>
            <w:r w:rsidRPr="00460D71">
              <w:rPr>
                <w:b w:val="0"/>
                <w:i w:val="0"/>
                <w:iCs w:val="0"/>
              </w:rPr>
              <w:t>Совкомбанк</w:t>
            </w:r>
            <w:proofErr w:type="spellEnd"/>
            <w:r w:rsidRPr="00460D71">
              <w:rPr>
                <w:b w:val="0"/>
                <w:i w:val="0"/>
                <w:iCs w:val="0"/>
              </w:rPr>
              <w:t xml:space="preserve">», ИНН 4401116480 </w:t>
            </w:r>
            <w:r>
              <w:rPr>
                <w:b w:val="0"/>
                <w:i w:val="0"/>
                <w:iCs w:val="0"/>
              </w:rPr>
              <w:br/>
            </w:r>
            <w:r w:rsidRPr="00460D71">
              <w:rPr>
                <w:b w:val="0"/>
                <w:i w:val="0"/>
                <w:iCs w:val="0"/>
              </w:rPr>
              <w:t>(Банк, Гарант)</w:t>
            </w:r>
            <w:r>
              <w:rPr>
                <w:b w:val="0"/>
                <w:i w:val="0"/>
                <w:iCs w:val="0"/>
              </w:rPr>
              <w:t>,</w:t>
            </w:r>
          </w:p>
          <w:p w:rsid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460D71">
              <w:rPr>
                <w:b w:val="0"/>
                <w:i w:val="0"/>
                <w:iCs w:val="0"/>
              </w:rPr>
              <w:t>ООО «РОСИНТЕР РЕСТОРАНТС» (Принципал 1, выгодоприобретатель).</w:t>
            </w:r>
          </w:p>
          <w:p w:rsidR="00C044A5" w:rsidRP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C044A5" w:rsidRDefault="00460D71" w:rsidP="00E27023">
            <w:pPr>
              <w:pStyle w:val="afff"/>
              <w:spacing w:after="0" w:line="228" w:lineRule="auto"/>
              <w:ind w:firstLine="0"/>
              <w:rPr>
                <w:b w:val="0"/>
                <w:i w:val="0"/>
                <w:iCs w:val="0"/>
              </w:rPr>
            </w:pPr>
            <w:r w:rsidRPr="00E27023">
              <w:rPr>
                <w:b w:val="0"/>
                <w:i w:val="0"/>
                <w:iCs w:val="0"/>
              </w:rPr>
              <w:lastRenderedPageBreak/>
              <w:t xml:space="preserve">Президент и член Совета директоров </w:t>
            </w:r>
            <w:proofErr w:type="spellStart"/>
            <w:r w:rsidRPr="00E27023">
              <w:rPr>
                <w:b w:val="0"/>
                <w:i w:val="0"/>
                <w:iCs w:val="0"/>
              </w:rPr>
              <w:t>Костеева</w:t>
            </w:r>
            <w:proofErr w:type="spellEnd"/>
            <w:r w:rsidRPr="00E27023">
              <w:rPr>
                <w:b w:val="0"/>
                <w:i w:val="0"/>
                <w:iCs w:val="0"/>
              </w:rPr>
              <w:t xml:space="preserve"> Маргарита Валерьевна, </w:t>
            </w:r>
          </w:p>
          <w:p w:rsidR="00460D71" w:rsidRPr="00E27023" w:rsidRDefault="00460D71" w:rsidP="00E27023">
            <w:pPr>
              <w:pStyle w:val="afff"/>
              <w:spacing w:after="0" w:line="228" w:lineRule="auto"/>
              <w:ind w:firstLine="0"/>
              <w:rPr>
                <w:b w:val="0"/>
                <w:i w:val="0"/>
                <w:iCs w:val="0"/>
              </w:rPr>
            </w:pPr>
            <w:r w:rsidRPr="00E27023">
              <w:rPr>
                <w:b w:val="0"/>
                <w:i w:val="0"/>
                <w:iCs w:val="0"/>
              </w:rPr>
              <w:t xml:space="preserve">лицо является единоличным исполнительным органом, членом Совета директоров </w:t>
            </w:r>
            <w:r w:rsidR="00BC17B9">
              <w:rPr>
                <w:b w:val="0"/>
                <w:i w:val="0"/>
                <w:iCs w:val="0"/>
              </w:rPr>
              <w:t>Общества</w:t>
            </w:r>
            <w:r w:rsidRPr="00E27023">
              <w:rPr>
                <w:b w:val="0"/>
                <w:i w:val="0"/>
                <w:iCs w:val="0"/>
              </w:rPr>
              <w:t xml:space="preserve"> и одновременно занимает должности в органах выгодоприобретателя по сделке </w:t>
            </w:r>
            <w:r w:rsidRPr="00E27023">
              <w:rPr>
                <w:b w:val="0"/>
                <w:i w:val="0"/>
                <w:iCs w:val="0"/>
              </w:rPr>
              <w:lastRenderedPageBreak/>
              <w:t xml:space="preserve">(является Генеральным директором ООО «РОСИНТЕР РЕСТОРАНТС»), </w:t>
            </w:r>
          </w:p>
          <w:p w:rsidR="00460D71" w:rsidRPr="00E27023" w:rsidRDefault="00460D71" w:rsidP="00BC17B9">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E27023" w:rsidRDefault="00460D71"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rPr>
            </w:pPr>
            <w:r w:rsidRPr="00E27023">
              <w:rPr>
                <w:rFonts w:ascii="Times New Roman" w:hAnsi="Times New Roman" w:cs="Times New Roman"/>
              </w:rPr>
              <w:lastRenderedPageBreak/>
              <w:t>Решение об одобрении сделки принято 21.03.2025 г. Общим собранием акционеров (протокол № 1-2025 от 24.03.2025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C044A5" w:rsidP="00460D71">
            <w:pPr>
              <w:spacing w:after="0" w:line="228" w:lineRule="auto"/>
              <w:rPr>
                <w:rFonts w:ascii="Times New Roman" w:hAnsi="Times New Roman" w:cs="Times New Roman"/>
                <w:b/>
                <w:color w:val="auto"/>
              </w:rPr>
            </w:pPr>
            <w:r>
              <w:rPr>
                <w:rFonts w:ascii="Times New Roman" w:hAnsi="Times New Roman" w:cs="Times New Roman"/>
                <w:b/>
                <w:color w:val="auto"/>
              </w:rPr>
              <w:lastRenderedPageBreak/>
              <w:t>2.</w:t>
            </w:r>
            <w:r w:rsidR="00460D71" w:rsidRPr="00460D71">
              <w:rPr>
                <w:rFonts w:ascii="Times New Roman" w:hAnsi="Times New Roman" w:cs="Times New Roman"/>
                <w:b/>
                <w:color w:val="auto"/>
              </w:rPr>
              <w:t>11</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proofErr w:type="gramStart"/>
            <w:r w:rsidRPr="00C044A5">
              <w:rPr>
                <w:b w:val="0"/>
                <w:iCs w:val="0"/>
              </w:rPr>
              <w:t>Предмет и существенные условия сделки:</w:t>
            </w:r>
            <w:r w:rsidRPr="00460D71">
              <w:rPr>
                <w:b w:val="0"/>
                <w:i w:val="0"/>
                <w:iCs w:val="0"/>
              </w:rPr>
              <w:t xml:space="preserve"> договор поручительства №301/С-Г-ПЮ-2/25 от 12.02.2025 г. («Договор поручительства»), по которому Поручитель обязуется солидарно отвечать перед Банком за надлежащее и своевременное исполнение Принципалом 1 всех обязательств по заключенному между Принципалом 1 и Банком Договору о предоставлении банковской гарантии № 301/С-Г/25 от 12.02.2025 г. («Договор гарантии») в полном объеме.</w:t>
            </w:r>
            <w:proofErr w:type="gramEnd"/>
            <w:r w:rsidRPr="00460D71">
              <w:rPr>
                <w:b w:val="0"/>
                <w:i w:val="0"/>
                <w:iCs w:val="0"/>
              </w:rPr>
              <w:t xml:space="preserve"> Срок поручительства - по 11.02.2029 г. включительно.</w:t>
            </w:r>
          </w:p>
          <w:p w:rsidR="00460D71" w:rsidRPr="00460D71" w:rsidRDefault="00460D71" w:rsidP="00460D71">
            <w:pPr>
              <w:pStyle w:val="afff"/>
              <w:spacing w:after="0" w:line="228" w:lineRule="auto"/>
              <w:ind w:firstLine="0"/>
              <w:jc w:val="both"/>
              <w:rPr>
                <w:b w:val="0"/>
                <w:i w:val="0"/>
                <w:iCs w:val="0"/>
              </w:rPr>
            </w:pPr>
            <w:r w:rsidRPr="00460D71">
              <w:rPr>
                <w:b w:val="0"/>
                <w:i w:val="0"/>
                <w:iCs w:val="0"/>
              </w:rPr>
              <w:t>Основные условия Договора гарантии:</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сумма гарантии: 4 649 845 (Четыре миллиона шестьсот сорок девять тысяч восемьсот сорок пять) рублей 03 копейки;</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комиссионное вознаграждение за предоставление (выдачу) гарантии: 3 % (Три процента) годовых от суммы гарантии </w:t>
            </w:r>
            <w:proofErr w:type="gramStart"/>
            <w:r w:rsidRPr="00460D71">
              <w:rPr>
                <w:b w:val="0"/>
                <w:i w:val="0"/>
                <w:iCs w:val="0"/>
              </w:rPr>
              <w:t>с даты</w:t>
            </w:r>
            <w:proofErr w:type="gramEnd"/>
            <w:r w:rsidRPr="00460D71">
              <w:rPr>
                <w:b w:val="0"/>
                <w:i w:val="0"/>
                <w:iCs w:val="0"/>
              </w:rPr>
              <w:t xml:space="preserve"> ее выдачи;</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комиссионное вознаграждение за оформление и проверку документов по гарантии: 15 000 (Пятнадцать тысяч) рублей 00 копеек;</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срок действия гарантии: с 12.02.2025 по 11.02.2026 включительно;</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обеспечиваемые гарантией обязательства: обязательства Принципала 1 перед Бенефициаром (Акционерное общество «Организация питания на вокзалах», ИНН 7709883768) по Договору субаренды нежилого помещения № ОПВ-07/2013</w:t>
            </w:r>
            <w:proofErr w:type="gramStart"/>
            <w:r w:rsidRPr="00460D71">
              <w:rPr>
                <w:b w:val="0"/>
                <w:i w:val="0"/>
                <w:iCs w:val="0"/>
              </w:rPr>
              <w:t>/К</w:t>
            </w:r>
            <w:proofErr w:type="gramEnd"/>
            <w:r w:rsidRPr="00460D71">
              <w:rPr>
                <w:b w:val="0"/>
                <w:i w:val="0"/>
                <w:iCs w:val="0"/>
              </w:rPr>
              <w:t xml:space="preserve"> от 13.03.2013 г.</w:t>
            </w:r>
          </w:p>
          <w:p w:rsidR="00460D71" w:rsidRPr="00460D71" w:rsidRDefault="00460D71" w:rsidP="00460D71">
            <w:pPr>
              <w:pStyle w:val="afff"/>
              <w:spacing w:after="0" w:line="228" w:lineRule="auto"/>
              <w:ind w:firstLine="0"/>
              <w:jc w:val="both"/>
              <w:rPr>
                <w:b w:val="0"/>
                <w:i w:val="0"/>
                <w:iCs w:val="0"/>
              </w:rPr>
            </w:pPr>
            <w:r w:rsidRPr="00C044A5">
              <w:rPr>
                <w:b w:val="0"/>
                <w:iCs w:val="0"/>
              </w:rPr>
              <w:t>Цена сделки:</w:t>
            </w:r>
            <w:r w:rsidRPr="00460D71">
              <w:rPr>
                <w:b w:val="0"/>
                <w:i w:val="0"/>
                <w:iCs w:val="0"/>
              </w:rPr>
              <w:t xml:space="preserve"> не более чем 505 911 061 рубль 24 копейки (в совокупности с взаимосвязанными сделками - договорами поручительства договорами поручительства № 386/С-Г-ПЮ-2/24, №391/С-Г-ПЮ-2/24, № 392/С-Г-ПЮ-2/24, № 1192/С-Г-ПЮ-2/24, №1193/С-Г-ПЮ-2/24, № 1194/С-Г-ПЮ-2/24, № 294/С-Г-ПЮ-2/25, № 296/С-Г-ПЮ-2/25, № 297/С-Г-ПЮ-2/25, № 300/С-Г-ПЮ-2/25</w:t>
            </w:r>
            <w:r w:rsidR="00C044A5">
              <w:rPr>
                <w:b w:val="0"/>
                <w:i w:val="0"/>
                <w:iCs w:val="0"/>
              </w:rPr>
              <w:t>).</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t xml:space="preserve">ПАО «РОСИНТЕР РЕСТОРАНТС ХОЛДИНГ» </w:t>
            </w:r>
            <w:r>
              <w:rPr>
                <w:b w:val="0"/>
                <w:i w:val="0"/>
                <w:iCs w:val="0"/>
              </w:rPr>
              <w:t>(Поручитель, Общество),</w:t>
            </w:r>
          </w:p>
          <w:p w:rsidR="00C044A5" w:rsidRDefault="00C044A5"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460D71">
              <w:rPr>
                <w:b w:val="0"/>
                <w:i w:val="0"/>
                <w:iCs w:val="0"/>
              </w:rPr>
              <w:t>Публичное акционерное общество «</w:t>
            </w:r>
            <w:proofErr w:type="spellStart"/>
            <w:r w:rsidRPr="00460D71">
              <w:rPr>
                <w:b w:val="0"/>
                <w:i w:val="0"/>
                <w:iCs w:val="0"/>
              </w:rPr>
              <w:t>Совкомбанк</w:t>
            </w:r>
            <w:proofErr w:type="spellEnd"/>
            <w:r w:rsidRPr="00460D71">
              <w:rPr>
                <w:b w:val="0"/>
                <w:i w:val="0"/>
                <w:iCs w:val="0"/>
              </w:rPr>
              <w:t xml:space="preserve">», ИНН 4401116480 </w:t>
            </w:r>
            <w:r>
              <w:rPr>
                <w:b w:val="0"/>
                <w:i w:val="0"/>
                <w:iCs w:val="0"/>
              </w:rPr>
              <w:br/>
            </w:r>
            <w:r w:rsidRPr="00460D71">
              <w:rPr>
                <w:b w:val="0"/>
                <w:i w:val="0"/>
                <w:iCs w:val="0"/>
              </w:rPr>
              <w:t>(Банк, Гарант)</w:t>
            </w:r>
            <w:r>
              <w:rPr>
                <w:b w:val="0"/>
                <w:i w:val="0"/>
                <w:iCs w:val="0"/>
              </w:rPr>
              <w:t>,</w:t>
            </w:r>
            <w:r w:rsidRPr="00460D71">
              <w:rPr>
                <w:b w:val="0"/>
                <w:i w:val="0"/>
                <w:iCs w:val="0"/>
              </w:rPr>
              <w:t xml:space="preserve"> </w:t>
            </w:r>
          </w:p>
          <w:p w:rsid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E27023" w:rsidRP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460D71">
              <w:rPr>
                <w:b w:val="0"/>
                <w:i w:val="0"/>
                <w:iCs w:val="0"/>
              </w:rPr>
              <w:t>ООО «РОСИНТЕР РЕСТОРАНТС» (Принципал 1,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C044A5" w:rsidRDefault="00460D71" w:rsidP="00E27023">
            <w:pPr>
              <w:pStyle w:val="afff"/>
              <w:spacing w:after="0" w:line="228" w:lineRule="auto"/>
              <w:ind w:firstLine="0"/>
              <w:rPr>
                <w:b w:val="0"/>
                <w:i w:val="0"/>
                <w:iCs w:val="0"/>
              </w:rPr>
            </w:pPr>
            <w:r w:rsidRPr="00E27023">
              <w:rPr>
                <w:b w:val="0"/>
                <w:i w:val="0"/>
                <w:iCs w:val="0"/>
              </w:rPr>
              <w:t xml:space="preserve">Президент и член Совета директоров </w:t>
            </w:r>
            <w:proofErr w:type="spellStart"/>
            <w:r w:rsidRPr="00E27023">
              <w:rPr>
                <w:b w:val="0"/>
                <w:i w:val="0"/>
                <w:iCs w:val="0"/>
              </w:rPr>
              <w:t>Костеева</w:t>
            </w:r>
            <w:proofErr w:type="spellEnd"/>
            <w:r w:rsidRPr="00E27023">
              <w:rPr>
                <w:b w:val="0"/>
                <w:i w:val="0"/>
                <w:iCs w:val="0"/>
              </w:rPr>
              <w:t xml:space="preserve"> Маргарита Валерьевна, </w:t>
            </w:r>
          </w:p>
          <w:p w:rsidR="00460D71" w:rsidRPr="00E27023" w:rsidRDefault="00460D71" w:rsidP="00E27023">
            <w:pPr>
              <w:pStyle w:val="afff"/>
              <w:spacing w:after="0" w:line="228" w:lineRule="auto"/>
              <w:ind w:firstLine="0"/>
              <w:rPr>
                <w:b w:val="0"/>
                <w:i w:val="0"/>
                <w:iCs w:val="0"/>
              </w:rPr>
            </w:pPr>
            <w:r w:rsidRPr="00E27023">
              <w:rPr>
                <w:b w:val="0"/>
                <w:i w:val="0"/>
                <w:iCs w:val="0"/>
              </w:rPr>
              <w:t xml:space="preserve">лицо является единоличным исполнительным органом, членом Совета директоров </w:t>
            </w:r>
            <w:r w:rsidR="00C044A5">
              <w:rPr>
                <w:b w:val="0"/>
                <w:i w:val="0"/>
                <w:iCs w:val="0"/>
              </w:rPr>
              <w:t>Общества</w:t>
            </w:r>
            <w:r w:rsidRPr="00E27023">
              <w:rPr>
                <w:b w:val="0"/>
                <w:i w:val="0"/>
                <w:iCs w:val="0"/>
              </w:rPr>
              <w:t xml:space="preserve"> и одновременно занимает должности в органах выгодоприобретателя по сделке (является Генеральным директором ООО «РОСИНТЕР РЕСТОРАНТС»), </w:t>
            </w:r>
          </w:p>
          <w:p w:rsidR="00460D71" w:rsidRPr="00E27023" w:rsidRDefault="00460D71" w:rsidP="00C044A5">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E27023" w:rsidRDefault="00460D71"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rPr>
            </w:pPr>
            <w:r w:rsidRPr="00E27023">
              <w:rPr>
                <w:rFonts w:ascii="Times New Roman" w:hAnsi="Times New Roman" w:cs="Times New Roman"/>
              </w:rPr>
              <w:t>Решение об одобрении сделки принято 21.03.2025 г. Общим собранием акционеров (протокол № 1-2025 от 24.03.2025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C044A5" w:rsidP="00460D71">
            <w:pPr>
              <w:spacing w:after="0" w:line="228" w:lineRule="auto"/>
              <w:rPr>
                <w:rFonts w:ascii="Times New Roman" w:hAnsi="Times New Roman" w:cs="Times New Roman"/>
                <w:b/>
                <w:color w:val="auto"/>
              </w:rPr>
            </w:pPr>
            <w:r>
              <w:rPr>
                <w:rFonts w:ascii="Times New Roman" w:hAnsi="Times New Roman" w:cs="Times New Roman"/>
                <w:b/>
                <w:color w:val="auto"/>
              </w:rPr>
              <w:lastRenderedPageBreak/>
              <w:t>2.</w:t>
            </w:r>
            <w:r w:rsidR="00460D71" w:rsidRPr="00460D71">
              <w:rPr>
                <w:rFonts w:ascii="Times New Roman" w:hAnsi="Times New Roman" w:cs="Times New Roman"/>
                <w:b/>
                <w:color w:val="auto"/>
              </w:rPr>
              <w:t>12</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proofErr w:type="gramStart"/>
            <w:r w:rsidRPr="00C044A5">
              <w:rPr>
                <w:b w:val="0"/>
                <w:iCs w:val="0"/>
              </w:rPr>
              <w:t xml:space="preserve">Предмет и существенные условия сделки: </w:t>
            </w:r>
            <w:r w:rsidRPr="00460D71">
              <w:rPr>
                <w:b w:val="0"/>
                <w:i w:val="0"/>
                <w:iCs w:val="0"/>
              </w:rPr>
              <w:t>дополнительное соглашение № 1 от 14.03.2025 г. к договору поручительства № 457/С-А-ПЮ-2/24 от 27.03.2024 г., по которому Поручитель обязуется отвечать перед Банком за исполнение Принципалом всех обязательств Принципала перед Банком, вытекающих из Соглашения № 457/С-А/24 от 27.03.2024 г. о выпуске и обслуживании безотзывного документарного непокрытого аккредитива, в связи со следующими изменениями: продлением срока аккредитива</w:t>
            </w:r>
            <w:proofErr w:type="gramEnd"/>
            <w:r w:rsidRPr="00460D71">
              <w:rPr>
                <w:b w:val="0"/>
                <w:i w:val="0"/>
                <w:iCs w:val="0"/>
              </w:rPr>
              <w:t xml:space="preserve"> до 26.04.2026 г. включительно и продлением срока поручительства по 26.04.2029 г. (включительно). </w:t>
            </w:r>
          </w:p>
          <w:p w:rsidR="00460D71" w:rsidRPr="00460D71" w:rsidRDefault="00460D71" w:rsidP="00C044A5">
            <w:pPr>
              <w:pStyle w:val="afff"/>
              <w:spacing w:after="0" w:line="228" w:lineRule="auto"/>
              <w:ind w:firstLine="0"/>
              <w:jc w:val="both"/>
              <w:rPr>
                <w:b w:val="0"/>
                <w:i w:val="0"/>
                <w:iCs w:val="0"/>
              </w:rPr>
            </w:pPr>
            <w:r w:rsidRPr="00C044A5">
              <w:rPr>
                <w:b w:val="0"/>
                <w:iCs w:val="0"/>
              </w:rPr>
              <w:t>Цена сделки:</w:t>
            </w:r>
            <w:r w:rsidRPr="00460D71">
              <w:rPr>
                <w:b w:val="0"/>
                <w:i w:val="0"/>
                <w:iCs w:val="0"/>
              </w:rPr>
              <w:t xml:space="preserve"> не более чем 31 800 000 рублей 00 копеек (в совокупности с взаимосвязанной сделкой - договором поручительства № 457</w:t>
            </w:r>
            <w:r w:rsidR="00C044A5">
              <w:rPr>
                <w:b w:val="0"/>
                <w:i w:val="0"/>
                <w:iCs w:val="0"/>
              </w:rPr>
              <w:t>/С-А-ПЮ-2/24 от 27.03.2024 г.).</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t xml:space="preserve">ПАО «РОСИНТЕР РЕСТОРАНТС ХОЛДИНГ» </w:t>
            </w:r>
            <w:r>
              <w:rPr>
                <w:b w:val="0"/>
                <w:i w:val="0"/>
                <w:iCs w:val="0"/>
              </w:rPr>
              <w:t>(Поручитель, Общество),</w:t>
            </w:r>
          </w:p>
          <w:p w:rsidR="00C044A5" w:rsidRDefault="00C044A5"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r w:rsidRPr="00C044A5">
              <w:rPr>
                <w:b w:val="0"/>
                <w:i w:val="0"/>
              </w:rPr>
              <w:t>ПАО «</w:t>
            </w:r>
            <w:proofErr w:type="spellStart"/>
            <w:r w:rsidRPr="00C044A5">
              <w:rPr>
                <w:b w:val="0"/>
                <w:i w:val="0"/>
              </w:rPr>
              <w:t>Совкомбанк</w:t>
            </w:r>
            <w:proofErr w:type="spellEnd"/>
            <w:r w:rsidRPr="00C044A5">
              <w:rPr>
                <w:b w:val="0"/>
                <w:i w:val="0"/>
              </w:rPr>
              <w:t>», ИНН 440</w:t>
            </w:r>
            <w:r>
              <w:rPr>
                <w:b w:val="0"/>
                <w:i w:val="0"/>
              </w:rPr>
              <w:t>1116480 (Банк),</w:t>
            </w:r>
          </w:p>
          <w:p w:rsid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p>
          <w:p w:rsidR="00E27023" w:rsidRP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r w:rsidRPr="00C044A5">
              <w:rPr>
                <w:b w:val="0"/>
                <w:i w:val="0"/>
              </w:rPr>
              <w:t>ООО «Развитие РОСТ» (Принципал, выгодоприобретатель).</w:t>
            </w:r>
          </w:p>
          <w:p w:rsidR="00E27023" w:rsidRPr="00635362" w:rsidRDefault="00E27023" w:rsidP="00E27023">
            <w:pPr>
              <w:pStyle w:val="afff"/>
              <w:pBdr>
                <w:top w:val="none" w:sz="0" w:space="0" w:color="000000"/>
                <w:left w:val="none" w:sz="0" w:space="0" w:color="000000"/>
                <w:bottom w:val="none" w:sz="0" w:space="0" w:color="000000"/>
                <w:right w:val="none" w:sz="0" w:space="0" w:color="000000"/>
              </w:pBdr>
              <w:spacing w:after="0"/>
              <w:ind w:firstLine="0"/>
              <w:rPr>
                <w:iCs w:val="0"/>
              </w:rPr>
            </w:pP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C044A5" w:rsidRDefault="00E27023" w:rsidP="00E27023">
            <w:pPr>
              <w:pStyle w:val="afff"/>
              <w:spacing w:after="0" w:line="228" w:lineRule="auto"/>
              <w:ind w:firstLine="0"/>
              <w:rPr>
                <w:b w:val="0"/>
                <w:i w:val="0"/>
                <w:iCs w:val="0"/>
              </w:rPr>
            </w:pPr>
            <w:r w:rsidRPr="00E27023">
              <w:rPr>
                <w:b w:val="0"/>
                <w:i w:val="0"/>
                <w:iCs w:val="0"/>
              </w:rPr>
              <w:t xml:space="preserve">Член Совета директоров </w:t>
            </w:r>
            <w:proofErr w:type="spellStart"/>
            <w:r w:rsidRPr="00E27023">
              <w:rPr>
                <w:b w:val="0"/>
                <w:i w:val="0"/>
                <w:iCs w:val="0"/>
              </w:rPr>
              <w:t>Полиновский</w:t>
            </w:r>
            <w:proofErr w:type="spellEnd"/>
            <w:r w:rsidRPr="00E27023">
              <w:rPr>
                <w:b w:val="0"/>
                <w:i w:val="0"/>
                <w:iCs w:val="0"/>
              </w:rPr>
              <w:t xml:space="preserve"> Михаил Валерьевич, </w:t>
            </w:r>
          </w:p>
          <w:p w:rsidR="00E27023" w:rsidRPr="00E27023" w:rsidRDefault="00E27023" w:rsidP="00E27023">
            <w:pPr>
              <w:pStyle w:val="afff"/>
              <w:spacing w:after="0" w:line="228" w:lineRule="auto"/>
              <w:ind w:firstLine="0"/>
              <w:rPr>
                <w:b w:val="0"/>
                <w:i w:val="0"/>
                <w:iCs w:val="0"/>
              </w:rPr>
            </w:pPr>
            <w:r w:rsidRPr="00E27023">
              <w:rPr>
                <w:b w:val="0"/>
                <w:i w:val="0"/>
                <w:iCs w:val="0"/>
              </w:rPr>
              <w:t xml:space="preserve">лицо является членом Совета директоров </w:t>
            </w:r>
            <w:r w:rsidR="00BC17B9">
              <w:rPr>
                <w:b w:val="0"/>
                <w:i w:val="0"/>
                <w:iCs w:val="0"/>
              </w:rPr>
              <w:t>Общества</w:t>
            </w:r>
            <w:r w:rsidRPr="00E27023">
              <w:rPr>
                <w:b w:val="0"/>
                <w:i w:val="0"/>
                <w:iCs w:val="0"/>
              </w:rPr>
              <w:t xml:space="preserve"> и одновременно занимает должности в органах выгодоприобретателя по сделке (является Генеральным директором ООО «Развитие РОСТ»),</w:t>
            </w:r>
          </w:p>
          <w:p w:rsidR="00460D71" w:rsidRPr="00E27023" w:rsidRDefault="00E27023" w:rsidP="0000708B">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E27023" w:rsidRDefault="00E27023"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rPr>
            </w:pPr>
            <w:r w:rsidRPr="00E27023">
              <w:rPr>
                <w:rFonts w:ascii="Times New Roman" w:hAnsi="Times New Roman" w:cs="Times New Roman"/>
              </w:rPr>
              <w:t>Решение об одобрении сделки принято 11.04.2025 г. Советом директоров (протокол № 2/СД-2025 от 14.04.2025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C044A5" w:rsidP="00460D71">
            <w:pPr>
              <w:spacing w:after="0" w:line="228" w:lineRule="auto"/>
              <w:rPr>
                <w:rFonts w:ascii="Times New Roman" w:hAnsi="Times New Roman" w:cs="Times New Roman"/>
                <w:b/>
                <w:color w:val="auto"/>
              </w:rPr>
            </w:pPr>
            <w:r>
              <w:rPr>
                <w:rFonts w:ascii="Times New Roman" w:hAnsi="Times New Roman" w:cs="Times New Roman"/>
                <w:b/>
                <w:color w:val="auto"/>
              </w:rPr>
              <w:t>2.</w:t>
            </w:r>
            <w:r w:rsidR="00460D71" w:rsidRPr="00460D71">
              <w:rPr>
                <w:rFonts w:ascii="Times New Roman" w:hAnsi="Times New Roman" w:cs="Times New Roman"/>
                <w:b/>
                <w:color w:val="auto"/>
              </w:rPr>
              <w:t>13</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r w:rsidRPr="00C044A5">
              <w:rPr>
                <w:b w:val="0"/>
                <w:iCs w:val="0"/>
              </w:rPr>
              <w:t>Предмет и существенные условия сделки:</w:t>
            </w:r>
            <w:r w:rsidRPr="00460D71">
              <w:rPr>
                <w:b w:val="0"/>
                <w:i w:val="0"/>
                <w:iCs w:val="0"/>
              </w:rPr>
              <w:t xml:space="preserve"> договор поручительства №ДП-ЛО-25/5630/</w:t>
            </w:r>
            <w:proofErr w:type="gramStart"/>
            <w:r w:rsidRPr="00460D71">
              <w:rPr>
                <w:b w:val="0"/>
                <w:i w:val="0"/>
                <w:iCs w:val="0"/>
              </w:rPr>
              <w:t>П</w:t>
            </w:r>
            <w:proofErr w:type="gramEnd"/>
            <w:r w:rsidRPr="00460D71">
              <w:rPr>
                <w:b w:val="0"/>
                <w:i w:val="0"/>
                <w:iCs w:val="0"/>
              </w:rPr>
              <w:t xml:space="preserve">/3 от 26.03.2025 г. («Договор поручительства»), подписанный 01.04.2025 г., по которому Поручитель принимает на себя обязательство полностью отвечать перед Лизингодателем за исполнение Лизингополучателем обязательств по договору лизинга №ЛО-25/5630/П от 26.03.2025 г. («Договор лизинга») со всеми имеющимися и последующими изменениями и дополнениями к нему, в том же объеме, как и Лизингополучатель. Поручительство солидарное. Поручительство предоставлено на срок до 20 апреля 2033 г. </w:t>
            </w:r>
          </w:p>
          <w:p w:rsidR="00460D71" w:rsidRPr="00460D71" w:rsidRDefault="00460D71" w:rsidP="00460D71">
            <w:pPr>
              <w:pStyle w:val="afff"/>
              <w:spacing w:after="0" w:line="228" w:lineRule="auto"/>
              <w:ind w:firstLine="0"/>
              <w:jc w:val="both"/>
              <w:rPr>
                <w:b w:val="0"/>
                <w:i w:val="0"/>
                <w:iCs w:val="0"/>
              </w:rPr>
            </w:pPr>
            <w:r w:rsidRPr="00460D71">
              <w:rPr>
                <w:b w:val="0"/>
                <w:i w:val="0"/>
                <w:iCs w:val="0"/>
              </w:rPr>
              <w:t>Поручитель заранее дает свое согласие отвечать при любых изменениях обязательств Лизингополучателя по Договору лизинга, при этом пределы изменения таких обязательств ограничиваются 20 % (двадцатью процентами) общей суммы Договора лизинга и/или увеличением срока лизинга по Договору лизинга не более</w:t>
            </w:r>
            <w:proofErr w:type="gramStart"/>
            <w:r w:rsidRPr="00460D71">
              <w:rPr>
                <w:b w:val="0"/>
                <w:i w:val="0"/>
                <w:iCs w:val="0"/>
              </w:rPr>
              <w:t>,</w:t>
            </w:r>
            <w:proofErr w:type="gramEnd"/>
            <w:r w:rsidRPr="00460D71">
              <w:rPr>
                <w:b w:val="0"/>
                <w:i w:val="0"/>
                <w:iCs w:val="0"/>
              </w:rPr>
              <w:t xml:space="preserve"> чем на 12 (двенадцать) месяцев. </w:t>
            </w:r>
          </w:p>
          <w:p w:rsidR="00460D71" w:rsidRPr="00460D71" w:rsidRDefault="00460D71" w:rsidP="00460D71">
            <w:pPr>
              <w:pStyle w:val="afff"/>
              <w:spacing w:after="0" w:line="228" w:lineRule="auto"/>
              <w:ind w:firstLine="0"/>
              <w:jc w:val="both"/>
              <w:rPr>
                <w:b w:val="0"/>
                <w:i w:val="0"/>
                <w:iCs w:val="0"/>
              </w:rPr>
            </w:pPr>
            <w:r w:rsidRPr="00460D71">
              <w:rPr>
                <w:b w:val="0"/>
                <w:i w:val="0"/>
                <w:iCs w:val="0"/>
              </w:rPr>
              <w:t>Основные условия Договора лизинга:</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w:t>
            </w:r>
            <w:proofErr w:type="gramStart"/>
            <w:r w:rsidRPr="00460D71">
              <w:rPr>
                <w:b w:val="0"/>
                <w:i w:val="0"/>
                <w:iCs w:val="0"/>
              </w:rPr>
              <w:t>- 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лизингополучатель за плату во временное владение и пользование без оказания услуг по его технической эксплуатации, а Лизингополучатель обязуется принять у лизингодатель предмет лизинга и выплатить Лизингодателю платежи по договору в порядке, размере и сроки, предусмотренные условиями договора;</w:t>
            </w:r>
            <w:proofErr w:type="gramEnd"/>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предмет лизинга: ресторанное оборудование;</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порядок оплаты: ежемесячно по графику лизинговых платежей;</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срок лизинга: 36 (тридцать шесть) месяцев;</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общая сумма Договора лизинга: 25 343 090 рублей 90 копеек. </w:t>
            </w:r>
          </w:p>
          <w:p w:rsidR="00460D71" w:rsidRPr="00460D71" w:rsidRDefault="00460D71" w:rsidP="00C044A5">
            <w:pPr>
              <w:pStyle w:val="afff"/>
              <w:spacing w:after="0" w:line="228" w:lineRule="auto"/>
              <w:ind w:firstLine="0"/>
              <w:jc w:val="both"/>
              <w:rPr>
                <w:b w:val="0"/>
                <w:i w:val="0"/>
                <w:iCs w:val="0"/>
              </w:rPr>
            </w:pPr>
            <w:r w:rsidRPr="00C044A5">
              <w:rPr>
                <w:b w:val="0"/>
                <w:iCs w:val="0"/>
              </w:rPr>
              <w:t>Цена сделки:</w:t>
            </w:r>
            <w:r w:rsidRPr="00460D71">
              <w:rPr>
                <w:b w:val="0"/>
                <w:i w:val="0"/>
                <w:iCs w:val="0"/>
              </w:rPr>
              <w:t xml:space="preserve"> не более чем 408 233 511 рублей 39 копеек (с </w:t>
            </w:r>
            <w:r w:rsidRPr="00460D71">
              <w:rPr>
                <w:b w:val="0"/>
                <w:i w:val="0"/>
                <w:iCs w:val="0"/>
              </w:rPr>
              <w:lastRenderedPageBreak/>
              <w:t>взаимосвязанными сделками – договорами поручительства №№ ДП-ЛО-21/4902/</w:t>
            </w:r>
            <w:proofErr w:type="gramStart"/>
            <w:r w:rsidRPr="00460D71">
              <w:rPr>
                <w:b w:val="0"/>
                <w:i w:val="0"/>
                <w:iCs w:val="0"/>
              </w:rPr>
              <w:t>П</w:t>
            </w:r>
            <w:proofErr w:type="gramEnd"/>
            <w:r w:rsidRPr="00460D71">
              <w:rPr>
                <w:b w:val="0"/>
                <w:i w:val="0"/>
                <w:iCs w:val="0"/>
              </w:rPr>
              <w:t>/2, ДП-ЛО-24/5397/П/3, ДП-ЛО-24/5398/П/3, ДП-ЛО-24/5399/П/3, ДП-ЛО-24/5426/П/3, ДП-ЛО-24/5504/П/1, ДП-ЛО-25/5631/П/3, ДП-ЛО-25/5632/П/3, ДП-ЛО-25/5633/П/3).</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lastRenderedPageBreak/>
              <w:t xml:space="preserve">ПАО «РОСИНТЕР РЕСТОРАНТС ХОЛДИНГ» </w:t>
            </w:r>
            <w:r w:rsidR="00C044A5">
              <w:rPr>
                <w:b w:val="0"/>
                <w:i w:val="0"/>
                <w:iCs w:val="0"/>
              </w:rPr>
              <w:t>(Поручитель</w:t>
            </w:r>
            <w:r>
              <w:rPr>
                <w:b w:val="0"/>
                <w:i w:val="0"/>
                <w:iCs w:val="0"/>
              </w:rPr>
              <w:t>),</w:t>
            </w:r>
          </w:p>
          <w:p w:rsidR="00460D71" w:rsidRPr="00C044A5" w:rsidRDefault="00460D71"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p>
          <w:p w:rsid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460D71">
              <w:rPr>
                <w:b w:val="0"/>
                <w:i w:val="0"/>
                <w:iCs w:val="0"/>
              </w:rPr>
              <w:t>АО «Столичный Лизинг», ИНН 1077746034706 (Лизингодатель</w:t>
            </w:r>
            <w:r>
              <w:rPr>
                <w:b w:val="0"/>
                <w:i w:val="0"/>
                <w:iCs w:val="0"/>
              </w:rPr>
              <w:t>),</w:t>
            </w:r>
          </w:p>
          <w:p w:rsid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E27023" w:rsidRPr="00635362"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iCs w:val="0"/>
              </w:rPr>
            </w:pPr>
            <w:r w:rsidRPr="00460D71">
              <w:rPr>
                <w:b w:val="0"/>
                <w:i w:val="0"/>
                <w:iCs w:val="0"/>
              </w:rPr>
              <w:t>ООО «Развитие РОСТ» (Лизингополучатель,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C044A5" w:rsidRDefault="00E27023" w:rsidP="00E27023">
            <w:pPr>
              <w:pStyle w:val="afff"/>
              <w:spacing w:after="0" w:line="228" w:lineRule="auto"/>
              <w:ind w:firstLine="0"/>
              <w:rPr>
                <w:b w:val="0"/>
                <w:i w:val="0"/>
                <w:iCs w:val="0"/>
              </w:rPr>
            </w:pPr>
            <w:r w:rsidRPr="00E27023">
              <w:rPr>
                <w:b w:val="0"/>
                <w:i w:val="0"/>
                <w:iCs w:val="0"/>
              </w:rPr>
              <w:t xml:space="preserve">Член Совета директоров </w:t>
            </w:r>
            <w:proofErr w:type="spellStart"/>
            <w:r w:rsidRPr="00E27023">
              <w:rPr>
                <w:b w:val="0"/>
                <w:i w:val="0"/>
                <w:iCs w:val="0"/>
              </w:rPr>
              <w:t>Полиновский</w:t>
            </w:r>
            <w:proofErr w:type="spellEnd"/>
            <w:r w:rsidRPr="00E27023">
              <w:rPr>
                <w:b w:val="0"/>
                <w:i w:val="0"/>
                <w:iCs w:val="0"/>
              </w:rPr>
              <w:t xml:space="preserve"> Михаил Валерьевич, </w:t>
            </w:r>
          </w:p>
          <w:p w:rsidR="00E27023" w:rsidRPr="00E27023" w:rsidRDefault="00E27023" w:rsidP="00E27023">
            <w:pPr>
              <w:pStyle w:val="afff"/>
              <w:spacing w:after="0" w:line="228" w:lineRule="auto"/>
              <w:ind w:firstLine="0"/>
              <w:rPr>
                <w:b w:val="0"/>
                <w:i w:val="0"/>
                <w:iCs w:val="0"/>
              </w:rPr>
            </w:pPr>
            <w:r w:rsidRPr="00E27023">
              <w:rPr>
                <w:b w:val="0"/>
                <w:i w:val="0"/>
                <w:iCs w:val="0"/>
              </w:rPr>
              <w:t xml:space="preserve">лицо является членом Совета директоров </w:t>
            </w:r>
            <w:r w:rsidR="00BC17B9">
              <w:rPr>
                <w:b w:val="0"/>
                <w:i w:val="0"/>
                <w:iCs w:val="0"/>
              </w:rPr>
              <w:t>Общества</w:t>
            </w:r>
            <w:r w:rsidRPr="00E27023">
              <w:rPr>
                <w:b w:val="0"/>
                <w:i w:val="0"/>
                <w:iCs w:val="0"/>
              </w:rPr>
              <w:t xml:space="preserve"> и одновременно занимает должности в органах выгодоприобретателя по сделке (является Генеральным директором ООО «Развитие РОСТ»),</w:t>
            </w:r>
          </w:p>
          <w:p w:rsidR="00E27023" w:rsidRP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p w:rsidR="00460D71" w:rsidRPr="00E27023" w:rsidRDefault="00460D71" w:rsidP="00E27023">
            <w:pPr>
              <w:pStyle w:val="afff"/>
              <w:spacing w:after="0" w:line="228" w:lineRule="auto"/>
              <w:ind w:firstLine="0"/>
              <w:rPr>
                <w:b w:val="0"/>
                <w:i w:val="0"/>
                <w:iCs w:val="0"/>
              </w:rPr>
            </w:pP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E27023" w:rsidRDefault="00E27023"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rPr>
            </w:pPr>
            <w:r w:rsidRPr="00E27023">
              <w:rPr>
                <w:rFonts w:ascii="Times New Roman" w:hAnsi="Times New Roman" w:cs="Times New Roman"/>
              </w:rPr>
              <w:t>Решение об одобрении сделки принято 16.05.2025 г. Советом директоров (протокол № 3/СД-2025 от 19.05.2025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C044A5" w:rsidP="00460D71">
            <w:pPr>
              <w:spacing w:after="0" w:line="228" w:lineRule="auto"/>
              <w:rPr>
                <w:rFonts w:ascii="Times New Roman" w:hAnsi="Times New Roman" w:cs="Times New Roman"/>
                <w:b/>
                <w:color w:val="auto"/>
              </w:rPr>
            </w:pPr>
            <w:r>
              <w:rPr>
                <w:rFonts w:ascii="Times New Roman" w:hAnsi="Times New Roman" w:cs="Times New Roman"/>
                <w:b/>
                <w:color w:val="auto"/>
              </w:rPr>
              <w:lastRenderedPageBreak/>
              <w:t>2.</w:t>
            </w:r>
            <w:r w:rsidR="00460D71" w:rsidRPr="00460D71">
              <w:rPr>
                <w:rFonts w:ascii="Times New Roman" w:hAnsi="Times New Roman" w:cs="Times New Roman"/>
                <w:b/>
                <w:color w:val="auto"/>
              </w:rPr>
              <w:t>14</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r w:rsidRPr="00C044A5">
              <w:rPr>
                <w:b w:val="0"/>
                <w:iCs w:val="0"/>
              </w:rPr>
              <w:t>Предмет и существенные условия сделки:</w:t>
            </w:r>
            <w:r w:rsidRPr="00460D71">
              <w:rPr>
                <w:b w:val="0"/>
                <w:i w:val="0"/>
                <w:iCs w:val="0"/>
              </w:rPr>
              <w:t xml:space="preserve"> договор поручительства №ДП-ЛО-25/5631/</w:t>
            </w:r>
            <w:proofErr w:type="gramStart"/>
            <w:r w:rsidRPr="00460D71">
              <w:rPr>
                <w:b w:val="0"/>
                <w:i w:val="0"/>
                <w:iCs w:val="0"/>
              </w:rPr>
              <w:t>П</w:t>
            </w:r>
            <w:proofErr w:type="gramEnd"/>
            <w:r w:rsidRPr="00460D71">
              <w:rPr>
                <w:b w:val="0"/>
                <w:i w:val="0"/>
                <w:iCs w:val="0"/>
              </w:rPr>
              <w:t xml:space="preserve">/3 от 26.03.2025 г. («Договор поручительства»), подписанный 01.04.2025 г., по которому Поручитель принимает на себя обязательство полностью отвечать перед Лизингодателем за исполнение Лизингополучателем обязательств по договору лизинга №ЛО-25/5631/П от 26.03.2025 г. («Договор лизинга») со всеми имеющимися и последующими изменениями и дополнениями к нему, в том же объеме, как и Лизингополучатель. Поручительство солидарное. Поручительство предоставлено на срок до 20 апреля 2033 г. </w:t>
            </w:r>
          </w:p>
          <w:p w:rsidR="00460D71" w:rsidRPr="00460D71" w:rsidRDefault="00460D71" w:rsidP="00460D71">
            <w:pPr>
              <w:pStyle w:val="afff"/>
              <w:spacing w:after="0" w:line="228" w:lineRule="auto"/>
              <w:ind w:firstLine="0"/>
              <w:jc w:val="both"/>
              <w:rPr>
                <w:b w:val="0"/>
                <w:i w:val="0"/>
                <w:iCs w:val="0"/>
              </w:rPr>
            </w:pPr>
            <w:r w:rsidRPr="00460D71">
              <w:rPr>
                <w:b w:val="0"/>
                <w:i w:val="0"/>
                <w:iCs w:val="0"/>
              </w:rPr>
              <w:t>Поручитель заранее дает свое согласие отвечать при любых изменениях обязательств Лизингополучателя по Договору лизинга, при этом пределы изменения таких обязательств ограничиваются 20 % (двадцатью процентами) общей суммы Договора лизинга и/или увеличением срока лизинга по Договору лизинга не более</w:t>
            </w:r>
            <w:proofErr w:type="gramStart"/>
            <w:r w:rsidRPr="00460D71">
              <w:rPr>
                <w:b w:val="0"/>
                <w:i w:val="0"/>
                <w:iCs w:val="0"/>
              </w:rPr>
              <w:t>,</w:t>
            </w:r>
            <w:proofErr w:type="gramEnd"/>
            <w:r w:rsidRPr="00460D71">
              <w:rPr>
                <w:b w:val="0"/>
                <w:i w:val="0"/>
                <w:iCs w:val="0"/>
              </w:rPr>
              <w:t xml:space="preserve"> чем на 12 (двенадцать) месяцев. </w:t>
            </w:r>
          </w:p>
          <w:p w:rsidR="00460D71" w:rsidRPr="00460D71" w:rsidRDefault="00460D71" w:rsidP="00460D71">
            <w:pPr>
              <w:pStyle w:val="afff"/>
              <w:spacing w:after="0" w:line="228" w:lineRule="auto"/>
              <w:ind w:firstLine="0"/>
              <w:jc w:val="both"/>
              <w:rPr>
                <w:b w:val="0"/>
                <w:i w:val="0"/>
                <w:iCs w:val="0"/>
              </w:rPr>
            </w:pPr>
            <w:r w:rsidRPr="00460D71">
              <w:rPr>
                <w:b w:val="0"/>
                <w:i w:val="0"/>
                <w:iCs w:val="0"/>
              </w:rPr>
              <w:t>Основные условия Договора лизинга:</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w:t>
            </w:r>
            <w:proofErr w:type="gramStart"/>
            <w:r w:rsidRPr="00460D71">
              <w:rPr>
                <w:b w:val="0"/>
                <w:i w:val="0"/>
                <w:iCs w:val="0"/>
              </w:rPr>
              <w:t>- 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лизингополучатель за плату во временное владение и пользование без оказания услуг по его технической эксплуатации, а Лизингополучатель обязуется принять у лизингодатель предмет лизинга и выплатить Лизингодателю платежи по договору в порядке, размере и сроки, предусмотренные условиями договора;</w:t>
            </w:r>
            <w:proofErr w:type="gramEnd"/>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предмет лизинга: ресторанное оборудование;</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порядок оплаты: ежемесячно по графику лизинговых платежей;</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срок лизинга: 36 (тридцать шесть) месяцев;</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общая сумма Договора лизинга: 10 346 939 рублей 86 копеек.</w:t>
            </w:r>
          </w:p>
          <w:p w:rsidR="00460D71" w:rsidRPr="00460D71" w:rsidRDefault="00460D71" w:rsidP="00C044A5">
            <w:pPr>
              <w:pStyle w:val="afff"/>
              <w:spacing w:after="0" w:line="228" w:lineRule="auto"/>
              <w:ind w:firstLine="0"/>
              <w:jc w:val="both"/>
              <w:rPr>
                <w:b w:val="0"/>
                <w:i w:val="0"/>
                <w:iCs w:val="0"/>
              </w:rPr>
            </w:pPr>
            <w:r w:rsidRPr="00C044A5">
              <w:rPr>
                <w:b w:val="0"/>
                <w:iCs w:val="0"/>
              </w:rPr>
              <w:t>Цена сделки:</w:t>
            </w:r>
            <w:r w:rsidRPr="00460D71">
              <w:rPr>
                <w:b w:val="0"/>
                <w:i w:val="0"/>
                <w:iCs w:val="0"/>
              </w:rPr>
              <w:t xml:space="preserve"> не более чем 408 233 511 рублей 39 копеек (с взаимосвязанными сделками – договорами поручительства №№ ДП-ЛО-21/4902/</w:t>
            </w:r>
            <w:proofErr w:type="gramStart"/>
            <w:r w:rsidRPr="00460D71">
              <w:rPr>
                <w:b w:val="0"/>
                <w:i w:val="0"/>
                <w:iCs w:val="0"/>
              </w:rPr>
              <w:t>П</w:t>
            </w:r>
            <w:proofErr w:type="gramEnd"/>
            <w:r w:rsidRPr="00460D71">
              <w:rPr>
                <w:b w:val="0"/>
                <w:i w:val="0"/>
                <w:iCs w:val="0"/>
              </w:rPr>
              <w:t>/2, ДП-ЛО-24/5397/П/3, ДП-ЛО-24/5398/П/3, ДП-ЛО-24/5399/П/3, ДП-ЛО-24/5426/П/3, ДП-ЛО-24/5504/П/1, ДП-ЛО-25/5630/П/3, ДП-ЛО-25/5632/П/3, ДП-ЛО-25/5633/П/3).</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t xml:space="preserve">ПАО «РОСИНТЕР РЕСТОРАНТС ХОЛДИНГ» </w:t>
            </w:r>
            <w:r w:rsidR="00C044A5">
              <w:rPr>
                <w:b w:val="0"/>
                <w:i w:val="0"/>
                <w:iCs w:val="0"/>
              </w:rPr>
              <w:t>(Поручитель</w:t>
            </w:r>
            <w:r>
              <w:rPr>
                <w:b w:val="0"/>
                <w:i w:val="0"/>
                <w:iCs w:val="0"/>
              </w:rPr>
              <w:t>),</w:t>
            </w:r>
          </w:p>
          <w:p w:rsidR="00460D71" w:rsidRPr="00C044A5" w:rsidRDefault="00460D71"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p>
          <w:p w:rsid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460D71">
              <w:rPr>
                <w:b w:val="0"/>
                <w:i w:val="0"/>
                <w:iCs w:val="0"/>
              </w:rPr>
              <w:t>АО «Столичный Лизинг», ИНН 1077746034706 (Лизингодатель</w:t>
            </w:r>
            <w:r>
              <w:rPr>
                <w:b w:val="0"/>
                <w:i w:val="0"/>
                <w:iCs w:val="0"/>
              </w:rPr>
              <w:t>),</w:t>
            </w:r>
          </w:p>
          <w:p w:rsid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E27023" w:rsidRPr="00C044A5" w:rsidRDefault="00C044A5" w:rsidP="00C044A5">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r w:rsidRPr="00460D71">
              <w:rPr>
                <w:b w:val="0"/>
                <w:i w:val="0"/>
                <w:iCs w:val="0"/>
              </w:rPr>
              <w:t>ООО «Развитие РОСТ» (Лизингополучатель, выгодоприобретатель).</w:t>
            </w:r>
          </w:p>
          <w:p w:rsidR="00E27023" w:rsidRPr="00635362" w:rsidRDefault="00E27023" w:rsidP="00E27023">
            <w:pPr>
              <w:pStyle w:val="afff"/>
              <w:pBdr>
                <w:top w:val="none" w:sz="0" w:space="0" w:color="000000"/>
                <w:left w:val="none" w:sz="0" w:space="0" w:color="000000"/>
                <w:bottom w:val="none" w:sz="0" w:space="0" w:color="000000"/>
                <w:right w:val="none" w:sz="0" w:space="0" w:color="000000"/>
              </w:pBdr>
              <w:spacing w:after="0"/>
              <w:ind w:firstLine="0"/>
              <w:rPr>
                <w:iCs w:val="0"/>
              </w:rPr>
            </w:pP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C044A5" w:rsidRDefault="00E27023" w:rsidP="00E27023">
            <w:pPr>
              <w:pStyle w:val="afff"/>
              <w:spacing w:after="0" w:line="228" w:lineRule="auto"/>
              <w:ind w:firstLine="0"/>
              <w:rPr>
                <w:b w:val="0"/>
                <w:i w:val="0"/>
                <w:iCs w:val="0"/>
              </w:rPr>
            </w:pPr>
            <w:r w:rsidRPr="00E27023">
              <w:rPr>
                <w:b w:val="0"/>
                <w:i w:val="0"/>
                <w:iCs w:val="0"/>
              </w:rPr>
              <w:t xml:space="preserve">Член Совета директоров </w:t>
            </w:r>
            <w:proofErr w:type="spellStart"/>
            <w:r w:rsidRPr="00E27023">
              <w:rPr>
                <w:b w:val="0"/>
                <w:i w:val="0"/>
                <w:iCs w:val="0"/>
              </w:rPr>
              <w:t>Полиновский</w:t>
            </w:r>
            <w:proofErr w:type="spellEnd"/>
            <w:r w:rsidRPr="00E27023">
              <w:rPr>
                <w:b w:val="0"/>
                <w:i w:val="0"/>
                <w:iCs w:val="0"/>
              </w:rPr>
              <w:t xml:space="preserve"> Михаил Валерьевич, </w:t>
            </w:r>
          </w:p>
          <w:p w:rsidR="00E27023" w:rsidRPr="00E27023" w:rsidRDefault="00E27023" w:rsidP="00E27023">
            <w:pPr>
              <w:pStyle w:val="afff"/>
              <w:spacing w:after="0" w:line="228" w:lineRule="auto"/>
              <w:ind w:firstLine="0"/>
              <w:rPr>
                <w:b w:val="0"/>
                <w:i w:val="0"/>
                <w:iCs w:val="0"/>
              </w:rPr>
            </w:pPr>
            <w:r w:rsidRPr="00E27023">
              <w:rPr>
                <w:b w:val="0"/>
                <w:i w:val="0"/>
                <w:iCs w:val="0"/>
              </w:rPr>
              <w:t xml:space="preserve">лицо является членом Совета директоров </w:t>
            </w:r>
            <w:r w:rsidR="00BC17B9">
              <w:rPr>
                <w:b w:val="0"/>
                <w:i w:val="0"/>
                <w:iCs w:val="0"/>
              </w:rPr>
              <w:t>Общества</w:t>
            </w:r>
            <w:r w:rsidRPr="00E27023">
              <w:rPr>
                <w:b w:val="0"/>
                <w:i w:val="0"/>
                <w:iCs w:val="0"/>
              </w:rPr>
              <w:t xml:space="preserve"> и одновременно занимает должности в органах выгодоприобретателя по сделке (является Генеральным директором ООО «Развитие РОСТ»),</w:t>
            </w:r>
          </w:p>
          <w:p w:rsidR="00460D71" w:rsidRPr="00E27023" w:rsidRDefault="00E27023" w:rsidP="00BC17B9">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E27023" w:rsidRDefault="00E27023"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rPr>
            </w:pPr>
            <w:r w:rsidRPr="00E27023">
              <w:rPr>
                <w:rFonts w:ascii="Times New Roman" w:hAnsi="Times New Roman" w:cs="Times New Roman"/>
              </w:rPr>
              <w:t>Решение об одобрении сделки принято 16.05.2025 г. Советом директоров (протокол № 3/СД-2025 от 19.05.2025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AF0DD6" w:rsidP="00460D71">
            <w:pPr>
              <w:spacing w:after="0" w:line="228" w:lineRule="auto"/>
              <w:rPr>
                <w:rFonts w:ascii="Times New Roman" w:hAnsi="Times New Roman" w:cs="Times New Roman"/>
                <w:b/>
                <w:color w:val="auto"/>
              </w:rPr>
            </w:pPr>
            <w:r>
              <w:rPr>
                <w:rFonts w:ascii="Times New Roman" w:hAnsi="Times New Roman" w:cs="Times New Roman"/>
                <w:b/>
                <w:color w:val="auto"/>
              </w:rPr>
              <w:t>2.</w:t>
            </w:r>
            <w:r w:rsidR="00460D71" w:rsidRPr="00460D71">
              <w:rPr>
                <w:rFonts w:ascii="Times New Roman" w:hAnsi="Times New Roman" w:cs="Times New Roman"/>
                <w:b/>
                <w:color w:val="auto"/>
              </w:rPr>
              <w:t>15</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r w:rsidRPr="00BC17B9">
              <w:rPr>
                <w:b w:val="0"/>
                <w:iCs w:val="0"/>
              </w:rPr>
              <w:t>Предмет и существенные условия сделки:</w:t>
            </w:r>
            <w:r w:rsidRPr="00460D71">
              <w:rPr>
                <w:b w:val="0"/>
                <w:i w:val="0"/>
                <w:iCs w:val="0"/>
              </w:rPr>
              <w:t xml:space="preserve"> договор поручительства №ДП-ЛО-25/5632/</w:t>
            </w:r>
            <w:proofErr w:type="gramStart"/>
            <w:r w:rsidRPr="00460D71">
              <w:rPr>
                <w:b w:val="0"/>
                <w:i w:val="0"/>
                <w:iCs w:val="0"/>
              </w:rPr>
              <w:t>П</w:t>
            </w:r>
            <w:proofErr w:type="gramEnd"/>
            <w:r w:rsidRPr="00460D71">
              <w:rPr>
                <w:b w:val="0"/>
                <w:i w:val="0"/>
                <w:iCs w:val="0"/>
              </w:rPr>
              <w:t xml:space="preserve">/3 от 26.03.2025 г. («Договор поручительства»), подписанный 01.04.2025 г., по которому Поручитель принимает на себя обязательство полностью отвечать перед Лизингодателем за исполнение Лизингополучателем обязательств по договору лизинга </w:t>
            </w:r>
            <w:r w:rsidRPr="00460D71">
              <w:rPr>
                <w:b w:val="0"/>
                <w:i w:val="0"/>
                <w:iCs w:val="0"/>
              </w:rPr>
              <w:lastRenderedPageBreak/>
              <w:t xml:space="preserve">№ЛО-25/5632/П от 26.03.2025 г. («Договор лизинга») со всеми имеющимися и последующими изменениями и дополнениями к нему, в том же объеме, как и Лизингополучатель. Поручительство солидарное. Поручительство предоставлено на срок до 20 апреля 2033 г. </w:t>
            </w:r>
          </w:p>
          <w:p w:rsidR="00460D71" w:rsidRPr="00460D71" w:rsidRDefault="00460D71" w:rsidP="00460D71">
            <w:pPr>
              <w:pStyle w:val="afff"/>
              <w:spacing w:after="0" w:line="228" w:lineRule="auto"/>
              <w:ind w:firstLine="0"/>
              <w:jc w:val="both"/>
              <w:rPr>
                <w:b w:val="0"/>
                <w:i w:val="0"/>
                <w:iCs w:val="0"/>
              </w:rPr>
            </w:pPr>
            <w:r w:rsidRPr="00460D71">
              <w:rPr>
                <w:b w:val="0"/>
                <w:i w:val="0"/>
                <w:iCs w:val="0"/>
              </w:rPr>
              <w:t>Поручитель заранее дает свое согласие отвечать при любых изменениях обязательств Лизингополучателя по Договору лизинга, при этом пределы изменения таких обязательств ограничиваются 20 % (двадцатью процентами) общей суммы Договора лизинга и/или увеличением срока лизинга по Договору лизинга не более</w:t>
            </w:r>
            <w:proofErr w:type="gramStart"/>
            <w:r w:rsidRPr="00460D71">
              <w:rPr>
                <w:b w:val="0"/>
                <w:i w:val="0"/>
                <w:iCs w:val="0"/>
              </w:rPr>
              <w:t>,</w:t>
            </w:r>
            <w:proofErr w:type="gramEnd"/>
            <w:r w:rsidRPr="00460D71">
              <w:rPr>
                <w:b w:val="0"/>
                <w:i w:val="0"/>
                <w:iCs w:val="0"/>
              </w:rPr>
              <w:t xml:space="preserve"> чем на 12 (двенадцать) месяцев. </w:t>
            </w:r>
          </w:p>
          <w:p w:rsidR="00460D71" w:rsidRPr="00460D71" w:rsidRDefault="00460D71" w:rsidP="00460D71">
            <w:pPr>
              <w:pStyle w:val="afff"/>
              <w:spacing w:after="0" w:line="228" w:lineRule="auto"/>
              <w:ind w:firstLine="0"/>
              <w:jc w:val="both"/>
              <w:rPr>
                <w:b w:val="0"/>
                <w:i w:val="0"/>
                <w:iCs w:val="0"/>
              </w:rPr>
            </w:pPr>
            <w:r w:rsidRPr="00460D71">
              <w:rPr>
                <w:b w:val="0"/>
                <w:i w:val="0"/>
                <w:iCs w:val="0"/>
              </w:rPr>
              <w:t>Основные условия Договора лизинга:</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w:t>
            </w:r>
            <w:proofErr w:type="gramStart"/>
            <w:r w:rsidRPr="00460D71">
              <w:rPr>
                <w:b w:val="0"/>
                <w:i w:val="0"/>
                <w:iCs w:val="0"/>
              </w:rPr>
              <w:t>- 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лизингополучатель за плату во временное владение и пользование без оказания услуг по его технической эксплуатации, а Лизингополучатель обязуется принять у лизингодатель предмет лизинга и выплатить Лизингодателю платежи по договору в порядке, размере и сроки, предусмотренные условиями договора;</w:t>
            </w:r>
            <w:proofErr w:type="gramEnd"/>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предмет лизинга: ресторанное оборудование;</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порядок оплаты: ежемесячно по графику лизинговых платежей;</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срок лизинга: 36 (тридцать шесть) месяцев;</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общая сумма Договора лизинга: 10 346 939 рублей 86 копеек.</w:t>
            </w:r>
          </w:p>
          <w:p w:rsidR="00460D71" w:rsidRPr="00460D71" w:rsidRDefault="00460D71" w:rsidP="00BC17B9">
            <w:pPr>
              <w:pStyle w:val="afff"/>
              <w:spacing w:after="0" w:line="228" w:lineRule="auto"/>
              <w:ind w:firstLine="0"/>
              <w:jc w:val="both"/>
              <w:rPr>
                <w:b w:val="0"/>
                <w:i w:val="0"/>
                <w:iCs w:val="0"/>
              </w:rPr>
            </w:pPr>
            <w:r w:rsidRPr="00BC17B9">
              <w:rPr>
                <w:b w:val="0"/>
                <w:iCs w:val="0"/>
              </w:rPr>
              <w:t>Цена сделки:</w:t>
            </w:r>
            <w:r w:rsidRPr="00460D71">
              <w:rPr>
                <w:b w:val="0"/>
                <w:i w:val="0"/>
                <w:iCs w:val="0"/>
              </w:rPr>
              <w:t xml:space="preserve"> не более чем 408 233 511 рублей 39 копеек (с взаимосвязанными сделками – договорами поручительства №№ ДП-ЛО-21/4902/</w:t>
            </w:r>
            <w:proofErr w:type="gramStart"/>
            <w:r w:rsidRPr="00460D71">
              <w:rPr>
                <w:b w:val="0"/>
                <w:i w:val="0"/>
                <w:iCs w:val="0"/>
              </w:rPr>
              <w:t>П</w:t>
            </w:r>
            <w:proofErr w:type="gramEnd"/>
            <w:r w:rsidRPr="00460D71">
              <w:rPr>
                <w:b w:val="0"/>
                <w:i w:val="0"/>
                <w:iCs w:val="0"/>
              </w:rPr>
              <w:t>/2, ДП-ЛО-24/5397/П/3, ДП-ЛО-24/5398/П/3, ДП-ЛО-24/5399/П/3, ДП-ЛО-24/5426/П/3, ДП-ЛО-24/5504/П/1, ДП-ЛО-25/5630/П/3, ДП-ЛО-25/5631/П/3, ДП-ЛО-25/5633/П/3).</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lastRenderedPageBreak/>
              <w:t xml:space="preserve">ПАО «РОСИНТЕР РЕСТОРАНТС ХОЛДИНГ» </w:t>
            </w:r>
            <w:r w:rsidR="00BC17B9">
              <w:rPr>
                <w:b w:val="0"/>
                <w:i w:val="0"/>
                <w:iCs w:val="0"/>
              </w:rPr>
              <w:t>(Поручитель</w:t>
            </w:r>
            <w:r>
              <w:rPr>
                <w:b w:val="0"/>
                <w:i w:val="0"/>
                <w:iCs w:val="0"/>
              </w:rPr>
              <w:t>),</w:t>
            </w:r>
          </w:p>
          <w:p w:rsidR="00460D71" w:rsidRPr="00BC17B9" w:rsidRDefault="00460D71"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r w:rsidRPr="00BC17B9">
              <w:rPr>
                <w:b w:val="0"/>
                <w:i w:val="0"/>
              </w:rPr>
              <w:lastRenderedPageBreak/>
              <w:t xml:space="preserve">АО «Столичный Лизинг», ИНН 1077746034706 (Лизингодатель), </w:t>
            </w: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p>
          <w:p w:rsidR="00E27023" w:rsidRP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r w:rsidRPr="00BC17B9">
              <w:rPr>
                <w:b w:val="0"/>
                <w:i w:val="0"/>
              </w:rPr>
              <w:t>ООО «Развитие РОСТ» (Лизингополучатель, выгодоприобретатель).</w:t>
            </w:r>
          </w:p>
          <w:p w:rsidR="00E27023" w:rsidRPr="00635362" w:rsidRDefault="00E27023" w:rsidP="00E27023">
            <w:pPr>
              <w:pStyle w:val="afff"/>
              <w:pBdr>
                <w:top w:val="none" w:sz="0" w:space="0" w:color="000000"/>
                <w:left w:val="none" w:sz="0" w:space="0" w:color="000000"/>
                <w:bottom w:val="none" w:sz="0" w:space="0" w:color="000000"/>
                <w:right w:val="none" w:sz="0" w:space="0" w:color="000000"/>
              </w:pBdr>
              <w:spacing w:after="0"/>
              <w:ind w:firstLine="0"/>
              <w:rPr>
                <w:iCs w:val="0"/>
              </w:rPr>
            </w:pP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17B9" w:rsidRDefault="00E27023" w:rsidP="00E27023">
            <w:pPr>
              <w:pStyle w:val="afff"/>
              <w:spacing w:after="0" w:line="228" w:lineRule="auto"/>
              <w:ind w:firstLine="0"/>
              <w:rPr>
                <w:b w:val="0"/>
                <w:i w:val="0"/>
                <w:iCs w:val="0"/>
              </w:rPr>
            </w:pPr>
            <w:r w:rsidRPr="00E27023">
              <w:rPr>
                <w:b w:val="0"/>
                <w:i w:val="0"/>
                <w:iCs w:val="0"/>
              </w:rPr>
              <w:lastRenderedPageBreak/>
              <w:t xml:space="preserve">Член Совета директоров </w:t>
            </w:r>
            <w:proofErr w:type="spellStart"/>
            <w:r w:rsidRPr="00E27023">
              <w:rPr>
                <w:b w:val="0"/>
                <w:i w:val="0"/>
                <w:iCs w:val="0"/>
              </w:rPr>
              <w:t>Полиновский</w:t>
            </w:r>
            <w:proofErr w:type="spellEnd"/>
            <w:r w:rsidRPr="00E27023">
              <w:rPr>
                <w:b w:val="0"/>
                <w:i w:val="0"/>
                <w:iCs w:val="0"/>
              </w:rPr>
              <w:t xml:space="preserve"> Михаил Валерьевич, </w:t>
            </w:r>
          </w:p>
          <w:p w:rsidR="00E27023" w:rsidRPr="00E27023" w:rsidRDefault="00E27023" w:rsidP="00E27023">
            <w:pPr>
              <w:pStyle w:val="afff"/>
              <w:spacing w:after="0" w:line="228" w:lineRule="auto"/>
              <w:ind w:firstLine="0"/>
              <w:rPr>
                <w:b w:val="0"/>
                <w:i w:val="0"/>
                <w:iCs w:val="0"/>
              </w:rPr>
            </w:pPr>
            <w:r w:rsidRPr="00E27023">
              <w:rPr>
                <w:b w:val="0"/>
                <w:i w:val="0"/>
                <w:iCs w:val="0"/>
              </w:rPr>
              <w:t xml:space="preserve">лицо является членом Совета директоров </w:t>
            </w:r>
            <w:r w:rsidR="00BC17B9">
              <w:rPr>
                <w:b w:val="0"/>
                <w:i w:val="0"/>
                <w:iCs w:val="0"/>
              </w:rPr>
              <w:t>Общества</w:t>
            </w:r>
            <w:r w:rsidRPr="00E27023">
              <w:rPr>
                <w:b w:val="0"/>
                <w:i w:val="0"/>
                <w:iCs w:val="0"/>
              </w:rPr>
              <w:t xml:space="preserve"> и </w:t>
            </w:r>
            <w:r w:rsidRPr="00E27023">
              <w:rPr>
                <w:b w:val="0"/>
                <w:i w:val="0"/>
                <w:iCs w:val="0"/>
              </w:rPr>
              <w:lastRenderedPageBreak/>
              <w:t>одновременно занимает должности в органах выгодоприобретателя по сделке (является Генеральным директором ООО «Развитие РОСТ»),</w:t>
            </w:r>
          </w:p>
          <w:p w:rsidR="00E27023" w:rsidRP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p w:rsidR="00460D71" w:rsidRPr="00E27023" w:rsidRDefault="00460D71" w:rsidP="00E27023">
            <w:pPr>
              <w:pStyle w:val="afff"/>
              <w:spacing w:after="0" w:line="228" w:lineRule="auto"/>
              <w:ind w:firstLine="0"/>
              <w:rPr>
                <w:b w:val="0"/>
                <w:i w:val="0"/>
                <w:iCs w:val="0"/>
              </w:rPr>
            </w:pP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E27023" w:rsidRDefault="00E27023"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rPr>
            </w:pPr>
            <w:r w:rsidRPr="00E27023">
              <w:rPr>
                <w:rFonts w:ascii="Times New Roman" w:hAnsi="Times New Roman" w:cs="Times New Roman"/>
              </w:rPr>
              <w:lastRenderedPageBreak/>
              <w:t xml:space="preserve">Решение об одобрении сделки принято 16.05.2025 г. Советом </w:t>
            </w:r>
            <w:r w:rsidRPr="00E27023">
              <w:rPr>
                <w:rFonts w:ascii="Times New Roman" w:hAnsi="Times New Roman" w:cs="Times New Roman"/>
              </w:rPr>
              <w:lastRenderedPageBreak/>
              <w:t>директоров (протокол № 3/СД-2025 от 19.05.2025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AF0DD6" w:rsidP="00460D71">
            <w:pPr>
              <w:spacing w:after="0" w:line="228" w:lineRule="auto"/>
              <w:rPr>
                <w:rFonts w:ascii="Times New Roman" w:hAnsi="Times New Roman" w:cs="Times New Roman"/>
                <w:b/>
                <w:color w:val="auto"/>
              </w:rPr>
            </w:pPr>
            <w:r>
              <w:rPr>
                <w:rFonts w:ascii="Times New Roman" w:hAnsi="Times New Roman" w:cs="Times New Roman"/>
                <w:b/>
                <w:color w:val="auto"/>
              </w:rPr>
              <w:lastRenderedPageBreak/>
              <w:t>2.</w:t>
            </w:r>
            <w:r w:rsidR="00460D71" w:rsidRPr="00460D71">
              <w:rPr>
                <w:rFonts w:ascii="Times New Roman" w:hAnsi="Times New Roman" w:cs="Times New Roman"/>
                <w:b/>
                <w:color w:val="auto"/>
              </w:rPr>
              <w:t>16</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r w:rsidRPr="00BC17B9">
              <w:rPr>
                <w:b w:val="0"/>
                <w:iCs w:val="0"/>
              </w:rPr>
              <w:t>Предмет и существенные условия сделки:</w:t>
            </w:r>
            <w:r w:rsidRPr="00460D71">
              <w:rPr>
                <w:b w:val="0"/>
                <w:i w:val="0"/>
                <w:iCs w:val="0"/>
              </w:rPr>
              <w:t xml:space="preserve"> договор поручительства №ДП-ЛО-25/5633/</w:t>
            </w:r>
            <w:proofErr w:type="gramStart"/>
            <w:r w:rsidRPr="00460D71">
              <w:rPr>
                <w:b w:val="0"/>
                <w:i w:val="0"/>
                <w:iCs w:val="0"/>
              </w:rPr>
              <w:t>П</w:t>
            </w:r>
            <w:proofErr w:type="gramEnd"/>
            <w:r w:rsidRPr="00460D71">
              <w:rPr>
                <w:b w:val="0"/>
                <w:i w:val="0"/>
                <w:iCs w:val="0"/>
              </w:rPr>
              <w:t xml:space="preserve">/3 от 26.03.2025 г. («Договор поручительства»), подписанный 01.04.2025 г., по которому Поручитель принимает на себя обязательство полностью отвечать перед Лизингодателем за исполнение Лизингополучателем обязательств по договору лизинга № ЛО-25/5633/П от 26.03.2025 г. («Договор лизинга») со всеми имеющимися и последующими изменениями и дополнениями к нему, в том же объеме, как и Лизингополучатель. Поручительство солидарное. Поручительство предоставлено на срок до 20 апреля 2033 г. </w:t>
            </w:r>
          </w:p>
          <w:p w:rsidR="00460D71" w:rsidRPr="00460D71" w:rsidRDefault="00460D71" w:rsidP="00460D71">
            <w:pPr>
              <w:pStyle w:val="afff"/>
              <w:spacing w:after="0" w:line="228" w:lineRule="auto"/>
              <w:ind w:firstLine="0"/>
              <w:jc w:val="both"/>
              <w:rPr>
                <w:b w:val="0"/>
                <w:i w:val="0"/>
                <w:iCs w:val="0"/>
              </w:rPr>
            </w:pPr>
            <w:r w:rsidRPr="00460D71">
              <w:rPr>
                <w:b w:val="0"/>
                <w:i w:val="0"/>
                <w:iCs w:val="0"/>
              </w:rPr>
              <w:t>Поручитель заранее дает свое согласие отвечать при любых изменениях обязательств Лизингополучателя по Договору лизинга, при этом пределы изменения таких обязательств ограничиваются 20 % (двадцатью процентами) общей суммы Договора лизинга и/или увеличением срока лизинга по Договору лизинга не более</w:t>
            </w:r>
            <w:proofErr w:type="gramStart"/>
            <w:r w:rsidRPr="00460D71">
              <w:rPr>
                <w:b w:val="0"/>
                <w:i w:val="0"/>
                <w:iCs w:val="0"/>
              </w:rPr>
              <w:t>,</w:t>
            </w:r>
            <w:proofErr w:type="gramEnd"/>
            <w:r w:rsidRPr="00460D71">
              <w:rPr>
                <w:b w:val="0"/>
                <w:i w:val="0"/>
                <w:iCs w:val="0"/>
              </w:rPr>
              <w:t xml:space="preserve"> чем на 12 (двенадцать) месяцев. </w:t>
            </w:r>
          </w:p>
          <w:p w:rsidR="00460D71" w:rsidRPr="00460D71" w:rsidRDefault="00460D71" w:rsidP="00460D71">
            <w:pPr>
              <w:pStyle w:val="afff"/>
              <w:spacing w:after="0" w:line="228" w:lineRule="auto"/>
              <w:ind w:firstLine="0"/>
              <w:jc w:val="both"/>
              <w:rPr>
                <w:b w:val="0"/>
                <w:i w:val="0"/>
                <w:iCs w:val="0"/>
              </w:rPr>
            </w:pPr>
            <w:r w:rsidRPr="00460D71">
              <w:rPr>
                <w:b w:val="0"/>
                <w:i w:val="0"/>
                <w:iCs w:val="0"/>
              </w:rPr>
              <w:lastRenderedPageBreak/>
              <w:t>Основные условия Договора лизинга:</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w:t>
            </w:r>
            <w:proofErr w:type="gramStart"/>
            <w:r w:rsidRPr="00460D71">
              <w:rPr>
                <w:b w:val="0"/>
                <w:i w:val="0"/>
                <w:iCs w:val="0"/>
              </w:rPr>
              <w:t>- Лизингодатель обязуется приобрести в собственность указанное Лизингополучателем имущество (далее - предмет лизинга) у определенного Лизингополучателем продавца и предоставить его лизингополучатель за плату во временное владение и пользование без оказания услуг по его технической эксплуатации, а Лизингополучатель обязуется принять у лизингодатель предмет лизинга и выплатить Лизингодателю платежи по договору в порядке, размере и сроки, предусмотренные условиями договора;</w:t>
            </w:r>
            <w:proofErr w:type="gramEnd"/>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предмет лизинга: ресторанное оборудование;</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порядок оплаты: ежемесячно по графику лизинговых платежей;</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срок лизинга: 36 (тридцать шесть) месяцев;</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общая сумма Договора лизинга: 25 343 090 рублей 90 копеек. </w:t>
            </w:r>
          </w:p>
          <w:p w:rsidR="00460D71" w:rsidRPr="00460D71" w:rsidRDefault="00460D71" w:rsidP="00BC17B9">
            <w:pPr>
              <w:pStyle w:val="afff"/>
              <w:spacing w:after="0" w:line="228" w:lineRule="auto"/>
              <w:ind w:firstLine="0"/>
              <w:jc w:val="both"/>
              <w:rPr>
                <w:b w:val="0"/>
                <w:i w:val="0"/>
                <w:iCs w:val="0"/>
              </w:rPr>
            </w:pPr>
            <w:r w:rsidRPr="00BC17B9">
              <w:rPr>
                <w:b w:val="0"/>
                <w:iCs w:val="0"/>
              </w:rPr>
              <w:t>Цена сделки:</w:t>
            </w:r>
            <w:r w:rsidRPr="00460D71">
              <w:rPr>
                <w:b w:val="0"/>
                <w:i w:val="0"/>
                <w:iCs w:val="0"/>
              </w:rPr>
              <w:t xml:space="preserve"> не более чем 408 233 511 рублей 39 копеек (с взаимосвязанными сделками – договорами поручительства №№ ДП-ЛО-21/4902/</w:t>
            </w:r>
            <w:proofErr w:type="gramStart"/>
            <w:r w:rsidRPr="00460D71">
              <w:rPr>
                <w:b w:val="0"/>
                <w:i w:val="0"/>
                <w:iCs w:val="0"/>
              </w:rPr>
              <w:t>П</w:t>
            </w:r>
            <w:proofErr w:type="gramEnd"/>
            <w:r w:rsidRPr="00460D71">
              <w:rPr>
                <w:b w:val="0"/>
                <w:i w:val="0"/>
                <w:iCs w:val="0"/>
              </w:rPr>
              <w:t>/2, ДП-ЛО-24/5397/П/3, ДП-ЛО-24/5398/П/3, ДП-ЛО-24/5399/П/3, ДП-ЛО-24/5426/П/3, ДП-ЛО-24/5504/П/1, ДП-ЛО-25/5630/П/3, ДП-ЛО-25/5631/П/3, ДП-ЛО-25/5632/П/3).</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lastRenderedPageBreak/>
              <w:t xml:space="preserve">ПАО «РОСИНТЕР РЕСТОРАНТС ХОЛДИНГ» </w:t>
            </w:r>
            <w:r w:rsidR="00BC17B9">
              <w:rPr>
                <w:b w:val="0"/>
                <w:i w:val="0"/>
                <w:iCs w:val="0"/>
              </w:rPr>
              <w:t>(Поручитель</w:t>
            </w:r>
            <w:r>
              <w:rPr>
                <w:b w:val="0"/>
                <w:i w:val="0"/>
                <w:iCs w:val="0"/>
              </w:rPr>
              <w:t>),</w:t>
            </w:r>
          </w:p>
          <w:p w:rsidR="00460D71" w:rsidRPr="00BC17B9" w:rsidRDefault="00460D71"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r w:rsidRPr="00BC17B9">
              <w:rPr>
                <w:b w:val="0"/>
                <w:i w:val="0"/>
              </w:rPr>
              <w:t xml:space="preserve">АО «Столичный Лизинг», ИНН 1077746034706 (Лизингодатель), </w:t>
            </w: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p>
          <w:p w:rsidR="00E27023" w:rsidRPr="00635362"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iCs w:val="0"/>
              </w:rPr>
            </w:pPr>
            <w:r w:rsidRPr="00BC17B9">
              <w:rPr>
                <w:b w:val="0"/>
                <w:i w:val="0"/>
              </w:rPr>
              <w:t>ООО «Развитие РОСТ» (Лизингополучатель,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17B9" w:rsidRDefault="00E27023" w:rsidP="00E27023">
            <w:pPr>
              <w:pStyle w:val="afff"/>
              <w:spacing w:after="0" w:line="228" w:lineRule="auto"/>
              <w:ind w:firstLine="0"/>
              <w:rPr>
                <w:b w:val="0"/>
                <w:i w:val="0"/>
                <w:iCs w:val="0"/>
              </w:rPr>
            </w:pPr>
            <w:r w:rsidRPr="00E27023">
              <w:rPr>
                <w:b w:val="0"/>
                <w:i w:val="0"/>
                <w:iCs w:val="0"/>
              </w:rPr>
              <w:t xml:space="preserve">Член Совета директоров </w:t>
            </w:r>
            <w:proofErr w:type="spellStart"/>
            <w:r w:rsidRPr="00E27023">
              <w:rPr>
                <w:b w:val="0"/>
                <w:i w:val="0"/>
                <w:iCs w:val="0"/>
              </w:rPr>
              <w:t>Полиновский</w:t>
            </w:r>
            <w:proofErr w:type="spellEnd"/>
            <w:r w:rsidRPr="00E27023">
              <w:rPr>
                <w:b w:val="0"/>
                <w:i w:val="0"/>
                <w:iCs w:val="0"/>
              </w:rPr>
              <w:t xml:space="preserve"> Михаил Валерьевич, </w:t>
            </w:r>
          </w:p>
          <w:p w:rsidR="00E27023" w:rsidRPr="00E27023" w:rsidRDefault="00E27023" w:rsidP="00E27023">
            <w:pPr>
              <w:pStyle w:val="afff"/>
              <w:spacing w:after="0" w:line="228" w:lineRule="auto"/>
              <w:ind w:firstLine="0"/>
              <w:rPr>
                <w:b w:val="0"/>
                <w:i w:val="0"/>
                <w:iCs w:val="0"/>
              </w:rPr>
            </w:pPr>
            <w:r w:rsidRPr="00E27023">
              <w:rPr>
                <w:b w:val="0"/>
                <w:i w:val="0"/>
                <w:iCs w:val="0"/>
              </w:rPr>
              <w:t xml:space="preserve">лицо является членом Совета директоров </w:t>
            </w:r>
            <w:r w:rsidR="00BC17B9">
              <w:rPr>
                <w:b w:val="0"/>
                <w:i w:val="0"/>
                <w:iCs w:val="0"/>
              </w:rPr>
              <w:t>Общества</w:t>
            </w:r>
            <w:r w:rsidRPr="00E27023">
              <w:rPr>
                <w:b w:val="0"/>
                <w:i w:val="0"/>
                <w:iCs w:val="0"/>
              </w:rPr>
              <w:t xml:space="preserve"> и одновременно занимает должности в органах выгодоприобретателя по сделке (является Генеральным директором ООО «Развитие РОСТ»),</w:t>
            </w:r>
          </w:p>
          <w:p w:rsidR="00E27023" w:rsidRP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p w:rsidR="00460D71" w:rsidRPr="00E27023" w:rsidRDefault="00460D71" w:rsidP="00E27023">
            <w:pPr>
              <w:pStyle w:val="afff"/>
              <w:spacing w:after="0" w:line="228" w:lineRule="auto"/>
              <w:ind w:firstLine="0"/>
              <w:rPr>
                <w:b w:val="0"/>
                <w:i w:val="0"/>
                <w:iCs w:val="0"/>
              </w:rPr>
            </w:pP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E27023" w:rsidRDefault="00E27023"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rPr>
            </w:pPr>
            <w:r w:rsidRPr="00E27023">
              <w:rPr>
                <w:rFonts w:ascii="Times New Roman" w:hAnsi="Times New Roman" w:cs="Times New Roman"/>
              </w:rPr>
              <w:t>Решение об одобрении сделки принято 16.05.2025 г. Советом директоров (протокол № 3/СД-2025 от 19.05.2025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AF0DD6" w:rsidP="00460D71">
            <w:pPr>
              <w:spacing w:after="0" w:line="228" w:lineRule="auto"/>
              <w:rPr>
                <w:rFonts w:ascii="Times New Roman" w:hAnsi="Times New Roman" w:cs="Times New Roman"/>
                <w:b/>
                <w:color w:val="auto"/>
              </w:rPr>
            </w:pPr>
            <w:r>
              <w:rPr>
                <w:rFonts w:ascii="Times New Roman" w:hAnsi="Times New Roman" w:cs="Times New Roman"/>
                <w:b/>
                <w:color w:val="auto"/>
              </w:rPr>
              <w:lastRenderedPageBreak/>
              <w:t>2.</w:t>
            </w:r>
            <w:r w:rsidR="00460D71" w:rsidRPr="00460D71">
              <w:rPr>
                <w:rFonts w:ascii="Times New Roman" w:hAnsi="Times New Roman" w:cs="Times New Roman"/>
                <w:b/>
                <w:color w:val="auto"/>
              </w:rPr>
              <w:t>17</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proofErr w:type="gramStart"/>
            <w:r w:rsidRPr="00BC17B9">
              <w:rPr>
                <w:b w:val="0"/>
                <w:iCs w:val="0"/>
              </w:rPr>
              <w:t>Предмет и существенные условия сделки:</w:t>
            </w:r>
            <w:r w:rsidRPr="00460D71">
              <w:rPr>
                <w:b w:val="0"/>
                <w:i w:val="0"/>
                <w:iCs w:val="0"/>
              </w:rPr>
              <w:t xml:space="preserve"> договор поручительства №1523/С-МГС-ПЮ-3/25 от 02.06.2025 г., по которому Поручитель обязуется солидарно в полном объеме отвечать перед Банком за надлежащее и своевременное исполнение Принципалами 1 и 2 всех обязательств по заключенному между Принципалами 1 и 2 и Банком Соглашению (или Договору) о предоставлении банковских гарантий № 1523/С-МГС/25 от 02.06.2025 г. в пользу Арендодателей</w:t>
            </w:r>
            <w:proofErr w:type="gramEnd"/>
            <w:r w:rsidRPr="00460D71">
              <w:rPr>
                <w:b w:val="0"/>
                <w:i w:val="0"/>
                <w:iCs w:val="0"/>
              </w:rPr>
              <w:t xml:space="preserve"> Принципалов 1 и 2, </w:t>
            </w:r>
            <w:proofErr w:type="gramStart"/>
            <w:r w:rsidRPr="00460D71">
              <w:rPr>
                <w:b w:val="0"/>
                <w:i w:val="0"/>
                <w:iCs w:val="0"/>
              </w:rPr>
              <w:t>состоящему</w:t>
            </w:r>
            <w:proofErr w:type="gramEnd"/>
            <w:r w:rsidRPr="00460D71">
              <w:rPr>
                <w:b w:val="0"/>
                <w:i w:val="0"/>
                <w:iCs w:val="0"/>
              </w:rPr>
              <w:t xml:space="preserve"> из общих и индивидуальных условий («Соглашение о гарантиях»). Срок поручительства - по 01.06.2030 г. включительно. </w:t>
            </w:r>
          </w:p>
          <w:p w:rsidR="00460D71" w:rsidRPr="00460D71" w:rsidRDefault="00460D71" w:rsidP="00460D71">
            <w:pPr>
              <w:pStyle w:val="afff"/>
              <w:spacing w:after="0" w:line="228" w:lineRule="auto"/>
              <w:ind w:firstLine="0"/>
              <w:jc w:val="both"/>
              <w:rPr>
                <w:b w:val="0"/>
                <w:i w:val="0"/>
                <w:iCs w:val="0"/>
              </w:rPr>
            </w:pPr>
            <w:r w:rsidRPr="00460D71">
              <w:rPr>
                <w:b w:val="0"/>
                <w:i w:val="0"/>
                <w:iCs w:val="0"/>
              </w:rPr>
              <w:t>Основные условия Соглашения о гарантиях:</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сумма Лимита гарантий (единовременная совокупная сумма всех выданных и одновременно действующих банковских гарантий, выданных Принципалам 1 и 2, не может быть более</w:t>
            </w:r>
            <w:proofErr w:type="gramStart"/>
            <w:r w:rsidRPr="00460D71">
              <w:rPr>
                <w:b w:val="0"/>
                <w:i w:val="0"/>
                <w:iCs w:val="0"/>
              </w:rPr>
              <w:t>,</w:t>
            </w:r>
            <w:proofErr w:type="gramEnd"/>
            <w:r w:rsidRPr="00460D71">
              <w:rPr>
                <w:b w:val="0"/>
                <w:i w:val="0"/>
                <w:iCs w:val="0"/>
              </w:rPr>
              <w:t xml:space="preserve"> чем): 470 000 000 (Четыреста семьдесят миллионов) рублей 00 копеек;</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комиссионное вознаграждение за предоставление (выдачу) гарантии: 3,5 % (Три целых пять десятых процента) годовых от суммы гарантии </w:t>
            </w:r>
            <w:proofErr w:type="gramStart"/>
            <w:r w:rsidRPr="00460D71">
              <w:rPr>
                <w:b w:val="0"/>
                <w:i w:val="0"/>
                <w:iCs w:val="0"/>
              </w:rPr>
              <w:t>с даты</w:t>
            </w:r>
            <w:proofErr w:type="gramEnd"/>
            <w:r w:rsidRPr="00460D71">
              <w:rPr>
                <w:b w:val="0"/>
                <w:i w:val="0"/>
                <w:iCs w:val="0"/>
              </w:rPr>
              <w:t xml:space="preserve"> ее выдачи;</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комиссионное вознаграждение за оформление и проверку документов по гарантии: не более чем 20 000 (Двадцать тысяч) рублей 00 копеек;</w:t>
            </w:r>
          </w:p>
          <w:p w:rsidR="00460D71" w:rsidRPr="00460D71" w:rsidRDefault="00460D71" w:rsidP="00460D71">
            <w:pPr>
              <w:pStyle w:val="afff"/>
              <w:spacing w:after="0" w:line="228" w:lineRule="auto"/>
              <w:ind w:firstLine="0"/>
              <w:jc w:val="both"/>
              <w:rPr>
                <w:b w:val="0"/>
                <w:i w:val="0"/>
                <w:iCs w:val="0"/>
              </w:rPr>
            </w:pPr>
            <w:r w:rsidRPr="00460D71">
              <w:rPr>
                <w:b w:val="0"/>
                <w:i w:val="0"/>
                <w:iCs w:val="0"/>
              </w:rPr>
              <w:t>- срок действия гарантии: не более чем до 01.06.2027 г. включительно;</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обеспечиваемые гарантией обязательства: обязательства Принципалов 1 и 2 перед бенефициарами (арендодателями по договорам аренды нежилых помещений): Акционерное общество «Международный аэропорт Шереметьево», ИНН 7712094033; Акционерное общество "Организация питания на вокзалах", ИНН </w:t>
            </w:r>
            <w:r w:rsidRPr="00460D71">
              <w:rPr>
                <w:b w:val="0"/>
                <w:i w:val="0"/>
                <w:iCs w:val="0"/>
              </w:rPr>
              <w:lastRenderedPageBreak/>
              <w:t>7709883768; Общество с ограниченной ответственностью «Воздушные Ворота Северной Столицы», ИНН 7703590927.</w:t>
            </w:r>
          </w:p>
          <w:p w:rsidR="00460D71" w:rsidRPr="00460D71" w:rsidRDefault="00460D71" w:rsidP="00460D71">
            <w:pPr>
              <w:pStyle w:val="afff"/>
              <w:spacing w:after="0" w:line="228" w:lineRule="auto"/>
              <w:ind w:firstLine="0"/>
              <w:jc w:val="both"/>
              <w:rPr>
                <w:b w:val="0"/>
                <w:i w:val="0"/>
                <w:iCs w:val="0"/>
              </w:rPr>
            </w:pPr>
            <w:r w:rsidRPr="00460D71">
              <w:rPr>
                <w:b w:val="0"/>
                <w:i w:val="0"/>
                <w:iCs w:val="0"/>
              </w:rPr>
              <w:t>Поручитель подтверждает свое безусловное согласие отвечать перед Банком в случае изменения любого из обязательств, в том числе в случае увеличения размера обязательств Поручителя в следующих пределах:</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увеличение общей суммы лимита гарантий не более чем на 470 000 000,00 (Четыреста семьдесят миллионов) рублей 00 копеек;</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увеличение предельного срока гарантий не более чем на 365 (Триста шестьдесят пять) дней;</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увеличение размера комиссионных вознаграждений (включая новые комиссионные вознаграждения) совокупно составляющих не более чем 500 000,00 (Пятьсот тысяч) рублей.</w:t>
            </w:r>
          </w:p>
          <w:p w:rsidR="00460D71" w:rsidRPr="006A706C" w:rsidRDefault="00460D71"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both"/>
              <w:rPr>
                <w:b w:val="0"/>
                <w:i w:val="0"/>
                <w:iCs w:val="0"/>
              </w:rPr>
            </w:pPr>
            <w:proofErr w:type="gramStart"/>
            <w:r w:rsidRPr="00BC17B9">
              <w:rPr>
                <w:b w:val="0"/>
                <w:iCs w:val="0"/>
              </w:rPr>
              <w:t>Цена сделки:</w:t>
            </w:r>
            <w:r w:rsidRPr="00460D71">
              <w:rPr>
                <w:b w:val="0"/>
                <w:i w:val="0"/>
                <w:iCs w:val="0"/>
              </w:rPr>
              <w:t xml:space="preserve"> не более чем 1 492 770 000 рублей 00 копеек (с взаимосвязанными сделками - договорами поручительства № 294/С-Г-ПЮ-2/25 от 07.02.2025, № 296/С-Г-ПЮ-2/25 от 07.02.2025, № 297/С-Г-ПЮ-2/25 от 07.02.2025, № 298/С-Г-ПЮ-2/25 от 07.02.2025, № 299/С-Г-ПЮ-2/25 от 07.02.2025, № 300/С-Г-ПЮ-2/25 от 12.02.2025, № 301/С-Г-ПЮ-2/25 от 12.02.2025, № 1185/С-Г-ПЮ-2/24 от 06.06.2024, № 1186/С-Г-ПЮ-2/24</w:t>
            </w:r>
            <w:proofErr w:type="gramEnd"/>
            <w:r w:rsidRPr="00460D71">
              <w:rPr>
                <w:b w:val="0"/>
                <w:i w:val="0"/>
                <w:iCs w:val="0"/>
              </w:rPr>
              <w:t xml:space="preserve"> от 06.06.2024, № 1192/С-Г-ПЮ-2/24 от 06.06.2024, №1187/С-Г/24 от 10.07.2024, № 1188/С-Г/24 от 10.07.2024).</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lastRenderedPageBreak/>
              <w:t xml:space="preserve">ПАО «РОСИНТЕР РЕСТОРАНТС ХОЛДИНГ» </w:t>
            </w:r>
            <w:r w:rsidR="00BC17B9">
              <w:rPr>
                <w:b w:val="0"/>
                <w:i w:val="0"/>
                <w:iCs w:val="0"/>
              </w:rPr>
              <w:t>(Поручитель</w:t>
            </w:r>
            <w:r>
              <w:rPr>
                <w:b w:val="0"/>
                <w:i w:val="0"/>
                <w:iCs w:val="0"/>
              </w:rPr>
              <w:t>),</w:t>
            </w: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r w:rsidRPr="00BC17B9">
              <w:rPr>
                <w:b w:val="0"/>
                <w:i w:val="0"/>
              </w:rPr>
              <w:t>Публичное акционерное общество «</w:t>
            </w:r>
            <w:proofErr w:type="spellStart"/>
            <w:r w:rsidRPr="00BC17B9">
              <w:rPr>
                <w:b w:val="0"/>
                <w:i w:val="0"/>
              </w:rPr>
              <w:t>Совкомбанк</w:t>
            </w:r>
            <w:proofErr w:type="spellEnd"/>
            <w:r w:rsidRPr="00BC17B9">
              <w:rPr>
                <w:b w:val="0"/>
                <w:i w:val="0"/>
              </w:rPr>
              <w:t xml:space="preserve">», ИНН 4401116480 </w:t>
            </w:r>
            <w:r>
              <w:rPr>
                <w:b w:val="0"/>
                <w:i w:val="0"/>
              </w:rPr>
              <w:br/>
              <w:t>(Банк, Гарант),</w:t>
            </w: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r w:rsidRPr="00BC17B9">
              <w:rPr>
                <w:b w:val="0"/>
                <w:i w:val="0"/>
              </w:rPr>
              <w:t>ООО «РОСИНТЕР РЕСТОРАНТС» (Принципал 1, выгодоприобретатель)</w:t>
            </w:r>
            <w:r>
              <w:rPr>
                <w:b w:val="0"/>
                <w:i w:val="0"/>
              </w:rPr>
              <w:t>,</w:t>
            </w: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p>
          <w:p w:rsidR="00E27023" w:rsidRP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r w:rsidRPr="00BC17B9">
              <w:rPr>
                <w:b w:val="0"/>
                <w:i w:val="0"/>
              </w:rPr>
              <w:t>ООО «Развитие РОСТ» (Принципал 2, выгодоприобретатель).</w:t>
            </w:r>
          </w:p>
          <w:p w:rsidR="00E27023" w:rsidRPr="008B15C9" w:rsidRDefault="00E27023" w:rsidP="00E27023">
            <w:pPr>
              <w:pStyle w:val="afff"/>
              <w:pBdr>
                <w:top w:val="none" w:sz="0" w:space="0" w:color="000000"/>
                <w:left w:val="none" w:sz="0" w:space="0" w:color="000000"/>
                <w:bottom w:val="none" w:sz="0" w:space="0" w:color="000000"/>
                <w:right w:val="none" w:sz="0" w:space="0" w:color="000000"/>
              </w:pBdr>
              <w:spacing w:after="0"/>
              <w:ind w:firstLine="0"/>
              <w:rPr>
                <w:iCs w:val="0"/>
              </w:rPr>
            </w:pP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17B9" w:rsidRDefault="00E27023" w:rsidP="00E27023">
            <w:pPr>
              <w:pStyle w:val="afff"/>
              <w:spacing w:after="0" w:line="228" w:lineRule="auto"/>
              <w:ind w:firstLine="0"/>
              <w:rPr>
                <w:b w:val="0"/>
                <w:i w:val="0"/>
                <w:iCs w:val="0"/>
              </w:rPr>
            </w:pPr>
            <w:r w:rsidRPr="00E27023">
              <w:rPr>
                <w:b w:val="0"/>
                <w:i w:val="0"/>
                <w:iCs w:val="0"/>
              </w:rPr>
              <w:t xml:space="preserve">Президент и член Совета директоров </w:t>
            </w:r>
            <w:proofErr w:type="spellStart"/>
            <w:r w:rsidRPr="00E27023">
              <w:rPr>
                <w:b w:val="0"/>
                <w:i w:val="0"/>
                <w:iCs w:val="0"/>
              </w:rPr>
              <w:t>Костеева</w:t>
            </w:r>
            <w:proofErr w:type="spellEnd"/>
            <w:r w:rsidRPr="00E27023">
              <w:rPr>
                <w:b w:val="0"/>
                <w:i w:val="0"/>
                <w:iCs w:val="0"/>
              </w:rPr>
              <w:t xml:space="preserve"> Маргарита Валерьевна, </w:t>
            </w:r>
          </w:p>
          <w:p w:rsidR="00E27023" w:rsidRPr="00E27023" w:rsidRDefault="00E27023" w:rsidP="00E27023">
            <w:pPr>
              <w:pStyle w:val="afff"/>
              <w:spacing w:after="0" w:line="228" w:lineRule="auto"/>
              <w:ind w:firstLine="0"/>
              <w:rPr>
                <w:b w:val="0"/>
                <w:i w:val="0"/>
                <w:iCs w:val="0"/>
              </w:rPr>
            </w:pPr>
            <w:r w:rsidRPr="00E27023">
              <w:rPr>
                <w:b w:val="0"/>
                <w:i w:val="0"/>
                <w:iCs w:val="0"/>
              </w:rPr>
              <w:t xml:space="preserve">лицо является единоличным исполнительным органом, членом Совета директоров </w:t>
            </w:r>
            <w:r w:rsidR="00BC17B9">
              <w:rPr>
                <w:b w:val="0"/>
                <w:i w:val="0"/>
                <w:iCs w:val="0"/>
              </w:rPr>
              <w:t>Общества</w:t>
            </w:r>
            <w:r w:rsidRPr="00E27023">
              <w:rPr>
                <w:b w:val="0"/>
                <w:i w:val="0"/>
                <w:iCs w:val="0"/>
              </w:rPr>
              <w:t xml:space="preserve"> и одновременно занимает должности в органах выгодоприобретателя по сделке (является Генеральным директором ООО «РОСИНТЕР РЕСТОРАНТС»), </w:t>
            </w:r>
          </w:p>
          <w:p w:rsidR="00E27023" w:rsidRP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p w:rsidR="00E27023" w:rsidRP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p>
          <w:p w:rsidR="00BC17B9" w:rsidRDefault="00E27023" w:rsidP="00E27023">
            <w:pPr>
              <w:pStyle w:val="afff"/>
              <w:spacing w:after="0" w:line="228" w:lineRule="auto"/>
              <w:ind w:firstLine="0"/>
              <w:rPr>
                <w:b w:val="0"/>
                <w:i w:val="0"/>
                <w:iCs w:val="0"/>
              </w:rPr>
            </w:pPr>
            <w:r w:rsidRPr="00E27023">
              <w:rPr>
                <w:b w:val="0"/>
                <w:i w:val="0"/>
                <w:iCs w:val="0"/>
              </w:rPr>
              <w:t xml:space="preserve">Член Совета директоров </w:t>
            </w:r>
            <w:proofErr w:type="spellStart"/>
            <w:r w:rsidRPr="00E27023">
              <w:rPr>
                <w:b w:val="0"/>
                <w:i w:val="0"/>
                <w:iCs w:val="0"/>
              </w:rPr>
              <w:t>Полиновский</w:t>
            </w:r>
            <w:proofErr w:type="spellEnd"/>
            <w:r w:rsidRPr="00E27023">
              <w:rPr>
                <w:b w:val="0"/>
                <w:i w:val="0"/>
                <w:iCs w:val="0"/>
              </w:rPr>
              <w:t xml:space="preserve"> Михаил Валерьевич, </w:t>
            </w:r>
          </w:p>
          <w:p w:rsidR="00E27023" w:rsidRPr="00E27023" w:rsidRDefault="00E27023" w:rsidP="00E27023">
            <w:pPr>
              <w:pStyle w:val="afff"/>
              <w:spacing w:after="0" w:line="228" w:lineRule="auto"/>
              <w:ind w:firstLine="0"/>
              <w:rPr>
                <w:b w:val="0"/>
                <w:i w:val="0"/>
                <w:iCs w:val="0"/>
              </w:rPr>
            </w:pPr>
            <w:r w:rsidRPr="00E27023">
              <w:rPr>
                <w:b w:val="0"/>
                <w:i w:val="0"/>
                <w:iCs w:val="0"/>
              </w:rPr>
              <w:t xml:space="preserve">лицо является членом Совета директоров </w:t>
            </w:r>
            <w:r w:rsidR="00BC17B9">
              <w:rPr>
                <w:b w:val="0"/>
                <w:i w:val="0"/>
                <w:iCs w:val="0"/>
              </w:rPr>
              <w:t>Общества</w:t>
            </w:r>
            <w:r w:rsidRPr="00E27023">
              <w:rPr>
                <w:b w:val="0"/>
                <w:i w:val="0"/>
                <w:iCs w:val="0"/>
              </w:rPr>
              <w:t xml:space="preserve"> и одновременно занимает должности в органах выгодоприобретателя по сделке (является Генеральным </w:t>
            </w:r>
            <w:r w:rsidRPr="00E27023">
              <w:rPr>
                <w:b w:val="0"/>
                <w:i w:val="0"/>
                <w:iCs w:val="0"/>
              </w:rPr>
              <w:lastRenderedPageBreak/>
              <w:t>директором ООО «Развитие РОСТ»),</w:t>
            </w:r>
          </w:p>
          <w:p w:rsidR="00E27023" w:rsidRP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p w:rsidR="00460D71" w:rsidRPr="0023625A" w:rsidRDefault="00460D71" w:rsidP="00E27023">
            <w:pPr>
              <w:pStyle w:val="afff"/>
              <w:spacing w:after="0" w:line="228" w:lineRule="auto"/>
              <w:ind w:firstLine="0"/>
              <w:rPr>
                <w:b w:val="0"/>
                <w:i w:val="0"/>
                <w:iCs w:val="0"/>
              </w:rPr>
            </w:pP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E27023" w:rsidRDefault="00E27023"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rPr>
            </w:pPr>
            <w:r w:rsidRPr="00E27023">
              <w:rPr>
                <w:rFonts w:ascii="Times New Roman" w:hAnsi="Times New Roman" w:cs="Times New Roman"/>
              </w:rPr>
              <w:lastRenderedPageBreak/>
              <w:t>Решение об одобрении сделки принято 09.09.2025 г. Общим собранием акционеров (протокол № 3-2025 от 10.09.2025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AF0DD6" w:rsidP="00460D71">
            <w:pPr>
              <w:spacing w:after="0" w:line="228" w:lineRule="auto"/>
              <w:rPr>
                <w:rFonts w:ascii="Times New Roman" w:hAnsi="Times New Roman" w:cs="Times New Roman"/>
                <w:b/>
                <w:color w:val="auto"/>
              </w:rPr>
            </w:pPr>
            <w:r>
              <w:rPr>
                <w:rFonts w:ascii="Times New Roman" w:hAnsi="Times New Roman" w:cs="Times New Roman"/>
                <w:b/>
                <w:color w:val="auto"/>
              </w:rPr>
              <w:lastRenderedPageBreak/>
              <w:t>2.</w:t>
            </w:r>
            <w:r w:rsidR="00460D71" w:rsidRPr="00460D71">
              <w:rPr>
                <w:rFonts w:ascii="Times New Roman" w:hAnsi="Times New Roman" w:cs="Times New Roman"/>
                <w:b/>
                <w:color w:val="auto"/>
              </w:rPr>
              <w:t>18</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proofErr w:type="gramStart"/>
            <w:r w:rsidRPr="00BC17B9">
              <w:rPr>
                <w:b w:val="0"/>
                <w:iCs w:val="0"/>
              </w:rPr>
              <w:t>Предмет и существенные условия сделки:</w:t>
            </w:r>
            <w:r w:rsidRPr="00460D71">
              <w:rPr>
                <w:b w:val="0"/>
                <w:i w:val="0"/>
                <w:iCs w:val="0"/>
              </w:rPr>
              <w:t xml:space="preserve"> дополнительное соглашение № 1 от 27.08.2025 г. к договору поручительства № 1523/С-МГС-ПЮ-3/25 от 02.06.2025 г., по которому Поручитель подтверждает свое безусловное согласие отвечать перед Банком в случае изменения любого из обязательств Принципала 1 и Принципала 2 по соглашению (договору) о предоставлении банковских гарантий № 1523/С-МГС/25 от 02.06.2025 г. с </w:t>
            </w:r>
            <w:proofErr w:type="spellStart"/>
            <w:r w:rsidRPr="00460D71">
              <w:rPr>
                <w:b w:val="0"/>
                <w:i w:val="0"/>
                <w:iCs w:val="0"/>
              </w:rPr>
              <w:t>невозобновляемым</w:t>
            </w:r>
            <w:proofErr w:type="spellEnd"/>
            <w:r w:rsidRPr="00460D71">
              <w:rPr>
                <w:b w:val="0"/>
                <w:i w:val="0"/>
                <w:iCs w:val="0"/>
              </w:rPr>
              <w:t xml:space="preserve"> лимитом гарантий во вновь</w:t>
            </w:r>
            <w:proofErr w:type="gramEnd"/>
            <w:r w:rsidRPr="00460D71">
              <w:rPr>
                <w:b w:val="0"/>
                <w:i w:val="0"/>
                <w:iCs w:val="0"/>
              </w:rPr>
              <w:t xml:space="preserve"> установленном </w:t>
            </w:r>
            <w:proofErr w:type="gramStart"/>
            <w:r w:rsidRPr="00460D71">
              <w:rPr>
                <w:b w:val="0"/>
                <w:i w:val="0"/>
                <w:iCs w:val="0"/>
              </w:rPr>
              <w:t>размере</w:t>
            </w:r>
            <w:proofErr w:type="gramEnd"/>
            <w:r w:rsidRPr="00460D71">
              <w:rPr>
                <w:b w:val="0"/>
                <w:i w:val="0"/>
                <w:iCs w:val="0"/>
              </w:rPr>
              <w:t xml:space="preserve"> 279 126 313 (двести семьдесят девять миллионов сто двадцать шесть тысяч триста тринадцать) рублей 00 копеек, в том числе в случае увеличения размера обязательств Принципалов 1 и 2 в следующих пределах:</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увеличение общей суммы лимита гарантий не более чем на 279 126 313 (двести семьдесят девять миллионов сто двадцать шесть тысяч триста тринадцать) рублей 00 копеек;</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увеличение срока действия гарантий не более чем на 365 (триста шестьдесят пять) дней;</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увеличение размера вознаграждения за предоставление гарантии/гарантий не более чем на 10 (десять) процентных пунктов;</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увеличение размера любого комиссионного вознаграждения не более чем на 10 (десять) процентных пунктов;</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 включение новых комиссионных вознаграждений, совокупно составляющих не более чем 10% (десять) процентов годовых или, в </w:t>
            </w:r>
            <w:r w:rsidRPr="00460D71">
              <w:rPr>
                <w:b w:val="0"/>
                <w:i w:val="0"/>
                <w:iCs w:val="0"/>
              </w:rPr>
              <w:lastRenderedPageBreak/>
              <w:t xml:space="preserve">случае их цифрового выражения, не более 500 000,00 (пятьсот тысяч) рублей. </w:t>
            </w:r>
          </w:p>
          <w:p w:rsidR="00460D71" w:rsidRPr="00460D71" w:rsidRDefault="00460D71" w:rsidP="00BC17B9">
            <w:pPr>
              <w:pStyle w:val="afff"/>
              <w:spacing w:after="0" w:line="228" w:lineRule="auto"/>
              <w:ind w:firstLine="0"/>
              <w:jc w:val="both"/>
              <w:rPr>
                <w:b w:val="0"/>
                <w:i w:val="0"/>
                <w:iCs w:val="0"/>
              </w:rPr>
            </w:pPr>
            <w:proofErr w:type="gramStart"/>
            <w:r w:rsidRPr="00BC17B9">
              <w:rPr>
                <w:b w:val="0"/>
                <w:iCs w:val="0"/>
              </w:rPr>
              <w:t>Цена сделки:</w:t>
            </w:r>
            <w:r w:rsidRPr="00460D71">
              <w:rPr>
                <w:b w:val="0"/>
                <w:i w:val="0"/>
                <w:iCs w:val="0"/>
              </w:rPr>
              <w:t xml:space="preserve"> не более чем 1 194 238 837 рублей 97 копеек (с взаимосвязанными сделками - договорами поручительства № 294/С-Г-ПЮ-2/25 от 07.02.2025, № 296/С-Г-ПЮ-2/25 от 07.02.2025, № 297/С-Г-ПЮ-2/25 от 07.02.2025, № 298/С-Г-ПЮ-2/25 от 07.02.2025, № 299/С-Г-ПЮ-2/25 от 07.02.2025, № 300/С-Г-ПЮ-2/25 от 12.02.2025, № 301/С-Г-ПЮ-2/25 от 12.02.2025, № 1523/С-МГС-ПЮ-3/25 от 02.06.2025).</w:t>
            </w:r>
            <w:proofErr w:type="gramEnd"/>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lastRenderedPageBreak/>
              <w:t xml:space="preserve">ПАО «РОСИНТЕР РЕСТОРАНТС ХОЛДИНГ» </w:t>
            </w:r>
            <w:r w:rsidR="00BC17B9">
              <w:rPr>
                <w:b w:val="0"/>
                <w:i w:val="0"/>
                <w:iCs w:val="0"/>
              </w:rPr>
              <w:t>(Поручитель</w:t>
            </w:r>
            <w:r>
              <w:rPr>
                <w:b w:val="0"/>
                <w:i w:val="0"/>
                <w:iCs w:val="0"/>
              </w:rPr>
              <w:t>),</w:t>
            </w:r>
          </w:p>
          <w:p w:rsidR="00460D71" w:rsidRPr="00BC17B9" w:rsidRDefault="00460D71"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460D71">
              <w:rPr>
                <w:b w:val="0"/>
                <w:i w:val="0"/>
                <w:iCs w:val="0"/>
              </w:rPr>
              <w:t>Публичное акционерное общество «</w:t>
            </w:r>
            <w:proofErr w:type="spellStart"/>
            <w:r w:rsidRPr="00460D71">
              <w:rPr>
                <w:b w:val="0"/>
                <w:i w:val="0"/>
                <w:iCs w:val="0"/>
              </w:rPr>
              <w:t>Совкомбанк</w:t>
            </w:r>
            <w:proofErr w:type="spellEnd"/>
            <w:r w:rsidRPr="00460D71">
              <w:rPr>
                <w:b w:val="0"/>
                <w:i w:val="0"/>
                <w:iCs w:val="0"/>
              </w:rPr>
              <w:t xml:space="preserve">», ИНН 4401116480 </w:t>
            </w:r>
            <w:r>
              <w:rPr>
                <w:b w:val="0"/>
                <w:i w:val="0"/>
                <w:iCs w:val="0"/>
              </w:rPr>
              <w:br/>
            </w:r>
            <w:r w:rsidRPr="00460D71">
              <w:rPr>
                <w:b w:val="0"/>
                <w:i w:val="0"/>
                <w:iCs w:val="0"/>
              </w:rPr>
              <w:t xml:space="preserve">(Банк, Гарант), </w:t>
            </w: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460D71">
              <w:rPr>
                <w:b w:val="0"/>
                <w:i w:val="0"/>
                <w:iCs w:val="0"/>
              </w:rPr>
              <w:t>ООО «РОСИНТЕР РЕСТОРАНТС» (Принципал 1, выгодоприобретатель)</w:t>
            </w:r>
            <w:r>
              <w:rPr>
                <w:b w:val="0"/>
                <w:i w:val="0"/>
                <w:iCs w:val="0"/>
              </w:rPr>
              <w:t>,</w:t>
            </w: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E27023" w:rsidRP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r w:rsidRPr="00460D71">
              <w:rPr>
                <w:b w:val="0"/>
                <w:i w:val="0"/>
                <w:iCs w:val="0"/>
              </w:rPr>
              <w:t>ООО «Развитие РОСТ» (Принципал 2, выгодоприобретатель).</w:t>
            </w:r>
          </w:p>
          <w:p w:rsidR="00E27023" w:rsidRPr="008B15C9" w:rsidRDefault="00E27023" w:rsidP="00E27023">
            <w:pPr>
              <w:pStyle w:val="afff"/>
              <w:pBdr>
                <w:top w:val="none" w:sz="0" w:space="0" w:color="000000"/>
                <w:left w:val="none" w:sz="0" w:space="0" w:color="000000"/>
                <w:bottom w:val="none" w:sz="0" w:space="0" w:color="000000"/>
                <w:right w:val="none" w:sz="0" w:space="0" w:color="000000"/>
              </w:pBdr>
              <w:spacing w:after="0"/>
              <w:ind w:firstLine="0"/>
              <w:rPr>
                <w:iCs w:val="0"/>
              </w:rPr>
            </w:pP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17B9" w:rsidRDefault="00E27023" w:rsidP="00E27023">
            <w:pPr>
              <w:pStyle w:val="afff"/>
              <w:spacing w:after="0" w:line="228" w:lineRule="auto"/>
              <w:ind w:firstLine="0"/>
              <w:rPr>
                <w:b w:val="0"/>
                <w:i w:val="0"/>
                <w:iCs w:val="0"/>
              </w:rPr>
            </w:pPr>
            <w:r w:rsidRPr="00E27023">
              <w:rPr>
                <w:b w:val="0"/>
                <w:i w:val="0"/>
                <w:iCs w:val="0"/>
              </w:rPr>
              <w:t xml:space="preserve">Президент и член Совета директоров </w:t>
            </w:r>
            <w:proofErr w:type="spellStart"/>
            <w:r w:rsidRPr="00E27023">
              <w:rPr>
                <w:b w:val="0"/>
                <w:i w:val="0"/>
                <w:iCs w:val="0"/>
              </w:rPr>
              <w:t>Костеева</w:t>
            </w:r>
            <w:proofErr w:type="spellEnd"/>
            <w:r w:rsidRPr="00E27023">
              <w:rPr>
                <w:b w:val="0"/>
                <w:i w:val="0"/>
                <w:iCs w:val="0"/>
              </w:rPr>
              <w:t xml:space="preserve"> Маргарита Валерьевна, </w:t>
            </w:r>
          </w:p>
          <w:p w:rsidR="00E27023" w:rsidRPr="00E27023" w:rsidRDefault="00E27023" w:rsidP="00E27023">
            <w:pPr>
              <w:pStyle w:val="afff"/>
              <w:spacing w:after="0" w:line="228" w:lineRule="auto"/>
              <w:ind w:firstLine="0"/>
              <w:rPr>
                <w:b w:val="0"/>
                <w:i w:val="0"/>
                <w:iCs w:val="0"/>
              </w:rPr>
            </w:pPr>
            <w:r w:rsidRPr="00E27023">
              <w:rPr>
                <w:b w:val="0"/>
                <w:i w:val="0"/>
                <w:iCs w:val="0"/>
              </w:rPr>
              <w:t xml:space="preserve">лицо является единоличным исполнительным органом, членом Совета директоров </w:t>
            </w:r>
            <w:r w:rsidR="0000708B">
              <w:rPr>
                <w:b w:val="0"/>
                <w:i w:val="0"/>
                <w:iCs w:val="0"/>
              </w:rPr>
              <w:t>Общества</w:t>
            </w:r>
            <w:r w:rsidRPr="00E27023">
              <w:rPr>
                <w:b w:val="0"/>
                <w:i w:val="0"/>
                <w:iCs w:val="0"/>
              </w:rPr>
              <w:t xml:space="preserve"> и одновременно занимает должности в органах выгодоприобретателя по сделке (является Генеральным директором ООО «РОСИНТЕР РЕСТОРАНТС»), </w:t>
            </w:r>
          </w:p>
          <w:p w:rsidR="00E27023" w:rsidRP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p w:rsidR="00E27023" w:rsidRP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p>
          <w:p w:rsidR="00BC17B9" w:rsidRDefault="00E27023" w:rsidP="00E27023">
            <w:pPr>
              <w:pStyle w:val="afff"/>
              <w:spacing w:after="0" w:line="228" w:lineRule="auto"/>
              <w:ind w:firstLine="0"/>
              <w:rPr>
                <w:b w:val="0"/>
                <w:i w:val="0"/>
                <w:iCs w:val="0"/>
              </w:rPr>
            </w:pPr>
            <w:r w:rsidRPr="00E27023">
              <w:rPr>
                <w:b w:val="0"/>
                <w:i w:val="0"/>
                <w:iCs w:val="0"/>
              </w:rPr>
              <w:t xml:space="preserve">Член Совета директоров </w:t>
            </w:r>
            <w:proofErr w:type="spellStart"/>
            <w:r w:rsidRPr="00E27023">
              <w:rPr>
                <w:b w:val="0"/>
                <w:i w:val="0"/>
                <w:iCs w:val="0"/>
              </w:rPr>
              <w:t>Полиновский</w:t>
            </w:r>
            <w:proofErr w:type="spellEnd"/>
            <w:r w:rsidRPr="00E27023">
              <w:rPr>
                <w:b w:val="0"/>
                <w:i w:val="0"/>
                <w:iCs w:val="0"/>
              </w:rPr>
              <w:t xml:space="preserve"> Михаил Валерьевич, </w:t>
            </w:r>
          </w:p>
          <w:p w:rsidR="00E27023" w:rsidRPr="00E27023" w:rsidRDefault="00E27023" w:rsidP="00E27023">
            <w:pPr>
              <w:pStyle w:val="afff"/>
              <w:spacing w:after="0" w:line="228" w:lineRule="auto"/>
              <w:ind w:firstLine="0"/>
              <w:rPr>
                <w:b w:val="0"/>
                <w:i w:val="0"/>
                <w:iCs w:val="0"/>
              </w:rPr>
            </w:pPr>
            <w:r w:rsidRPr="00E27023">
              <w:rPr>
                <w:b w:val="0"/>
                <w:i w:val="0"/>
                <w:iCs w:val="0"/>
              </w:rPr>
              <w:t xml:space="preserve">лицо является членом Совета директоров </w:t>
            </w:r>
            <w:r w:rsidR="00BC17B9">
              <w:rPr>
                <w:b w:val="0"/>
                <w:i w:val="0"/>
                <w:iCs w:val="0"/>
              </w:rPr>
              <w:t>Общества</w:t>
            </w:r>
            <w:r w:rsidRPr="00E27023">
              <w:rPr>
                <w:b w:val="0"/>
                <w:i w:val="0"/>
                <w:iCs w:val="0"/>
              </w:rPr>
              <w:t xml:space="preserve"> и одновременно занимает </w:t>
            </w:r>
            <w:r w:rsidRPr="00E27023">
              <w:rPr>
                <w:b w:val="0"/>
                <w:i w:val="0"/>
                <w:iCs w:val="0"/>
              </w:rPr>
              <w:lastRenderedPageBreak/>
              <w:t>должности в органах выгодоприобретателя по сделке (является Генеральным директором ООО «Развитие РОСТ»),</w:t>
            </w:r>
          </w:p>
          <w:p w:rsidR="00460D71" w:rsidRPr="0023625A" w:rsidRDefault="00E27023" w:rsidP="00BC17B9">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E27023" w:rsidRDefault="00E27023"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rPr>
            </w:pPr>
            <w:r w:rsidRPr="00E27023">
              <w:rPr>
                <w:rFonts w:ascii="Times New Roman" w:hAnsi="Times New Roman" w:cs="Times New Roman"/>
              </w:rPr>
              <w:lastRenderedPageBreak/>
              <w:t>Решение об одобрении сделки принято 09.09.2025 г. Общим собранием акционеров (протокол № 3-2025 от 10.09.2025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AF0DD6" w:rsidP="00460D71">
            <w:pPr>
              <w:spacing w:after="0" w:line="228" w:lineRule="auto"/>
              <w:rPr>
                <w:rFonts w:ascii="Times New Roman" w:hAnsi="Times New Roman" w:cs="Times New Roman"/>
                <w:b/>
                <w:color w:val="auto"/>
              </w:rPr>
            </w:pPr>
            <w:r>
              <w:rPr>
                <w:rFonts w:ascii="Times New Roman" w:hAnsi="Times New Roman" w:cs="Times New Roman"/>
                <w:b/>
                <w:color w:val="auto"/>
              </w:rPr>
              <w:lastRenderedPageBreak/>
              <w:t>2.</w:t>
            </w:r>
            <w:r w:rsidR="00460D71" w:rsidRPr="00460D71">
              <w:rPr>
                <w:rFonts w:ascii="Times New Roman" w:hAnsi="Times New Roman" w:cs="Times New Roman"/>
                <w:b/>
                <w:color w:val="auto"/>
              </w:rPr>
              <w:t>19</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r w:rsidRPr="00BC17B9">
              <w:rPr>
                <w:b w:val="0"/>
                <w:iCs w:val="0"/>
              </w:rPr>
              <w:t>Предмет и существенные условия сделки:</w:t>
            </w:r>
            <w:r w:rsidRPr="00460D71">
              <w:rPr>
                <w:b w:val="0"/>
                <w:i w:val="0"/>
                <w:iCs w:val="0"/>
              </w:rPr>
              <w:t xml:space="preserve"> договор займа № РРХ-РИР/1 от 02.09.2025 г., по которому Займодавец передает в собственность Заемщику денежные средства в размере и на условиях, предусмотренных договором, а Заемщик обязуется возвратить Займодавцу такую же сумму денег (сумму займа) в установленный договором срок и уплатить указанные в нем проценты;</w:t>
            </w:r>
          </w:p>
          <w:p w:rsidR="00460D71" w:rsidRPr="00460D71" w:rsidRDefault="00460D71" w:rsidP="00460D71">
            <w:pPr>
              <w:pStyle w:val="afff"/>
              <w:spacing w:after="0" w:line="228" w:lineRule="auto"/>
              <w:ind w:firstLine="0"/>
              <w:jc w:val="both"/>
              <w:rPr>
                <w:b w:val="0"/>
                <w:i w:val="0"/>
                <w:iCs w:val="0"/>
              </w:rPr>
            </w:pPr>
            <w:r w:rsidRPr="00460D71">
              <w:rPr>
                <w:b w:val="0"/>
                <w:i w:val="0"/>
                <w:iCs w:val="0"/>
              </w:rPr>
              <w:t>- сумма займа: 400 000 000 (четыреста миллионов) рублей 00 копеек;</w:t>
            </w:r>
          </w:p>
          <w:p w:rsidR="00460D71" w:rsidRPr="00460D71" w:rsidRDefault="00460D71" w:rsidP="00460D71">
            <w:pPr>
              <w:pStyle w:val="afff"/>
              <w:spacing w:after="0" w:line="228" w:lineRule="auto"/>
              <w:ind w:firstLine="0"/>
              <w:jc w:val="both"/>
              <w:rPr>
                <w:b w:val="0"/>
                <w:i w:val="0"/>
                <w:iCs w:val="0"/>
              </w:rPr>
            </w:pPr>
            <w:r w:rsidRPr="00460D71">
              <w:rPr>
                <w:b w:val="0"/>
                <w:i w:val="0"/>
                <w:iCs w:val="0"/>
              </w:rPr>
              <w:t>- процентная ставка: 26,50% (двадцать шесть целых пятьдесят сотых процента) годовых;</w:t>
            </w:r>
          </w:p>
          <w:p w:rsidR="00460D71" w:rsidRPr="00460D71" w:rsidRDefault="00460D71" w:rsidP="00460D71">
            <w:pPr>
              <w:pStyle w:val="afff"/>
              <w:spacing w:after="0" w:line="228" w:lineRule="auto"/>
              <w:ind w:firstLine="0"/>
              <w:jc w:val="both"/>
              <w:rPr>
                <w:b w:val="0"/>
                <w:i w:val="0"/>
                <w:iCs w:val="0"/>
              </w:rPr>
            </w:pPr>
            <w:r w:rsidRPr="00460D71">
              <w:rPr>
                <w:b w:val="0"/>
                <w:i w:val="0"/>
                <w:iCs w:val="0"/>
              </w:rPr>
              <w:t>- срок займа: по 24 августа 2028 г.;</w:t>
            </w:r>
          </w:p>
          <w:p w:rsidR="00460D71" w:rsidRPr="00460D71" w:rsidRDefault="00460D71" w:rsidP="00460D71">
            <w:pPr>
              <w:pStyle w:val="afff"/>
              <w:spacing w:after="0" w:line="228" w:lineRule="auto"/>
              <w:ind w:firstLine="0"/>
              <w:jc w:val="both"/>
              <w:rPr>
                <w:b w:val="0"/>
                <w:i w:val="0"/>
                <w:iCs w:val="0"/>
              </w:rPr>
            </w:pPr>
            <w:r w:rsidRPr="00460D71">
              <w:rPr>
                <w:b w:val="0"/>
                <w:i w:val="0"/>
                <w:iCs w:val="0"/>
              </w:rPr>
              <w:t xml:space="preserve">- </w:t>
            </w:r>
            <w:proofErr w:type="spellStart"/>
            <w:r w:rsidRPr="00460D71">
              <w:rPr>
                <w:b w:val="0"/>
                <w:i w:val="0"/>
                <w:iCs w:val="0"/>
              </w:rPr>
              <w:t>единоразовая</w:t>
            </w:r>
            <w:proofErr w:type="spellEnd"/>
            <w:r w:rsidRPr="00460D71">
              <w:rPr>
                <w:b w:val="0"/>
                <w:i w:val="0"/>
                <w:iCs w:val="0"/>
              </w:rPr>
              <w:t xml:space="preserve"> комиссия за выдачу суммы займа: 1 320 000 (один миллион триста двадцать тысяч) рублей 00 копеек.</w:t>
            </w:r>
          </w:p>
          <w:p w:rsidR="00460D71" w:rsidRPr="00460D71" w:rsidRDefault="00460D71" w:rsidP="00BC17B9">
            <w:pPr>
              <w:pStyle w:val="afff"/>
              <w:spacing w:after="0" w:line="228" w:lineRule="auto"/>
              <w:ind w:firstLine="0"/>
              <w:jc w:val="both"/>
              <w:rPr>
                <w:b w:val="0"/>
                <w:i w:val="0"/>
                <w:iCs w:val="0"/>
              </w:rPr>
            </w:pPr>
            <w:r w:rsidRPr="00BC17B9">
              <w:rPr>
                <w:b w:val="0"/>
                <w:iCs w:val="0"/>
              </w:rPr>
              <w:t>Цена сделки:</w:t>
            </w:r>
            <w:r w:rsidRPr="00460D71">
              <w:rPr>
                <w:b w:val="0"/>
                <w:i w:val="0"/>
                <w:iCs w:val="0"/>
              </w:rPr>
              <w:t xml:space="preserve"> не более чем 716 808 659 рублей 33 копейки.</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E27023" w:rsidRDefault="00E27023" w:rsidP="00E27023">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t xml:space="preserve">ПАО «РОСИНТЕР РЕСТОРАНТС ХОЛДИНГ» </w:t>
            </w:r>
            <w:r>
              <w:rPr>
                <w:b w:val="0"/>
                <w:i w:val="0"/>
                <w:iCs w:val="0"/>
              </w:rPr>
              <w:t>(</w:t>
            </w:r>
            <w:r w:rsidR="00BC17B9">
              <w:rPr>
                <w:b w:val="0"/>
                <w:i w:val="0"/>
                <w:iCs w:val="0"/>
              </w:rPr>
              <w:t>Займодавец</w:t>
            </w:r>
            <w:r>
              <w:rPr>
                <w:b w:val="0"/>
                <w:i w:val="0"/>
                <w:iCs w:val="0"/>
              </w:rPr>
              <w:t>),</w:t>
            </w:r>
          </w:p>
          <w:p w:rsidR="00460D71" w:rsidRPr="00BC17B9" w:rsidRDefault="00460D71"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460D71">
              <w:rPr>
                <w:b w:val="0"/>
                <w:i w:val="0"/>
                <w:iCs w:val="0"/>
              </w:rPr>
              <w:t>ООО «РОСИНТЕР РЕСТОРАНТС» (Заемщик)</w:t>
            </w:r>
            <w:r>
              <w:rPr>
                <w:b w:val="0"/>
                <w:i w:val="0"/>
                <w:iCs w:val="0"/>
              </w:rPr>
              <w:t>,</w:t>
            </w: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E27023" w:rsidRP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r w:rsidRPr="00460D71">
              <w:rPr>
                <w:b w:val="0"/>
                <w:i w:val="0"/>
                <w:iCs w:val="0"/>
              </w:rPr>
              <w:t>выгодоприобретателей (иных, чем стороны сделки) не имеется.</w:t>
            </w:r>
          </w:p>
          <w:p w:rsidR="00E27023" w:rsidRPr="00635362" w:rsidRDefault="00E27023" w:rsidP="00E27023">
            <w:pPr>
              <w:pStyle w:val="afff"/>
              <w:pBdr>
                <w:top w:val="none" w:sz="0" w:space="0" w:color="000000"/>
                <w:left w:val="none" w:sz="0" w:space="0" w:color="000000"/>
                <w:bottom w:val="none" w:sz="0" w:space="0" w:color="000000"/>
                <w:right w:val="none" w:sz="0" w:space="0" w:color="000000"/>
              </w:pBdr>
              <w:spacing w:after="0"/>
              <w:ind w:firstLine="0"/>
              <w:rPr>
                <w:iCs w:val="0"/>
              </w:rPr>
            </w:pP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17B9" w:rsidRDefault="00E27023" w:rsidP="00E27023">
            <w:pPr>
              <w:pStyle w:val="afff"/>
              <w:spacing w:after="0" w:line="228" w:lineRule="auto"/>
              <w:ind w:firstLine="0"/>
              <w:rPr>
                <w:b w:val="0"/>
                <w:i w:val="0"/>
                <w:iCs w:val="0"/>
              </w:rPr>
            </w:pPr>
            <w:r w:rsidRPr="00E27023">
              <w:rPr>
                <w:b w:val="0"/>
                <w:i w:val="0"/>
                <w:iCs w:val="0"/>
              </w:rPr>
              <w:t xml:space="preserve">Президент и член Совета директоров </w:t>
            </w:r>
            <w:proofErr w:type="spellStart"/>
            <w:r w:rsidRPr="00E27023">
              <w:rPr>
                <w:b w:val="0"/>
                <w:i w:val="0"/>
                <w:iCs w:val="0"/>
              </w:rPr>
              <w:t>Костеева</w:t>
            </w:r>
            <w:proofErr w:type="spellEnd"/>
            <w:r w:rsidRPr="00E27023">
              <w:rPr>
                <w:b w:val="0"/>
                <w:i w:val="0"/>
                <w:iCs w:val="0"/>
              </w:rPr>
              <w:t xml:space="preserve"> Маргарита Валерьевна, </w:t>
            </w:r>
          </w:p>
          <w:p w:rsidR="00E27023" w:rsidRPr="00E27023" w:rsidRDefault="00E27023" w:rsidP="00E27023">
            <w:pPr>
              <w:pStyle w:val="afff"/>
              <w:spacing w:after="0" w:line="228" w:lineRule="auto"/>
              <w:ind w:firstLine="0"/>
              <w:rPr>
                <w:b w:val="0"/>
                <w:i w:val="0"/>
                <w:iCs w:val="0"/>
              </w:rPr>
            </w:pPr>
            <w:r w:rsidRPr="00E27023">
              <w:rPr>
                <w:b w:val="0"/>
                <w:i w:val="0"/>
                <w:iCs w:val="0"/>
              </w:rPr>
              <w:t xml:space="preserve">лицо является единоличным исполнительным органом, членом Совета директоров </w:t>
            </w:r>
            <w:r w:rsidR="00BC17B9">
              <w:rPr>
                <w:b w:val="0"/>
                <w:i w:val="0"/>
                <w:iCs w:val="0"/>
              </w:rPr>
              <w:t>Общества</w:t>
            </w:r>
            <w:r w:rsidRPr="00E27023">
              <w:rPr>
                <w:b w:val="0"/>
                <w:i w:val="0"/>
                <w:iCs w:val="0"/>
              </w:rPr>
              <w:t xml:space="preserve"> и одновременно занимает должности в органах юридического лица, являющегося стороной по сделке (является Генеральным директором ООО «РОСИНТЕР РЕСТОРАНТС»), </w:t>
            </w:r>
          </w:p>
          <w:p w:rsidR="00460D71" w:rsidRPr="00E27023" w:rsidRDefault="00E27023" w:rsidP="00BC17B9">
            <w:pPr>
              <w:pStyle w:val="afff"/>
              <w:pBdr>
                <w:top w:val="none" w:sz="0" w:space="0" w:color="000000"/>
                <w:left w:val="none" w:sz="0" w:space="0" w:color="000000"/>
                <w:bottom w:val="none" w:sz="0" w:space="0" w:color="000000"/>
                <w:right w:val="none" w:sz="0" w:space="0" w:color="000000"/>
              </w:pBdr>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E27023" w:rsidRDefault="00E27023"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rPr>
            </w:pPr>
            <w:r w:rsidRPr="00E27023">
              <w:rPr>
                <w:rFonts w:ascii="Times New Roman" w:hAnsi="Times New Roman" w:cs="Times New Roman"/>
              </w:rPr>
              <w:t>Решение об одобрении сделки принято 20.04.2026 г. Общим собранием акционеров (протокол № 1-2026 от 21.04.2026 г.)</w:t>
            </w:r>
          </w:p>
        </w:tc>
      </w:tr>
      <w:tr w:rsidR="00460D71" w:rsidRPr="00CE5FFF" w:rsidTr="00D2226B">
        <w:trPr>
          <w:trHeight w:val="706"/>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AF0DD6" w:rsidP="00460D71">
            <w:pPr>
              <w:spacing w:after="0" w:line="228" w:lineRule="auto"/>
              <w:rPr>
                <w:rFonts w:ascii="Times New Roman" w:hAnsi="Times New Roman" w:cs="Times New Roman"/>
                <w:b/>
                <w:color w:val="auto"/>
              </w:rPr>
            </w:pPr>
            <w:r>
              <w:rPr>
                <w:rFonts w:ascii="Times New Roman" w:hAnsi="Times New Roman" w:cs="Times New Roman"/>
                <w:b/>
                <w:color w:val="auto"/>
              </w:rPr>
              <w:t>2.</w:t>
            </w:r>
            <w:r w:rsidR="00460D71" w:rsidRPr="00460D71">
              <w:rPr>
                <w:rFonts w:ascii="Times New Roman" w:hAnsi="Times New Roman" w:cs="Times New Roman"/>
                <w:b/>
                <w:color w:val="auto"/>
              </w:rPr>
              <w:t>20</w:t>
            </w:r>
          </w:p>
        </w:tc>
        <w:tc>
          <w:tcPr>
            <w:tcW w:w="6974"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460D71" w:rsidRDefault="00460D71" w:rsidP="00460D71">
            <w:pPr>
              <w:pStyle w:val="afff"/>
              <w:spacing w:after="0" w:line="228" w:lineRule="auto"/>
              <w:ind w:firstLine="0"/>
              <w:jc w:val="both"/>
              <w:rPr>
                <w:b w:val="0"/>
                <w:i w:val="0"/>
                <w:iCs w:val="0"/>
              </w:rPr>
            </w:pPr>
            <w:r w:rsidRPr="00BC17B9">
              <w:rPr>
                <w:b w:val="0"/>
                <w:iCs w:val="0"/>
              </w:rPr>
              <w:t>Предмет и существенные условия сделки:</w:t>
            </w:r>
            <w:r w:rsidRPr="00460D71">
              <w:rPr>
                <w:b w:val="0"/>
                <w:i w:val="0"/>
                <w:iCs w:val="0"/>
              </w:rPr>
              <w:t xml:space="preserve"> дополнительное соглашение № 1 от 10.11.2025 г. к договору займа № РРХ-РИР/1 от 02.09.2025 г., по которому с 10.11.2025 г. сумма займа увеличивается и составляет 1 200 000 000,00 (один миллиард двести миллионов) рублей.</w:t>
            </w:r>
          </w:p>
          <w:p w:rsidR="00460D71" w:rsidRPr="00460D71" w:rsidRDefault="00460D71" w:rsidP="00460D71">
            <w:pPr>
              <w:pStyle w:val="afff"/>
              <w:spacing w:after="0" w:line="228" w:lineRule="auto"/>
              <w:ind w:firstLine="0"/>
              <w:jc w:val="both"/>
              <w:rPr>
                <w:b w:val="0"/>
                <w:i w:val="0"/>
                <w:iCs w:val="0"/>
              </w:rPr>
            </w:pPr>
            <w:r w:rsidRPr="00BC17B9">
              <w:rPr>
                <w:b w:val="0"/>
                <w:iCs w:val="0"/>
              </w:rPr>
              <w:t>Цена сделки:</w:t>
            </w:r>
            <w:r w:rsidRPr="00460D71">
              <w:rPr>
                <w:b w:val="0"/>
                <w:i w:val="0"/>
                <w:iCs w:val="0"/>
              </w:rPr>
              <w:t xml:space="preserve"> не бол</w:t>
            </w:r>
            <w:r w:rsidR="0000708B">
              <w:rPr>
                <w:b w:val="0"/>
                <w:i w:val="0"/>
                <w:iCs w:val="0"/>
              </w:rPr>
              <w:t>ее чем 2 108 290 088,00 рублей.</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1B7589">
              <w:rPr>
                <w:b w:val="0"/>
                <w:i w:val="0"/>
              </w:rPr>
              <w:t xml:space="preserve">ПАО «РОСИНТЕР РЕСТОРАНТС ХОЛДИНГ» </w:t>
            </w:r>
            <w:r>
              <w:rPr>
                <w:b w:val="0"/>
                <w:i w:val="0"/>
                <w:iCs w:val="0"/>
              </w:rPr>
              <w:t>(Займодавец),</w:t>
            </w:r>
          </w:p>
          <w:p w:rsidR="00BC17B9" w:rsidRP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r w:rsidRPr="00460D71">
              <w:rPr>
                <w:b w:val="0"/>
                <w:i w:val="0"/>
                <w:iCs w:val="0"/>
              </w:rPr>
              <w:t>ООО «РОСИНТЕР РЕСТОРАНТС» (Заемщик)</w:t>
            </w:r>
            <w:r>
              <w:rPr>
                <w:b w:val="0"/>
                <w:i w:val="0"/>
                <w:iCs w:val="0"/>
              </w:rPr>
              <w:t>,</w:t>
            </w:r>
          </w:p>
          <w:p w:rsid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iCs w:val="0"/>
              </w:rPr>
            </w:pPr>
          </w:p>
          <w:p w:rsidR="00E27023" w:rsidRPr="00BC17B9" w:rsidRDefault="00BC17B9" w:rsidP="00BC17B9">
            <w:pPr>
              <w:pStyle w:val="afff"/>
              <w:pBdr>
                <w:top w:val="none" w:sz="0" w:space="0" w:color="000000"/>
                <w:left w:val="none" w:sz="0" w:space="0" w:color="000000"/>
                <w:bottom w:val="none" w:sz="0" w:space="0" w:color="000000"/>
                <w:right w:val="none" w:sz="0" w:space="0" w:color="000000"/>
              </w:pBdr>
              <w:spacing w:after="0" w:line="228" w:lineRule="auto"/>
              <w:ind w:firstLine="0"/>
              <w:jc w:val="center"/>
              <w:rPr>
                <w:b w:val="0"/>
                <w:i w:val="0"/>
              </w:rPr>
            </w:pPr>
            <w:r w:rsidRPr="00460D71">
              <w:rPr>
                <w:b w:val="0"/>
                <w:i w:val="0"/>
                <w:iCs w:val="0"/>
              </w:rPr>
              <w:t>выгодоприобретателей (иных, чем стороны сделки) не имеется.</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BC17B9" w:rsidRDefault="00E27023" w:rsidP="00E27023">
            <w:pPr>
              <w:pStyle w:val="afff"/>
              <w:spacing w:after="0" w:line="228" w:lineRule="auto"/>
              <w:ind w:firstLine="0"/>
              <w:rPr>
                <w:b w:val="0"/>
                <w:i w:val="0"/>
                <w:iCs w:val="0"/>
              </w:rPr>
            </w:pPr>
            <w:r w:rsidRPr="00E27023">
              <w:rPr>
                <w:b w:val="0"/>
                <w:i w:val="0"/>
                <w:iCs w:val="0"/>
              </w:rPr>
              <w:t xml:space="preserve">Президент и член Совета директоров </w:t>
            </w:r>
            <w:proofErr w:type="spellStart"/>
            <w:r w:rsidRPr="00E27023">
              <w:rPr>
                <w:b w:val="0"/>
                <w:i w:val="0"/>
                <w:iCs w:val="0"/>
              </w:rPr>
              <w:t>Костеева</w:t>
            </w:r>
            <w:proofErr w:type="spellEnd"/>
            <w:r w:rsidRPr="00E27023">
              <w:rPr>
                <w:b w:val="0"/>
                <w:i w:val="0"/>
                <w:iCs w:val="0"/>
              </w:rPr>
              <w:t xml:space="preserve"> Маргарита Валерьевна, </w:t>
            </w:r>
          </w:p>
          <w:p w:rsidR="00E27023" w:rsidRPr="00E27023" w:rsidRDefault="00E27023" w:rsidP="00E27023">
            <w:pPr>
              <w:pStyle w:val="afff"/>
              <w:spacing w:after="0" w:line="228" w:lineRule="auto"/>
              <w:ind w:firstLine="0"/>
              <w:rPr>
                <w:b w:val="0"/>
                <w:i w:val="0"/>
                <w:iCs w:val="0"/>
              </w:rPr>
            </w:pPr>
            <w:r w:rsidRPr="00E27023">
              <w:rPr>
                <w:b w:val="0"/>
                <w:i w:val="0"/>
                <w:iCs w:val="0"/>
              </w:rPr>
              <w:t xml:space="preserve">лицо является единоличным исполнительным органом, членом Совета директоров </w:t>
            </w:r>
            <w:r w:rsidR="00BC17B9">
              <w:rPr>
                <w:b w:val="0"/>
                <w:i w:val="0"/>
                <w:iCs w:val="0"/>
              </w:rPr>
              <w:t>Общества</w:t>
            </w:r>
            <w:r w:rsidRPr="00E27023">
              <w:rPr>
                <w:b w:val="0"/>
                <w:i w:val="0"/>
                <w:iCs w:val="0"/>
              </w:rPr>
              <w:t xml:space="preserve"> и одновременно занимает должности в органах юридического лица, являющегося стороной по сделке (является Генеральным директором ООО «РОСИНТЕР РЕСТОРАНТС»), </w:t>
            </w:r>
          </w:p>
          <w:p w:rsidR="00460D71" w:rsidRPr="00E27023" w:rsidRDefault="00E27023" w:rsidP="00BC17B9">
            <w:pPr>
              <w:pStyle w:val="afff"/>
              <w:spacing w:after="0" w:line="228" w:lineRule="auto"/>
              <w:ind w:firstLine="0"/>
              <w:rPr>
                <w:b w:val="0"/>
                <w:i w:val="0"/>
                <w:iCs w:val="0"/>
              </w:rPr>
            </w:pPr>
            <w:r w:rsidRPr="00E27023">
              <w:rPr>
                <w:b w:val="0"/>
                <w:i w:val="0"/>
                <w:iCs w:val="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60D71" w:rsidRPr="00E27023" w:rsidRDefault="00E27023" w:rsidP="00BC17B9">
            <w:pPr>
              <w:pBdr>
                <w:top w:val="none" w:sz="0" w:space="0" w:color="000000"/>
                <w:left w:val="none" w:sz="0" w:space="0" w:color="000000"/>
                <w:bottom w:val="none" w:sz="0" w:space="0" w:color="000000"/>
                <w:right w:val="none" w:sz="0" w:space="0" w:color="000000"/>
              </w:pBdr>
              <w:spacing w:after="0" w:line="228" w:lineRule="auto"/>
              <w:rPr>
                <w:rFonts w:ascii="Times New Roman" w:hAnsi="Times New Roman" w:cs="Times New Roman"/>
              </w:rPr>
            </w:pPr>
            <w:r w:rsidRPr="00E27023">
              <w:rPr>
                <w:rFonts w:ascii="Times New Roman" w:hAnsi="Times New Roman" w:cs="Times New Roman"/>
              </w:rPr>
              <w:t>Решение об одобрении сделки принято 20.04.2026 г. Общим собранием акционеров (протокол № 1-2026 от 21.04.2026 г.)</w:t>
            </w:r>
          </w:p>
        </w:tc>
      </w:tr>
    </w:tbl>
    <w:p w:rsidR="004174A9" w:rsidRDefault="004174A9">
      <w:pPr>
        <w:widowControl w:val="0"/>
        <w:spacing w:before="20" w:after="40" w:line="240" w:lineRule="auto"/>
        <w:jc w:val="both"/>
        <w:rPr>
          <w:rFonts w:ascii="Times New Roman" w:hAnsi="Times New Roman" w:cs="Times New Roman"/>
        </w:rPr>
      </w:pPr>
    </w:p>
    <w:p w:rsidR="00AD1C4F" w:rsidRDefault="00AD1C4F">
      <w:pPr>
        <w:spacing w:after="0" w:line="240" w:lineRule="auto"/>
        <w:rPr>
          <w:rFonts w:ascii="Times New Roman" w:hAnsi="Times New Roman" w:cs="Times New Roman"/>
        </w:rPr>
      </w:pPr>
      <w:r>
        <w:rPr>
          <w:rFonts w:ascii="Times New Roman" w:hAnsi="Times New Roman" w:cs="Times New Roman"/>
        </w:rPr>
        <w:br w:type="page"/>
      </w:r>
    </w:p>
    <w:p w:rsidR="004174A9" w:rsidRDefault="004174A9">
      <w:pPr>
        <w:widowControl w:val="0"/>
        <w:spacing w:before="20" w:after="40" w:line="240" w:lineRule="auto"/>
        <w:jc w:val="both"/>
        <w:rPr>
          <w:rFonts w:ascii="Times New Roman" w:hAnsi="Times New Roman" w:cs="Times New Roman"/>
        </w:rPr>
      </w:pPr>
    </w:p>
    <w:p w:rsidR="00AD1C4F" w:rsidRDefault="00AD1C4F" w:rsidP="00AD1C4F">
      <w:pPr>
        <w:widowControl w:val="0"/>
        <w:spacing w:before="20" w:after="40" w:line="240" w:lineRule="auto"/>
        <w:jc w:val="both"/>
        <w:rPr>
          <w:rFonts w:ascii="Times New Roman" w:hAnsi="Times New Roman" w:cs="Times New Roman"/>
        </w:rPr>
      </w:pPr>
    </w:p>
    <w:p w:rsidR="00AD1C4F" w:rsidRDefault="00AD1C4F" w:rsidP="00AD1C4F">
      <w:pPr>
        <w:widowControl w:val="0"/>
        <w:spacing w:before="20" w:after="40" w:line="240" w:lineRule="auto"/>
        <w:ind w:firstLine="709"/>
        <w:jc w:val="right"/>
        <w:rPr>
          <w:rFonts w:ascii="Times New Roman" w:hAnsi="Times New Roman" w:cs="Times New Roman"/>
        </w:rPr>
      </w:pPr>
      <w:r>
        <w:rPr>
          <w:rStyle w:val="afb"/>
          <w:rFonts w:ascii="Times New Roman" w:hAnsi="Times New Roman" w:cs="Times New Roman"/>
        </w:rPr>
        <w:t>ПРИЛОЖЕНИЕ № 3</w:t>
      </w:r>
      <w:r>
        <w:rPr>
          <w:rStyle w:val="afb"/>
          <w:rFonts w:ascii="Times New Roman" w:hAnsi="Times New Roman" w:cs="Times New Roman"/>
        </w:rPr>
        <w:br/>
        <w:t xml:space="preserve">к годовому отчету </w:t>
      </w:r>
    </w:p>
    <w:p w:rsidR="00AD1C4F" w:rsidRDefault="00AD1C4F" w:rsidP="00AD1C4F">
      <w:pPr>
        <w:widowControl w:val="0"/>
        <w:spacing w:before="20" w:after="40" w:line="240" w:lineRule="auto"/>
        <w:ind w:firstLine="709"/>
        <w:jc w:val="right"/>
        <w:rPr>
          <w:rFonts w:ascii="Times New Roman" w:hAnsi="Times New Roman" w:cs="Times New Roman"/>
        </w:rPr>
      </w:pPr>
      <w:r>
        <w:rPr>
          <w:rStyle w:val="afb"/>
          <w:rFonts w:ascii="Times New Roman" w:hAnsi="Times New Roman" w:cs="Times New Roman"/>
        </w:rPr>
        <w:t xml:space="preserve">ПАО «РОСИНТЕР РЕСТОРАНТС ХОЛДИНГ» </w:t>
      </w:r>
    </w:p>
    <w:p w:rsidR="00AD1C4F" w:rsidRDefault="00AD1C4F" w:rsidP="00AD1C4F">
      <w:pPr>
        <w:widowControl w:val="0"/>
        <w:spacing w:before="20" w:after="40" w:line="240" w:lineRule="auto"/>
        <w:ind w:firstLine="709"/>
        <w:jc w:val="right"/>
        <w:rPr>
          <w:rFonts w:ascii="Times New Roman" w:hAnsi="Times New Roman" w:cs="Times New Roman"/>
          <w:b/>
          <w:bCs/>
          <w:sz w:val="24"/>
          <w:szCs w:val="24"/>
        </w:rPr>
      </w:pPr>
      <w:r>
        <w:rPr>
          <w:rStyle w:val="afb"/>
          <w:rFonts w:ascii="Times New Roman" w:hAnsi="Times New Roman" w:cs="Times New Roman"/>
        </w:rPr>
        <w:t>за 202</w:t>
      </w:r>
      <w:r w:rsidR="00AF0DD6">
        <w:rPr>
          <w:rStyle w:val="afb"/>
          <w:rFonts w:ascii="Times New Roman" w:hAnsi="Times New Roman" w:cs="Times New Roman"/>
        </w:rPr>
        <w:t>5</w:t>
      </w:r>
      <w:r>
        <w:rPr>
          <w:rStyle w:val="afb"/>
          <w:rFonts w:ascii="Times New Roman" w:hAnsi="Times New Roman" w:cs="Times New Roman"/>
        </w:rPr>
        <w:t xml:space="preserve"> год</w:t>
      </w:r>
    </w:p>
    <w:p w:rsidR="00AD1C4F" w:rsidRDefault="00AD1C4F" w:rsidP="00AD1C4F">
      <w:pPr>
        <w:widowControl w:val="0"/>
        <w:spacing w:before="20" w:after="40" w:line="240" w:lineRule="auto"/>
        <w:jc w:val="both"/>
        <w:rPr>
          <w:rFonts w:ascii="Times New Roman" w:hAnsi="Times New Roman" w:cs="Times New Roman"/>
        </w:rPr>
      </w:pPr>
    </w:p>
    <w:p w:rsidR="00AD1C4F" w:rsidRDefault="00AD1C4F" w:rsidP="00AD1C4F">
      <w:pPr>
        <w:widowControl w:val="0"/>
        <w:spacing w:before="20" w:after="40" w:line="240" w:lineRule="auto"/>
        <w:jc w:val="both"/>
        <w:rPr>
          <w:rFonts w:ascii="Times New Roman" w:hAnsi="Times New Roman" w:cs="Times New Roman"/>
        </w:rPr>
      </w:pPr>
    </w:p>
    <w:p w:rsidR="00AD1C4F" w:rsidRDefault="00AD1C4F" w:rsidP="00AD1C4F">
      <w:pPr>
        <w:spacing w:after="0" w:line="360" w:lineRule="auto"/>
        <w:jc w:val="center"/>
        <w:outlineLvl w:val="1"/>
        <w:rPr>
          <w:rFonts w:ascii="Times New Roman" w:hAnsi="Times New Roman"/>
          <w:b/>
          <w:bCs/>
          <w:color w:val="auto"/>
          <w:sz w:val="32"/>
          <w:szCs w:val="32"/>
        </w:rPr>
      </w:pPr>
      <w:bookmarkStart w:id="75" w:name="_Toc167094244"/>
      <w:bookmarkStart w:id="76" w:name="_Toc230183737"/>
      <w:r>
        <w:rPr>
          <w:rFonts w:ascii="Times New Roman" w:hAnsi="Times New Roman"/>
          <w:b/>
          <w:bCs/>
          <w:color w:val="auto"/>
          <w:sz w:val="32"/>
          <w:szCs w:val="32"/>
        </w:rPr>
        <w:t>ОТЧ</w:t>
      </w:r>
      <w:r w:rsidR="001438B3">
        <w:rPr>
          <w:rFonts w:ascii="Times New Roman" w:hAnsi="Times New Roman"/>
          <w:b/>
          <w:bCs/>
          <w:color w:val="auto"/>
          <w:sz w:val="32"/>
          <w:szCs w:val="32"/>
        </w:rPr>
        <w:t>Ё</w:t>
      </w:r>
      <w:r>
        <w:rPr>
          <w:rFonts w:ascii="Times New Roman" w:hAnsi="Times New Roman"/>
          <w:b/>
          <w:bCs/>
          <w:color w:val="auto"/>
          <w:sz w:val="32"/>
          <w:szCs w:val="32"/>
        </w:rPr>
        <w:t>Т О СОБЛЮДЕНИИ ПРИНЦИПОВ И РЕКОМЕНДАЦИЙ КОДЕКСА КОРПОРАТИВНОГО УПРАВЛЕНИЯ</w:t>
      </w:r>
      <w:bookmarkEnd w:id="75"/>
      <w:bookmarkEnd w:id="76"/>
      <w:r>
        <w:rPr>
          <w:rFonts w:ascii="Times New Roman" w:hAnsi="Times New Roman"/>
          <w:b/>
          <w:bCs/>
          <w:color w:val="auto"/>
          <w:sz w:val="32"/>
          <w:szCs w:val="32"/>
        </w:rPr>
        <w:t xml:space="preserve"> </w:t>
      </w:r>
    </w:p>
    <w:p w:rsidR="00AD1C4F" w:rsidRDefault="00AD1C4F" w:rsidP="00AD1C4F">
      <w:pPr>
        <w:widowControl w:val="0"/>
        <w:spacing w:before="20" w:after="40" w:line="240" w:lineRule="auto"/>
        <w:jc w:val="both"/>
        <w:rPr>
          <w:rFonts w:ascii="Times New Roman" w:hAnsi="Times New Roman" w:cs="Times New Roman"/>
        </w:rPr>
      </w:pPr>
    </w:p>
    <w:p w:rsidR="00AD1C4F" w:rsidRDefault="00AD1C4F" w:rsidP="00AD1C4F">
      <w:pPr>
        <w:widowControl w:val="0"/>
        <w:spacing w:before="20" w:after="40" w:line="240" w:lineRule="auto"/>
        <w:jc w:val="both"/>
        <w:rPr>
          <w:rFonts w:ascii="Times New Roman" w:hAnsi="Times New Roman" w:cs="Times New Roman"/>
        </w:rPr>
      </w:pPr>
    </w:p>
    <w:tbl>
      <w:tblPr>
        <w:tblW w:w="14946" w:type="dxa"/>
        <w:tblLayout w:type="fixed"/>
        <w:tblCellMar>
          <w:top w:w="102" w:type="dxa"/>
          <w:left w:w="62" w:type="dxa"/>
          <w:bottom w:w="102" w:type="dxa"/>
          <w:right w:w="62" w:type="dxa"/>
        </w:tblCellMar>
        <w:tblLook w:val="0000" w:firstRow="0" w:lastRow="0" w:firstColumn="0" w:lastColumn="0" w:noHBand="0" w:noVBand="0"/>
      </w:tblPr>
      <w:tblGrid>
        <w:gridCol w:w="624"/>
        <w:gridCol w:w="2493"/>
        <w:gridCol w:w="2494"/>
        <w:gridCol w:w="1822"/>
        <w:gridCol w:w="7513"/>
      </w:tblGrid>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п</w:t>
            </w:r>
            <w:proofErr w:type="gramEnd"/>
            <w:r>
              <w:rPr>
                <w:rFonts w:ascii="Times New Roman" w:hAnsi="Times New Roman" w:cs="Times New Roman"/>
                <w:sz w:val="20"/>
                <w:szCs w:val="20"/>
              </w:rPr>
              <w:t>/п</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Принципы корпоративного управления</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Критерии оценки соблюдения принципа корпоративного управления</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Статус соответствия принципу корпоративного управления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Объяснения отклонения от критериев оценки соблюдения принципа корпоративного управления</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2</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3</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r>
              <w:rPr>
                <w:rFonts w:ascii="Times New Roman" w:hAnsi="Times New Roman" w:cs="Times New Roman"/>
                <w:sz w:val="20"/>
                <w:szCs w:val="20"/>
              </w:rPr>
              <w:t>4</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jc w:val="center"/>
              <w:rPr>
                <w:rFonts w:ascii="Times New Roman" w:hAnsi="Times New Roman" w:cs="Times New Roman"/>
                <w:sz w:val="20"/>
                <w:szCs w:val="20"/>
              </w:rPr>
            </w:pPr>
            <w:bookmarkStart w:id="77" w:name="undefined"/>
            <w:bookmarkEnd w:id="77"/>
            <w:r>
              <w:rPr>
                <w:rFonts w:ascii="Times New Roman" w:hAnsi="Times New Roman" w:cs="Times New Roman"/>
                <w:sz w:val="20"/>
                <w:szCs w:val="20"/>
              </w:rPr>
              <w:t>5</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sz w:val="20"/>
                <w:szCs w:val="20"/>
              </w:rPr>
            </w:pPr>
            <w:r>
              <w:rPr>
                <w:rFonts w:ascii="Times New Roman" w:hAnsi="Times New Roman" w:cs="Times New Roman"/>
              </w:rPr>
              <w:t>1.1</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7F50E1" w:rsidRDefault="00AD1C4F" w:rsidP="00F5563D">
            <w:pPr>
              <w:pStyle w:val="ConsPlusNormal"/>
              <w:rPr>
                <w:rFonts w:ascii="Times New Roman" w:hAnsi="Times New Roman" w:cs="Times New Roman"/>
                <w:sz w:val="20"/>
                <w:szCs w:val="20"/>
              </w:rPr>
            </w:pPr>
            <w:r w:rsidRPr="007F50E1">
              <w:rPr>
                <w:rFonts w:ascii="Times New Roman" w:hAnsi="Times New Roman" w:cs="Times New Roman"/>
                <w:sz w:val="20"/>
                <w:szCs w:val="20"/>
              </w:rPr>
              <w:t>1.1.1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создает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свое мнение по рассматриваемым вопросам</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Общество предоставляет доступный </w:t>
            </w:r>
            <w:r w:rsidRPr="007F50E1">
              <w:rPr>
                <w:rFonts w:ascii="Times New Roman" w:hAnsi="Times New Roman" w:cs="Times New Roman"/>
                <w:sz w:val="20"/>
                <w:szCs w:val="20"/>
              </w:rPr>
              <w:t>способ коммуникации с обществом</w:t>
            </w:r>
            <w:r>
              <w:rPr>
                <w:rFonts w:ascii="Times New Roman" w:hAnsi="Times New Roman" w:cs="Times New Roman"/>
                <w:sz w:val="20"/>
                <w:szCs w:val="20"/>
              </w:rPr>
              <w:t>, такой как горячая линия, электронная почта или форум в сети Интернет, позволяющий акционерам высказать свое мнение и направить вопросы в отношении повестки дня в процессе подготовки к проведению общего собрания.</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Указанные способы коммуникации были организованы обществом и предоставлены акционерам </w:t>
            </w:r>
            <w:r>
              <w:rPr>
                <w:rFonts w:ascii="Times New Roman" w:hAnsi="Times New Roman" w:cs="Times New Roman"/>
                <w:sz w:val="20"/>
                <w:szCs w:val="20"/>
              </w:rPr>
              <w:lastRenderedPageBreak/>
              <w:t>в ходе подготовки к проведению каждого общего собрания, прошедшего в отчетный период</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F70FF5">
              <w:rPr>
                <w:rFonts w:ascii="Times New Roman" w:hAnsi="Times New Roman" w:cs="Times New Roman" w:hint="eastAsia"/>
              </w:rPr>
              <w:lastRenderedPageBreak/>
              <w:t>☑</w:t>
            </w:r>
            <w:r>
              <w:rPr>
                <w:rFonts w:ascii="Times New Roman" w:hAnsi="Times New Roman" w:cs="Times New Roman"/>
                <w:sz w:val="20"/>
                <w:szCs w:val="20"/>
              </w:rPr>
              <w:t xml:space="preserve">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Pr="00336857" w:rsidRDefault="00AD1C4F" w:rsidP="00F5563D">
            <w:pPr>
              <w:pStyle w:val="ConsPlusNormal"/>
              <w:ind w:firstLine="222"/>
              <w:jc w:val="both"/>
              <w:rPr>
                <w:rFonts w:ascii="Times New Roman" w:hAnsi="Times New Roman" w:cs="Times New Roman"/>
                <w:b/>
                <w:sz w:val="20"/>
                <w:szCs w:val="20"/>
                <w:u w:val="single"/>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7F50E1" w:rsidRDefault="00AD1C4F" w:rsidP="00F5563D">
            <w:pPr>
              <w:pStyle w:val="ConsPlusNormal"/>
              <w:rPr>
                <w:rFonts w:ascii="Times New Roman" w:hAnsi="Times New Roman" w:cs="Times New Roman"/>
                <w:sz w:val="20"/>
                <w:szCs w:val="20"/>
              </w:rPr>
            </w:pPr>
            <w:r w:rsidRPr="007F50E1">
              <w:rPr>
                <w:rFonts w:ascii="Times New Roman" w:hAnsi="Times New Roman" w:cs="Times New Roman"/>
                <w:sz w:val="20"/>
                <w:szCs w:val="20"/>
              </w:rPr>
              <w:lastRenderedPageBreak/>
              <w:t>1.1.2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Порядок сообщения о проведении общего собрания и предоставления материалов к общему собранию дает акционерам возможность надлежащим образом подготовиться к участию в нем</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В отчетном периоде сообщение о проведении общего собрания акционеров размещено (опубликовано) на сайте общества в сети Интернет не </w:t>
            </w:r>
            <w:proofErr w:type="gramStart"/>
            <w:r>
              <w:rPr>
                <w:rFonts w:ascii="Times New Roman" w:hAnsi="Times New Roman" w:cs="Times New Roman"/>
                <w:sz w:val="20"/>
                <w:szCs w:val="20"/>
              </w:rPr>
              <w:t>позднее</w:t>
            </w:r>
            <w:proofErr w:type="gramEnd"/>
            <w:r>
              <w:rPr>
                <w:rFonts w:ascii="Times New Roman" w:hAnsi="Times New Roman" w:cs="Times New Roman"/>
                <w:sz w:val="20"/>
                <w:szCs w:val="20"/>
              </w:rPr>
              <w:t xml:space="preserve"> чем за 30 дней до даты проведения общего собрания, если законодательством не предусмотрен больший срок.</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сообщении о проведении собрания указаны документы, необходимые для допуска в помещение.</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3. Акционерам был обеспечен доступ к информации о том, кем предложены вопросы повестки дня и кем выдвинуты кандидаты в совет директоров и ревизионную комиссию общества (в случае, если ее формирование предусмотрено уставом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F70FF5">
              <w:rPr>
                <w:rFonts w:ascii="Times New Roman" w:hAnsi="Times New Roman" w:cs="Times New Roman" w:hint="eastAsia"/>
              </w:rPr>
              <w:t>☑</w:t>
            </w:r>
            <w:r>
              <w:rPr>
                <w:rFonts w:ascii="Times New Roman" w:hAnsi="Times New Roman" w:cs="Times New Roman"/>
                <w:sz w:val="20"/>
                <w:szCs w:val="20"/>
              </w:rPr>
              <w:t xml:space="preserve">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spacing w:before="60" w:after="51" w:line="240" w:lineRule="auto"/>
              <w:ind w:firstLine="221"/>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1.1.3</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В ходе подготовки и проведения общего собрания акционеры имели возможность беспрепятственно и своевременно получать информацию о собрании и материалы к нему, задавать вопросы исполнительным </w:t>
            </w:r>
            <w:r>
              <w:rPr>
                <w:rFonts w:ascii="Times New Roman" w:hAnsi="Times New Roman" w:cs="Times New Roman"/>
                <w:sz w:val="20"/>
                <w:szCs w:val="20"/>
              </w:rPr>
              <w:lastRenderedPageBreak/>
              <w:t>органам и членам совета директоров общества, общаться друг с другом</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pBdr>
                <w:top w:val="none" w:sz="4" w:space="0" w:color="000000"/>
                <w:left w:val="none" w:sz="4" w:space="0" w:color="000000"/>
                <w:bottom w:val="none" w:sz="4" w:space="0" w:color="000000"/>
                <w:right w:val="none" w:sz="4" w:space="0" w:color="000000"/>
                <w:between w:val="none" w:sz="4" w:space="0" w:color="000000"/>
              </w:pBdr>
              <w:rPr>
                <w:rFonts w:ascii="Times New Roman" w:eastAsia="Arial Unicode MS" w:hAnsi="Times New Roman" w:cs="Times New Roman"/>
                <w:sz w:val="20"/>
                <w:szCs w:val="20"/>
              </w:rPr>
            </w:pPr>
            <w:r>
              <w:rPr>
                <w:rFonts w:ascii="Times New Roman" w:hAnsi="Times New Roman" w:cs="Times New Roman"/>
                <w:sz w:val="20"/>
                <w:szCs w:val="20"/>
              </w:rPr>
              <w:lastRenderedPageBreak/>
              <w:t xml:space="preserve">1. В отчетном периоде акционерам была предоставлена возможность задать вопросы членам исполнительных органов и членам совета директоров общества в период подготовки к собранию и в </w:t>
            </w:r>
            <w:r>
              <w:rPr>
                <w:rFonts w:ascii="Times New Roman" w:hAnsi="Times New Roman" w:cs="Times New Roman"/>
                <w:sz w:val="20"/>
                <w:szCs w:val="20"/>
              </w:rPr>
              <w:lastRenderedPageBreak/>
              <w:t>ходе проведения общего собрания.</w:t>
            </w:r>
          </w:p>
          <w:p w:rsidR="00AD1C4F" w:rsidRDefault="00AD1C4F" w:rsidP="00F5563D">
            <w:pPr>
              <w:pStyle w:val="ConsPlusNormal"/>
              <w:pBdr>
                <w:top w:val="none" w:sz="4" w:space="0" w:color="000000"/>
                <w:left w:val="none" w:sz="4" w:space="0" w:color="000000"/>
                <w:bottom w:val="none" w:sz="4" w:space="0" w:color="000000"/>
                <w:right w:val="none" w:sz="4" w:space="0" w:color="000000"/>
                <w:between w:val="none" w:sz="4" w:space="0" w:color="000000"/>
              </w:pBdr>
              <w:rPr>
                <w:rFonts w:ascii="Times New Roman" w:eastAsia="Arial Unicode MS" w:hAnsi="Times New Roman" w:cs="Times New Roman"/>
                <w:sz w:val="20"/>
                <w:szCs w:val="20"/>
              </w:rPr>
            </w:pPr>
            <w:r>
              <w:rPr>
                <w:rFonts w:ascii="Times New Roman" w:hAnsi="Times New Roman" w:cs="Times New Roman"/>
                <w:sz w:val="20"/>
                <w:szCs w:val="20"/>
              </w:rPr>
              <w:t xml:space="preserve">2. </w:t>
            </w:r>
            <w:proofErr w:type="gramStart"/>
            <w:r>
              <w:rPr>
                <w:rFonts w:ascii="Times New Roman" w:hAnsi="Times New Roman" w:cs="Times New Roman"/>
                <w:sz w:val="20"/>
                <w:szCs w:val="20"/>
              </w:rPr>
              <w:t>Позиция совета директоров (включая внесенные в протокол особые мнения (при наличии) по каждому вопросу повестки общих собраний, проведенных в отчетный период, была включена в состав материалов к общему собранию.</w:t>
            </w:r>
            <w:proofErr w:type="gramEnd"/>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Общество предоставляло акционерам, имеющим на это право, доступ к списку лиц, имеющих право на участие в общем собрании, начиная </w:t>
            </w:r>
            <w:proofErr w:type="gramStart"/>
            <w:r>
              <w:rPr>
                <w:rFonts w:ascii="Times New Roman" w:hAnsi="Times New Roman" w:cs="Times New Roman"/>
                <w:sz w:val="20"/>
                <w:szCs w:val="20"/>
              </w:rPr>
              <w:t>с даты получения</w:t>
            </w:r>
            <w:proofErr w:type="gramEnd"/>
            <w:r>
              <w:rPr>
                <w:rFonts w:ascii="Times New Roman" w:hAnsi="Times New Roman" w:cs="Times New Roman"/>
                <w:sz w:val="20"/>
                <w:szCs w:val="20"/>
              </w:rPr>
              <w:t xml:space="preserve"> его обществом во всех случаях проведения общих собраний в отчетном периоде</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pBdr>
                <w:top w:val="none" w:sz="4" w:space="0" w:color="000000"/>
                <w:left w:val="none" w:sz="4" w:space="0" w:color="000000"/>
                <w:bottom w:val="none" w:sz="4" w:space="0" w:color="000000"/>
                <w:right w:val="none" w:sz="4" w:space="0" w:color="000000"/>
                <w:between w:val="none" w:sz="4" w:space="0" w:color="000000"/>
              </w:pBdr>
              <w:rPr>
                <w:rFonts w:ascii="Times New Roman" w:eastAsia="Arial Unicode MS" w:hAnsi="Times New Roman" w:cs="Times New Roman"/>
                <w:sz w:val="20"/>
                <w:szCs w:val="20"/>
              </w:rPr>
            </w:pPr>
            <w:r w:rsidRPr="00F70FF5">
              <w:rPr>
                <w:rFonts w:ascii="MS Gothic" w:eastAsia="MS Gothic" w:hAnsi="MS Gothic" w:cs="MS Gothic" w:hint="eastAsia"/>
              </w:rPr>
              <w:lastRenderedPageBreak/>
              <w:t>☑</w:t>
            </w:r>
            <w:r>
              <w:rPr>
                <w:rFonts w:ascii="Times New Roman" w:hAnsi="Times New Roman" w:cs="Times New Roman"/>
                <w:sz w:val="20"/>
                <w:szCs w:val="20"/>
              </w:rPr>
              <w:t xml:space="preserve">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spacing w:before="200"/>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spacing w:after="51" w:line="240" w:lineRule="auto"/>
              <w:ind w:firstLine="221"/>
              <w:jc w:val="both"/>
              <w:rPr>
                <w:rFonts w:ascii="Times New Roman" w:hAnsi="Times New Roman" w:cs="Times New Roman"/>
                <w:sz w:val="20"/>
                <w:szCs w:val="20"/>
              </w:rPr>
            </w:pPr>
            <w:r w:rsidRPr="004431BC">
              <w:rPr>
                <w:rStyle w:val="afb"/>
                <w:rFonts w:ascii="Times New Roman" w:hAnsi="Times New Roman" w:cs="Times New Roman"/>
                <w:sz w:val="20"/>
                <w:szCs w:val="20"/>
              </w:rPr>
              <w:t>О</w:t>
            </w:r>
            <w:r>
              <w:rPr>
                <w:rStyle w:val="afb"/>
                <w:rFonts w:ascii="Times New Roman" w:hAnsi="Times New Roman" w:cs="Times New Roman"/>
                <w:sz w:val="20"/>
                <w:szCs w:val="20"/>
              </w:rPr>
              <w:t xml:space="preserve">бщество готово предоставлять </w:t>
            </w:r>
            <w:r>
              <w:rPr>
                <w:rFonts w:ascii="Times New Roman" w:hAnsi="Times New Roman" w:cs="Times New Roman"/>
                <w:sz w:val="20"/>
                <w:szCs w:val="20"/>
              </w:rPr>
              <w:t xml:space="preserve">доступ к списку лиц, имеющих право на участие в общем собрании, начиная </w:t>
            </w:r>
            <w:proofErr w:type="gramStart"/>
            <w:r>
              <w:rPr>
                <w:rFonts w:ascii="Times New Roman" w:hAnsi="Times New Roman" w:cs="Times New Roman"/>
                <w:sz w:val="20"/>
                <w:szCs w:val="20"/>
              </w:rPr>
              <w:t>с даты получения</w:t>
            </w:r>
            <w:proofErr w:type="gramEnd"/>
            <w:r>
              <w:rPr>
                <w:rFonts w:ascii="Times New Roman" w:hAnsi="Times New Roman" w:cs="Times New Roman"/>
                <w:sz w:val="20"/>
                <w:szCs w:val="20"/>
              </w:rPr>
              <w:t xml:space="preserve"> его обществом, </w:t>
            </w:r>
            <w:r>
              <w:rPr>
                <w:rStyle w:val="afb"/>
                <w:rFonts w:ascii="Times New Roman" w:hAnsi="Times New Roman" w:cs="Times New Roman"/>
                <w:sz w:val="20"/>
                <w:szCs w:val="20"/>
              </w:rPr>
              <w:t>по соответствующему требованию/запросу лицам, имеющим на это право в соответствии с законодательством, однако в отчетном году такие требования/запросы обществу не поступали.</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1.1.4</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Уставом общества установлен срок внесения акционерами предложений для включения в повестку дня годового общего собрания, составляющий не менее 60 дней после окончания соответствующего календарного года.</w:t>
            </w:r>
          </w:p>
          <w:p w:rsidR="00AD1C4F" w:rsidRDefault="00AD1C4F" w:rsidP="00F5563D">
            <w:pPr>
              <w:pStyle w:val="ConsPlusNormal"/>
              <w:spacing w:before="60"/>
              <w:rPr>
                <w:rFonts w:ascii="Times New Roman" w:hAnsi="Times New Roman" w:cs="Times New Roman"/>
                <w:sz w:val="20"/>
                <w:szCs w:val="20"/>
              </w:rPr>
            </w:pPr>
            <w:r>
              <w:rPr>
                <w:rFonts w:ascii="Times New Roman" w:hAnsi="Times New Roman" w:cs="Times New Roman"/>
                <w:sz w:val="20"/>
                <w:szCs w:val="20"/>
              </w:rPr>
              <w:t>2. В отчетном периоде общество не отказывало в принятии предложений в повестку дня или кандидатов в органы общества по причине опечаток и иных несущественных недостатков в предложении акционера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F0DD6" w:rsidP="00F5563D">
            <w:pPr>
              <w:pStyle w:val="ConsPlusNormal"/>
              <w:rPr>
                <w:rFonts w:ascii="Times New Roman" w:hAnsi="Times New Roman" w:cs="Times New Roman"/>
                <w:sz w:val="20"/>
                <w:szCs w:val="20"/>
              </w:rPr>
            </w:pPr>
            <w:r w:rsidRPr="00AF0DD6">
              <w:rPr>
                <w:rStyle w:val="afb"/>
                <w:rFonts w:ascii="MS Gothic" w:eastAsia="MS Gothic" w:hAnsi="MS Gothic" w:cs="MS Gothic" w:hint="eastAsia"/>
                <w:sz w:val="20"/>
                <w:szCs w:val="20"/>
              </w:rPr>
              <w:t>☑</w:t>
            </w:r>
            <w:r w:rsidR="00AD1C4F">
              <w:rPr>
                <w:rFonts w:ascii="Times New Roman" w:hAnsi="Times New Roman" w:cs="Times New Roman"/>
                <w:sz w:val="20"/>
                <w:szCs w:val="20"/>
              </w:rPr>
              <w:t xml:space="preserve">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F0DD6"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sidR="00AD1C4F">
              <w:rPr>
                <w:rFonts w:ascii="Times New Roman" w:hAnsi="Times New Roman" w:cs="Times New Roman"/>
                <w:sz w:val="20"/>
                <w:szCs w:val="20"/>
              </w:rPr>
              <w:t>частично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F0DD6" w:rsidRPr="00AF0DD6" w:rsidRDefault="00AF0DD6" w:rsidP="00F5563D">
            <w:pPr>
              <w:pStyle w:val="ConsPlusNormal"/>
              <w:ind w:firstLine="222"/>
              <w:jc w:val="both"/>
              <w:rPr>
                <w:rStyle w:val="afb"/>
                <w:rFonts w:ascii="Times New Roman" w:hAnsi="Times New Roman" w:cs="Times New Roman"/>
                <w:sz w:val="20"/>
                <w:szCs w:val="20"/>
              </w:rPr>
            </w:pPr>
            <w:r w:rsidRPr="00AF0DD6">
              <w:rPr>
                <w:rStyle w:val="afb"/>
                <w:rFonts w:ascii="Times New Roman" w:hAnsi="Times New Roman" w:cs="Times New Roman"/>
                <w:sz w:val="20"/>
                <w:szCs w:val="20"/>
              </w:rPr>
              <w:t>В 2025 г. был утвержден устав Общества в новой редакции, обеспечивающий соблюдение данного принципа.</w:t>
            </w:r>
          </w:p>
          <w:p w:rsidR="00AD1C4F" w:rsidRDefault="00AF0DD6" w:rsidP="00AF0DD6">
            <w:pPr>
              <w:pStyle w:val="ConsPlusNormal"/>
              <w:spacing w:before="200" w:after="51"/>
              <w:ind w:firstLine="221"/>
              <w:rPr>
                <w:rFonts w:ascii="Times New Roman" w:hAnsi="Times New Roman" w:cs="Times New Roman"/>
                <w:sz w:val="20"/>
                <w:szCs w:val="20"/>
              </w:rPr>
            </w:pPr>
            <w:r w:rsidRPr="00AF0DD6">
              <w:rPr>
                <w:rStyle w:val="afb"/>
                <w:rFonts w:ascii="Times New Roman" w:hAnsi="Times New Roman" w:cs="Times New Roman"/>
                <w:sz w:val="20"/>
                <w:szCs w:val="20"/>
              </w:rPr>
              <w:t>Упомянутых в к</w:t>
            </w:r>
            <w:r w:rsidR="00AD1C4F" w:rsidRPr="00AF0DD6">
              <w:rPr>
                <w:rStyle w:val="afb"/>
                <w:rFonts w:ascii="Times New Roman" w:hAnsi="Times New Roman" w:cs="Times New Roman"/>
                <w:sz w:val="20"/>
                <w:szCs w:val="20"/>
              </w:rPr>
              <w:t>ритери</w:t>
            </w:r>
            <w:r w:rsidRPr="00AF0DD6">
              <w:rPr>
                <w:rStyle w:val="afb"/>
                <w:rFonts w:ascii="Times New Roman" w:hAnsi="Times New Roman" w:cs="Times New Roman"/>
                <w:sz w:val="20"/>
                <w:szCs w:val="20"/>
              </w:rPr>
              <w:t>и 2</w:t>
            </w:r>
            <w:r w:rsidR="00AD1C4F">
              <w:rPr>
                <w:rStyle w:val="afb"/>
                <w:rFonts w:ascii="Times New Roman" w:hAnsi="Times New Roman" w:cs="Times New Roman"/>
                <w:sz w:val="20"/>
                <w:szCs w:val="20"/>
              </w:rPr>
              <w:t xml:space="preserve"> предложений не поступало.</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1.1.5</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Каждый акционер имел возможность беспрепятственно реализовать право голоса самым простым и удобным для него способом</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Уставом общества предусмотрена возможность заполнения электронной формы бюллетеня на сайте в сети Интернет, адрес которого указан в сообщении о проведении общего собрания акционеров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F0DD6" w:rsidP="00F5563D">
            <w:pPr>
              <w:pStyle w:val="ConsPlusNormal"/>
              <w:rPr>
                <w:rFonts w:ascii="Times New Roman" w:hAnsi="Times New Roman" w:cs="Times New Roman"/>
                <w:sz w:val="20"/>
                <w:szCs w:val="20"/>
              </w:rPr>
            </w:pPr>
            <w:r w:rsidRPr="00F70FF5">
              <w:rPr>
                <w:rFonts w:ascii="MS Gothic" w:eastAsia="MS Gothic" w:hAnsi="MS Gothic" w:cs="MS Gothic" w:hint="eastAsia"/>
              </w:rPr>
              <w:t>☑</w:t>
            </w:r>
            <w:r w:rsidR="00AD1C4F">
              <w:rPr>
                <w:rFonts w:ascii="Times New Roman" w:hAnsi="Times New Roman" w:cs="Times New Roman"/>
                <w:sz w:val="20"/>
                <w:szCs w:val="20"/>
              </w:rPr>
              <w:t xml:space="preserve">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F0DD6"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sidR="00AD1C4F">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F0DD6" w:rsidP="00AF0DD6">
            <w:pPr>
              <w:pStyle w:val="ConsPlusNormal"/>
              <w:ind w:firstLine="222"/>
              <w:jc w:val="both"/>
              <w:rPr>
                <w:rFonts w:ascii="Times New Roman" w:hAnsi="Times New Roman" w:cs="Times New Roman"/>
                <w:sz w:val="20"/>
                <w:szCs w:val="20"/>
              </w:rPr>
            </w:pPr>
            <w:r w:rsidRPr="00AF0DD6">
              <w:rPr>
                <w:rStyle w:val="afb"/>
                <w:rFonts w:ascii="Times New Roman" w:hAnsi="Times New Roman" w:cs="Times New Roman"/>
                <w:sz w:val="20"/>
                <w:szCs w:val="20"/>
              </w:rPr>
              <w:t>В 2025 г. был утвержден устав Общества в новой редакции, обеспечивающий соблюдение данного принципа.</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 xml:space="preserve">1.1.6 </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Установленный обществом порядок ведения общего собрания обеспечивает равную возможность всем лицам, присутствующим на собрании, высказать свое мнение и задать интересующие их вопросы</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вопросов, акционерам была предоставлена возможность высказать свое мнение и задать интересующие их вопросы по повестке дня.</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Обществом были приглашены кандидаты в органы управления и контроля общества и предприняты все необходимые меры для обеспечения их участия в общем собрании акционеров, на котором их кандидатуры были поставлены на голосование. Присутствовавшие на общем собрании акционеров кандидаты в органы управления и контроля общества были доступны для ответов на </w:t>
            </w:r>
            <w:r>
              <w:rPr>
                <w:rFonts w:ascii="Times New Roman" w:hAnsi="Times New Roman" w:cs="Times New Roman"/>
                <w:sz w:val="20"/>
                <w:szCs w:val="20"/>
              </w:rPr>
              <w:lastRenderedPageBreak/>
              <w:t>вопросы акционеров.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3. Единоличный исполнительный орган, лицо, ответственное за ведение бухгалтерского учета, председатель или иные члены комитета совета директоров по аудиту были доступны для ответов на вопросы акционеров на общих собраниях акционеров, проведенных в отчетном периоде.</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 В отчетном периоде общество использовало телекоммуникационные средства для обеспечения дистанционного доступа акционеров для участия в общих собраниях либо советом директоров было принято обоснованное решение об отсутствии необходимости (возможности) использования таких средств в отчетном периоде</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F0DD6" w:rsidP="00F5563D">
            <w:pPr>
              <w:pStyle w:val="ConsPlusNormal"/>
              <w:rPr>
                <w:rFonts w:ascii="Times New Roman" w:hAnsi="Times New Roman" w:cs="Times New Roman"/>
                <w:sz w:val="20"/>
                <w:szCs w:val="20"/>
              </w:rPr>
            </w:pPr>
            <w:r w:rsidRPr="004431BC">
              <w:rPr>
                <w:rFonts w:ascii="MS Gothic" w:eastAsia="MS Gothic" w:hAnsi="MS Gothic" w:cs="MS Gothic" w:hint="eastAsia"/>
              </w:rPr>
              <w:lastRenderedPageBreak/>
              <w:t>☑</w:t>
            </w:r>
            <w:r w:rsidR="00AD1C4F">
              <w:rPr>
                <w:rFonts w:ascii="Times New Roman" w:hAnsi="Times New Roman" w:cs="Times New Roman"/>
                <w:sz w:val="20"/>
                <w:szCs w:val="20"/>
              </w:rPr>
              <w:t xml:space="preserve">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F0DD6" w:rsidP="00F5563D">
            <w:pPr>
              <w:pStyle w:val="ConsPlusNormal"/>
              <w:rPr>
                <w:rFonts w:ascii="Times New Roman" w:hAnsi="Times New Roman" w:cs="Times New Roman"/>
                <w:sz w:val="20"/>
                <w:szCs w:val="20"/>
              </w:rPr>
            </w:pPr>
            <w:r>
              <w:rPr>
                <w:rStyle w:val="afb"/>
                <w:rFonts w:ascii="Cambria Math" w:hAnsi="Cambria Math" w:cs="Cambria Math"/>
                <w:sz w:val="20"/>
                <w:szCs w:val="20"/>
              </w:rPr>
              <w:t>◻</w:t>
            </w:r>
            <w:r w:rsidR="00AD1C4F">
              <w:rPr>
                <w:rFonts w:ascii="Times New Roman" w:hAnsi="Times New Roman" w:cs="Times New Roman"/>
                <w:sz w:val="20"/>
                <w:szCs w:val="20"/>
              </w:rPr>
              <w:t>частично соблюдается</w:t>
            </w:r>
          </w:p>
          <w:p w:rsidR="00AD1C4F" w:rsidRDefault="00AD1C4F" w:rsidP="00F5563D">
            <w:pPr>
              <w:widowControl w:val="0"/>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F0DD6" w:rsidP="003C325D">
            <w:pPr>
              <w:pStyle w:val="ConsPlusNormal"/>
              <w:ind w:firstLine="222"/>
              <w:jc w:val="both"/>
              <w:rPr>
                <w:rStyle w:val="afb"/>
                <w:rFonts w:ascii="Times New Roman" w:hAnsi="Times New Roman" w:cs="Times New Roman"/>
                <w:sz w:val="20"/>
                <w:szCs w:val="20"/>
              </w:rPr>
            </w:pPr>
            <w:r w:rsidRPr="00AF0DD6">
              <w:rPr>
                <w:rStyle w:val="afb"/>
                <w:rFonts w:ascii="Times New Roman" w:hAnsi="Times New Roman" w:cs="Times New Roman"/>
                <w:sz w:val="20"/>
                <w:szCs w:val="20"/>
              </w:rPr>
              <w:t xml:space="preserve">В 2025 г. </w:t>
            </w:r>
            <w:r>
              <w:rPr>
                <w:rStyle w:val="afb"/>
                <w:rFonts w:ascii="Times New Roman" w:hAnsi="Times New Roman" w:cs="Times New Roman"/>
                <w:sz w:val="20"/>
                <w:szCs w:val="20"/>
              </w:rPr>
              <w:t xml:space="preserve">впервые с 2020 г., когда были введены противоэпидемиологические ограничения, было проведено годовое заседание </w:t>
            </w:r>
            <w:r w:rsidR="003C325D">
              <w:rPr>
                <w:rStyle w:val="afb"/>
                <w:rFonts w:ascii="Times New Roman" w:hAnsi="Times New Roman" w:cs="Times New Roman"/>
                <w:sz w:val="20"/>
                <w:szCs w:val="20"/>
              </w:rPr>
              <w:t>о</w:t>
            </w:r>
            <w:r>
              <w:rPr>
                <w:rStyle w:val="afb"/>
                <w:rFonts w:ascii="Times New Roman" w:hAnsi="Times New Roman" w:cs="Times New Roman"/>
                <w:sz w:val="20"/>
                <w:szCs w:val="20"/>
              </w:rPr>
              <w:t>бщего собрания участников общества в очном формате, в ходе которого было обеспечение в соответствии с уставом и внутренними документами общества соблюдением данного принципа</w:t>
            </w:r>
            <w:r w:rsidRPr="00AF0DD6">
              <w:rPr>
                <w:rStyle w:val="afb"/>
                <w:rFonts w:ascii="Times New Roman" w:hAnsi="Times New Roman" w:cs="Times New Roman"/>
                <w:sz w:val="20"/>
                <w:szCs w:val="20"/>
              </w:rPr>
              <w:t>.</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1.2</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Акционерам предоставлена равная и справедливая возможность участвовать в прибыли общества посредством получения дивидендов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1.2.1</w:t>
            </w:r>
          </w:p>
        </w:tc>
        <w:tc>
          <w:tcPr>
            <w:tcW w:w="2493"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Общество разработало и внедрило прозрачный и понятный механизм определения размера дивидендов и их выплаты</w:t>
            </w:r>
          </w:p>
        </w:tc>
        <w:tc>
          <w:tcPr>
            <w:tcW w:w="249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1. Положение о дивидендной политике общества утверждено советом директоров и раскрыто на сайте общества в сети Интернет.</w:t>
            </w:r>
          </w:p>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 xml:space="preserve">2. Если дивидендная политика общества, составляющего консолидированную финансовую отчетность, использует показатели отчетности общества для </w:t>
            </w:r>
            <w:r w:rsidRPr="004431BC">
              <w:rPr>
                <w:rFonts w:ascii="Times New Roman" w:hAnsi="Times New Roman" w:cs="Times New Roman"/>
                <w:sz w:val="20"/>
                <w:szCs w:val="20"/>
              </w:rPr>
              <w:lastRenderedPageBreak/>
              <w:t>определения размера дивидендов, то соответствующие положения дивидендной политики учитывают консолидированные показатели финансовой отчетности.</w:t>
            </w:r>
          </w:p>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 xml:space="preserve">3. </w:t>
            </w:r>
            <w:proofErr w:type="gramStart"/>
            <w:r w:rsidRPr="004431BC">
              <w:rPr>
                <w:rFonts w:ascii="Times New Roman" w:hAnsi="Times New Roman" w:cs="Times New Roman"/>
                <w:sz w:val="20"/>
                <w:szCs w:val="20"/>
              </w:rPr>
              <w:t>Обоснование предлагаемого распределения чистой прибыли, в том числе на выплату дивидендов и собственные нужды общества, и оценка его соответствия принятой в обществе дивидендной политике, с пояснениями и экономическим обоснованием потребности в направлении определенной части чистой прибыли на собственные нужды в отчетном периоде были включены в состав материалов к общему собранию акционеров, в повестку дня которого включен вопрос о распределении прибыли</w:t>
            </w:r>
            <w:proofErr w:type="gramEnd"/>
            <w:r w:rsidRPr="004431BC">
              <w:rPr>
                <w:rFonts w:ascii="Times New Roman" w:hAnsi="Times New Roman" w:cs="Times New Roman"/>
                <w:sz w:val="20"/>
                <w:szCs w:val="20"/>
              </w:rPr>
              <w:t xml:space="preserve"> (в том числе о выплате (объявлении) дивидендов)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4C24ED">
              <w:rPr>
                <w:rFonts w:ascii="Times New Roman" w:hAnsi="Times New Roman" w:cs="Times New Roman" w:hint="eastAsia"/>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Cambria Math" w:hAnsi="Cambria Math" w:cs="Cambria Math"/>
                <w:sz w:val="20"/>
                <w:szCs w:val="20"/>
              </w:rPr>
              <w:t>◻</w:t>
            </w:r>
            <w:r>
              <w:rPr>
                <w:rFonts w:ascii="Times New Roman" w:hAnsi="Times New Roman" w:cs="Times New Roman"/>
                <w:sz w:val="20"/>
                <w:szCs w:val="20"/>
              </w:rPr>
              <w:t xml:space="preserve"> </w:t>
            </w:r>
            <w:r>
              <w:rPr>
                <w:rStyle w:val="afb"/>
                <w:rFonts w:ascii="Times New Roman" w:hAnsi="Times New Roman" w:cs="Times New Roman"/>
                <w:sz w:val="20"/>
                <w:szCs w:val="20"/>
              </w:rPr>
              <w:t xml:space="preserve"> </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spacing w:before="60"/>
              <w:ind w:firstLine="255"/>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lastRenderedPageBreak/>
              <w:t>1.2.2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В Положении о дивидендной политике общества помимо ограничений, установленных законодательством, определены финансовые / экономические обстоятельства, при которых обществу не следует принимать решение о выплате </w:t>
            </w:r>
            <w:r>
              <w:rPr>
                <w:rFonts w:ascii="Times New Roman" w:hAnsi="Times New Roman" w:cs="Times New Roman"/>
                <w:sz w:val="20"/>
                <w:szCs w:val="20"/>
              </w:rPr>
              <w:lastRenderedPageBreak/>
              <w:t>дивидендов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sidRPr="004C24ED">
              <w:rPr>
                <w:rFonts w:ascii="Times New Roman" w:hAnsi="Times New Roman" w:cs="Times New Roman" w:hint="eastAsia"/>
              </w:rPr>
              <w:t>☑</w:t>
            </w:r>
            <w:r w:rsidRPr="004C24ED">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ind w:firstLine="255"/>
              <w:jc w:val="both"/>
              <w:rPr>
                <w:rFonts w:ascii="Times New Roman" w:hAnsi="Times New Roman" w:cs="Times New Roman"/>
                <w:sz w:val="20"/>
                <w:szCs w:val="20"/>
              </w:rPr>
            </w:pPr>
            <w:r>
              <w:rPr>
                <w:rFonts w:ascii="Times New Roman" w:hAnsi="Times New Roman" w:cs="Times New Roman"/>
                <w:sz w:val="20"/>
                <w:szCs w:val="20"/>
                <w:u w:val="single"/>
              </w:rPr>
              <w:t>Принцип 1.2.</w:t>
            </w:r>
            <w:r w:rsidRPr="00D76DA4">
              <w:rPr>
                <w:rFonts w:ascii="Times New Roman" w:hAnsi="Times New Roman" w:cs="Times New Roman"/>
                <w:sz w:val="20"/>
                <w:szCs w:val="20"/>
                <w:u w:val="single"/>
              </w:rPr>
              <w:t>2 соблюдается частично</w:t>
            </w:r>
            <w:r>
              <w:rPr>
                <w:rFonts w:ascii="Times New Roman" w:hAnsi="Times New Roman" w:cs="Times New Roman"/>
                <w:sz w:val="20"/>
                <w:szCs w:val="20"/>
              </w:rPr>
              <w:t xml:space="preserve">, поскольку имеется необходимость обслуживания кредитных обязательств, накопленных за период действия </w:t>
            </w:r>
            <w:proofErr w:type="spellStart"/>
            <w:r>
              <w:rPr>
                <w:rFonts w:ascii="Times New Roman" w:hAnsi="Times New Roman" w:cs="Times New Roman"/>
                <w:sz w:val="20"/>
                <w:szCs w:val="20"/>
              </w:rPr>
              <w:t>противопандемийных</w:t>
            </w:r>
            <w:proofErr w:type="spellEnd"/>
            <w:r>
              <w:rPr>
                <w:rFonts w:ascii="Times New Roman" w:hAnsi="Times New Roman" w:cs="Times New Roman"/>
                <w:sz w:val="20"/>
                <w:szCs w:val="20"/>
              </w:rPr>
              <w:t xml:space="preserve"> ограничений.</w:t>
            </w:r>
          </w:p>
          <w:p w:rsidR="00AD1C4F" w:rsidRDefault="00AD1C4F" w:rsidP="00F5563D">
            <w:pPr>
              <w:pStyle w:val="ConsPlusNormal"/>
              <w:spacing w:before="60"/>
              <w:ind w:firstLine="255"/>
              <w:jc w:val="both"/>
              <w:rPr>
                <w:rFonts w:ascii="Times New Roman" w:hAnsi="Times New Roman" w:cs="Times New Roman"/>
                <w:sz w:val="20"/>
                <w:szCs w:val="20"/>
              </w:rPr>
            </w:pPr>
            <w:r>
              <w:rPr>
                <w:rFonts w:ascii="Times New Roman" w:hAnsi="Times New Roman" w:cs="Times New Roman"/>
                <w:sz w:val="20"/>
                <w:szCs w:val="20"/>
              </w:rPr>
              <w:t xml:space="preserve">По сложившейся в обществе практике реализации действующей дивидендной политики при принятии решения в отношении возможности выплаты дивидендов или ее отсутствия учитываются положения данной политики о необходимости реинвестирования и повышения капитализации </w:t>
            </w:r>
            <w:r w:rsidRPr="004431BC">
              <w:rPr>
                <w:rFonts w:ascii="Times New Roman" w:hAnsi="Times New Roman" w:cs="Times New Roman"/>
                <w:sz w:val="20"/>
                <w:szCs w:val="20"/>
              </w:rPr>
              <w:t xml:space="preserve">и акционерной стоимости </w:t>
            </w:r>
            <w:r>
              <w:rPr>
                <w:rFonts w:ascii="Times New Roman" w:hAnsi="Times New Roman" w:cs="Times New Roman"/>
                <w:sz w:val="20"/>
                <w:szCs w:val="20"/>
              </w:rPr>
              <w:t>компан</w:t>
            </w:r>
            <w:proofErr w:type="gramStart"/>
            <w:r>
              <w:rPr>
                <w:rFonts w:ascii="Times New Roman" w:hAnsi="Times New Roman" w:cs="Times New Roman"/>
                <w:sz w:val="20"/>
                <w:szCs w:val="20"/>
              </w:rPr>
              <w:t>ии и ее</w:t>
            </w:r>
            <w:proofErr w:type="gramEnd"/>
            <w:r>
              <w:rPr>
                <w:rFonts w:ascii="Times New Roman" w:hAnsi="Times New Roman" w:cs="Times New Roman"/>
                <w:sz w:val="20"/>
                <w:szCs w:val="20"/>
              </w:rPr>
              <w:t xml:space="preserve"> группы, что является </w:t>
            </w:r>
            <w:r w:rsidRPr="004431BC">
              <w:rPr>
                <w:rFonts w:ascii="Times New Roman" w:hAnsi="Times New Roman" w:cs="Times New Roman"/>
                <w:sz w:val="20"/>
                <w:szCs w:val="20"/>
              </w:rPr>
              <w:t xml:space="preserve">замещающим механизмом и </w:t>
            </w:r>
            <w:r>
              <w:rPr>
                <w:rFonts w:ascii="Times New Roman" w:hAnsi="Times New Roman" w:cs="Times New Roman"/>
                <w:sz w:val="20"/>
                <w:szCs w:val="20"/>
              </w:rPr>
              <w:t>косвенным применением принципа 1.2.2.</w:t>
            </w:r>
          </w:p>
          <w:p w:rsidR="00AD1C4F" w:rsidRDefault="00AD1C4F" w:rsidP="003C325D">
            <w:pPr>
              <w:pStyle w:val="ConsPlusNormal"/>
              <w:spacing w:before="60"/>
              <w:ind w:firstLine="255"/>
              <w:jc w:val="both"/>
              <w:rPr>
                <w:rFonts w:ascii="Times New Roman" w:hAnsi="Times New Roman" w:cs="Times New Roman"/>
                <w:sz w:val="20"/>
                <w:szCs w:val="20"/>
              </w:rPr>
            </w:pPr>
            <w:r w:rsidRPr="004431BC">
              <w:rPr>
                <w:rFonts w:ascii="Times New Roman" w:hAnsi="Times New Roman" w:cs="Times New Roman"/>
                <w:sz w:val="20"/>
                <w:szCs w:val="20"/>
              </w:rPr>
              <w:t xml:space="preserve">Общество планирует вынесение на рассмотрение совета директоров вопроса внесения в дивидендную политику общества </w:t>
            </w:r>
            <w:r>
              <w:rPr>
                <w:rFonts w:ascii="Times New Roman" w:hAnsi="Times New Roman" w:cs="Times New Roman"/>
                <w:sz w:val="20"/>
                <w:szCs w:val="20"/>
              </w:rPr>
              <w:t xml:space="preserve">более точного указания обстоятельств, при которых, как правило, не следует (не рекомендуется) принимать решение о </w:t>
            </w:r>
            <w:r>
              <w:rPr>
                <w:rFonts w:ascii="Times New Roman" w:hAnsi="Times New Roman" w:cs="Times New Roman"/>
                <w:sz w:val="20"/>
                <w:szCs w:val="20"/>
              </w:rPr>
              <w:lastRenderedPageBreak/>
              <w:t xml:space="preserve">выплате дивидендов, </w:t>
            </w:r>
            <w:r w:rsidRPr="004431BC">
              <w:rPr>
                <w:rFonts w:ascii="Times New Roman" w:hAnsi="Times New Roman" w:cs="Times New Roman"/>
                <w:sz w:val="20"/>
                <w:szCs w:val="20"/>
              </w:rPr>
              <w:t>для целей обеспечения полного выполнения данного принципа, в течение 202</w:t>
            </w:r>
            <w:r w:rsidR="003C325D">
              <w:rPr>
                <w:rFonts w:ascii="Times New Roman" w:hAnsi="Times New Roman" w:cs="Times New Roman"/>
                <w:sz w:val="20"/>
                <w:szCs w:val="20"/>
              </w:rPr>
              <w:t>6</w:t>
            </w:r>
            <w:r w:rsidRPr="004431BC">
              <w:rPr>
                <w:rFonts w:ascii="Times New Roman" w:hAnsi="Times New Roman" w:cs="Times New Roman"/>
                <w:sz w:val="20"/>
                <w:szCs w:val="20"/>
              </w:rPr>
              <w:t>-202</w:t>
            </w:r>
            <w:r w:rsidR="003C325D">
              <w:rPr>
                <w:rFonts w:ascii="Times New Roman" w:hAnsi="Times New Roman" w:cs="Times New Roman"/>
                <w:sz w:val="20"/>
                <w:szCs w:val="20"/>
              </w:rPr>
              <w:t>7</w:t>
            </w:r>
            <w:r w:rsidRPr="004431BC">
              <w:rPr>
                <w:rFonts w:ascii="Times New Roman" w:hAnsi="Times New Roman" w:cs="Times New Roman"/>
                <w:sz w:val="20"/>
                <w:szCs w:val="20"/>
              </w:rPr>
              <w:t xml:space="preserve"> гг.</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lastRenderedPageBreak/>
              <w:t>1.2.3</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не допускает ухудшения дивидендных прав существующих акционеров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общество не предпринимало действий, ведущих к ухудшению дивидендных прав существующих акционеров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4C24ED">
              <w:rPr>
                <w:rFonts w:ascii="Times New Roman" w:hAnsi="Times New Roman" w:cs="Times New Roman" w:hint="eastAsia"/>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1.2.4</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стремится к исключению использования акционерами иных способов получения прибыли (дохода) за счет общества, помимо дивидендов и ликвидационной стоимости</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иные способы получения лицами, контролирующими общество, прибыли (дохода) за счет общества помимо дивидендов (например, с помощью трансфертного ценообразования, необоснованного оказания обществу контролирующим лицом услуг по завышенным ценам, путем замещающих дивиденды внутренних займов контролирующему лицу и (или) его подконтрольным лицам) не использовались</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4C24ED">
              <w:rPr>
                <w:rFonts w:ascii="Times New Roman" w:hAnsi="Times New Roman" w:cs="Times New Roman" w:hint="eastAsia"/>
              </w:rPr>
              <w:t>☑</w:t>
            </w:r>
            <w:r>
              <w:rPr>
                <w:rStyle w:val="afb"/>
                <w:rFonts w:ascii="Times New Roman" w:hAnsi="Times New Roman" w:cs="Times New Roman"/>
                <w:sz w:val="20"/>
                <w:szCs w:val="20"/>
              </w:rPr>
              <w:t xml:space="preserve"> </w:t>
            </w:r>
            <w:r>
              <w:rPr>
                <w:rFonts w:ascii="Times New Roman" w:hAnsi="Times New Roman" w:cs="Times New Roman"/>
                <w:sz w:val="20"/>
                <w:szCs w:val="20"/>
              </w:rPr>
              <w:t>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1.3</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Система и практика корпоративного управления обеспечивают равенство условий для всех акционеров -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1.3.1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w:t>
            </w:r>
            <w:r>
              <w:rPr>
                <w:rFonts w:ascii="Times New Roman" w:hAnsi="Times New Roman" w:cs="Times New Roman"/>
                <w:sz w:val="20"/>
                <w:szCs w:val="20"/>
              </w:rPr>
              <w:lastRenderedPageBreak/>
              <w:t>стороны крупных акционеров по отношению к миноритарным акционерам</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течение отчетного периода лица, контролирующие общество, не допускали злоупотреблений правами по отношению к акционерам общества, конфликты между контролирующими лицами общества и акционерами </w:t>
            </w:r>
            <w:r>
              <w:rPr>
                <w:rFonts w:ascii="Times New Roman" w:hAnsi="Times New Roman" w:cs="Times New Roman"/>
                <w:sz w:val="20"/>
                <w:szCs w:val="20"/>
              </w:rPr>
              <w:lastRenderedPageBreak/>
              <w:t>общества отсутствовали, а если таковые были, совет директоров уделил им надлежащее внимание</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4C24ED">
              <w:rPr>
                <w:rFonts w:ascii="Times New Roman" w:hAnsi="Times New Roman" w:cs="Times New Roman" w:hint="eastAsia"/>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У общества отсутствуют контролирующие лица, конфликтов между владельцами крупных пакетов акций и другими акционерами не было.</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lastRenderedPageBreak/>
              <w:t>1.3.2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не предпринимает действий, которые приводят или могут привести к искусственному перераспределению корпоративного контроля</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Квазиказначейские</w:t>
            </w:r>
            <w:proofErr w:type="spellEnd"/>
            <w:r>
              <w:rPr>
                <w:rFonts w:ascii="Times New Roman" w:hAnsi="Times New Roman" w:cs="Times New Roman"/>
                <w:sz w:val="20"/>
                <w:szCs w:val="20"/>
              </w:rPr>
              <w:t xml:space="preserve"> акции отсутствуют или не участвовали в голосовании в течение отчетного периода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4C24ED">
              <w:rPr>
                <w:rFonts w:ascii="Times New Roman" w:hAnsi="Times New Roman" w:cs="Times New Roman" w:hint="eastAsia"/>
              </w:rPr>
              <w:t>☑</w:t>
            </w:r>
            <w:r w:rsidRPr="004C24ED">
              <w:t xml:space="preserve"> </w:t>
            </w:r>
            <w:r>
              <w:rPr>
                <w:rStyle w:val="afb"/>
                <w:rFonts w:ascii="Times New Roman" w:hAnsi="Times New Roman" w:cs="Times New Roman"/>
                <w:sz w:val="20"/>
                <w:szCs w:val="20"/>
              </w:rPr>
              <w:t xml:space="preserve"> </w:t>
            </w:r>
            <w:r>
              <w:rPr>
                <w:rFonts w:ascii="Times New Roman" w:hAnsi="Times New Roman" w:cs="Times New Roman"/>
                <w:sz w:val="20"/>
                <w:szCs w:val="20"/>
              </w:rPr>
              <w:t>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1.4</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1.4</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Используемые регистратором общества технологии и условия оказываемых услуг соответствуют потребностям общества и его акционеров, обеспечивают учет прав на акции и реализацию прав акционеров наиболее эффективным образом</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4C24ED">
              <w:rPr>
                <w:rFonts w:ascii="Times New Roman" w:hAnsi="Times New Roman" w:cs="Times New Roman" w:hint="eastAsia"/>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2.1</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2.1.1</w:t>
            </w:r>
          </w:p>
        </w:tc>
        <w:tc>
          <w:tcPr>
            <w:tcW w:w="2493"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 xml:space="preserve">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w:t>
            </w:r>
            <w:proofErr w:type="gramStart"/>
            <w:r w:rsidRPr="004431BC">
              <w:rPr>
                <w:rFonts w:ascii="Times New Roman" w:hAnsi="Times New Roman" w:cs="Times New Roman"/>
                <w:sz w:val="20"/>
                <w:szCs w:val="20"/>
              </w:rPr>
              <w:t>контроль за</w:t>
            </w:r>
            <w:proofErr w:type="gramEnd"/>
            <w:r w:rsidRPr="004431BC">
              <w:rPr>
                <w:rFonts w:ascii="Times New Roman" w:hAnsi="Times New Roman" w:cs="Times New Roman"/>
                <w:sz w:val="20"/>
                <w:szCs w:val="20"/>
              </w:rPr>
              <w:t xml:space="preserve"> тем, чтобы исполнительные органы </w:t>
            </w:r>
            <w:r w:rsidRPr="004431BC">
              <w:rPr>
                <w:rFonts w:ascii="Times New Roman" w:hAnsi="Times New Roman" w:cs="Times New Roman"/>
                <w:sz w:val="20"/>
                <w:szCs w:val="20"/>
              </w:rPr>
              <w:lastRenderedPageBreak/>
              <w:t>общества действовали в соответствии с утвержденными стратегией развития и основными направлениями деятельности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lastRenderedPageBreak/>
              <w:t>1. Совет директоров имеет закрепленные в уставе полномочия по назначению, освобождению от занимаемой должности и определению условий договоров в отношении членов исполнительных органов.</w:t>
            </w:r>
          </w:p>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 xml:space="preserve">2. В отчетном периоде комитет по номинациям (назначениям, кадрам) рассмотрел вопрос о </w:t>
            </w:r>
            <w:r w:rsidRPr="004431BC">
              <w:rPr>
                <w:rFonts w:ascii="Times New Roman" w:hAnsi="Times New Roman" w:cs="Times New Roman"/>
                <w:sz w:val="20"/>
                <w:szCs w:val="20"/>
              </w:rPr>
              <w:lastRenderedPageBreak/>
              <w:t>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w:t>
            </w:r>
          </w:p>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3. В отчетном периоде советом директоров рассмотрен отчет (отчеты) единоличного исполнительного органа и коллегиального исполнительного органа (при наличии) о выполнении стратегии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135E6B" w:rsidP="00F5563D">
            <w:pPr>
              <w:pStyle w:val="ConsPlusNormal"/>
              <w:rPr>
                <w:rFonts w:ascii="Times New Roman" w:hAnsi="Times New Roman" w:cs="Times New Roman"/>
                <w:sz w:val="20"/>
                <w:szCs w:val="20"/>
              </w:rPr>
            </w:pPr>
            <w:r w:rsidRPr="004C24ED">
              <w:rPr>
                <w:rFonts w:ascii="MS Gothic" w:eastAsia="MS Gothic" w:hAnsi="MS Gothic" w:cs="MS Gothic" w:hint="eastAsia"/>
              </w:rPr>
              <w:lastRenderedPageBreak/>
              <w:t>☑</w:t>
            </w:r>
            <w:r w:rsidR="00AD1C4F">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135E6B" w:rsidP="00F5563D">
            <w:pPr>
              <w:pStyle w:val="ConsPlusNormal"/>
              <w:rPr>
                <w:rFonts w:ascii="Times New Roman" w:hAnsi="Times New Roman" w:cs="Times New Roman"/>
                <w:sz w:val="20"/>
                <w:szCs w:val="20"/>
              </w:rPr>
            </w:pPr>
            <w:r>
              <w:rPr>
                <w:rStyle w:val="afb"/>
                <w:rFonts w:ascii="Cambria Math" w:hAnsi="Cambria Math" w:cs="Cambria Math"/>
                <w:sz w:val="20"/>
                <w:szCs w:val="20"/>
              </w:rPr>
              <w:t xml:space="preserve">◻ </w:t>
            </w:r>
            <w:r w:rsidR="00AD1C4F">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Pr="004431BC"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8"/>
              <w:jc w:val="both"/>
              <w:rPr>
                <w:rStyle w:val="afb"/>
                <w:rFonts w:ascii="Times New Roman" w:eastAsia="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lastRenderedPageBreak/>
              <w:t>2.1.2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 xml:space="preserve">Совет директоров устанавливает основные ориентиры деятельности общества на долгосрочную перспективу, оценивает и утверждает ключевые показатели деятельности и основные </w:t>
            </w:r>
            <w:proofErr w:type="gramStart"/>
            <w:r w:rsidRPr="004431BC">
              <w:rPr>
                <w:rFonts w:ascii="Times New Roman" w:hAnsi="Times New Roman" w:cs="Times New Roman"/>
                <w:sz w:val="20"/>
                <w:szCs w:val="20"/>
              </w:rPr>
              <w:t>бизнес-цели</w:t>
            </w:r>
            <w:proofErr w:type="gramEnd"/>
            <w:r w:rsidRPr="004431BC">
              <w:rPr>
                <w:rFonts w:ascii="Times New Roman" w:hAnsi="Times New Roman" w:cs="Times New Roman"/>
                <w:sz w:val="20"/>
                <w:szCs w:val="20"/>
              </w:rPr>
              <w:t xml:space="preserve"> общества, оценивает и одобряет стратегию и бизнес-планы по основным видам деятельности общества</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4431BC" w:rsidRDefault="00AD1C4F" w:rsidP="00F5563D">
            <w:pPr>
              <w:pStyle w:val="ConsPlusNormal"/>
              <w:rPr>
                <w:rFonts w:ascii="Times New Roman" w:hAnsi="Times New Roman" w:cs="Times New Roman"/>
                <w:sz w:val="20"/>
                <w:szCs w:val="20"/>
              </w:rPr>
            </w:pPr>
            <w:r w:rsidRPr="004431BC">
              <w:rPr>
                <w:rFonts w:ascii="Times New Roman" w:hAnsi="Times New Roman" w:cs="Times New Roman"/>
                <w:sz w:val="20"/>
                <w:szCs w:val="20"/>
              </w:rPr>
              <w:t>1. В течение отчетного периода на заседаниях совета директоров были рассмотрены вопросы, связанные с ходом исполнения и актуализации стратегии, утверждением финансово-хозяйственного плана (бюджета) общества, а также рассмотрением критериев и показателей (в том числе промежуточных) реализации стратегии и бизнес-планов общества</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sidRPr="00954B31">
              <w:rPr>
                <w:rFonts w:ascii="Times New Roman" w:hAnsi="Times New Roman" w:cs="Times New Roman" w:hint="eastAsia"/>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A55F92">
            <w:pPr>
              <w:widowControl w:val="0"/>
              <w:spacing w:after="0" w:line="240" w:lineRule="auto"/>
              <w:ind w:firstLine="258"/>
              <w:jc w:val="both"/>
              <w:rPr>
                <w:rFonts w:ascii="Times New Roman" w:hAnsi="Times New Roman" w:cs="Times New Roman"/>
                <w:sz w:val="20"/>
                <w:szCs w:val="20"/>
              </w:rPr>
            </w:pPr>
            <w:r>
              <w:rPr>
                <w:rStyle w:val="afb"/>
                <w:rFonts w:ascii="Times New Roman" w:hAnsi="Times New Roman" w:cs="Times New Roman"/>
                <w:sz w:val="20"/>
                <w:szCs w:val="20"/>
                <w:u w:val="single"/>
              </w:rPr>
              <w:t>Принцип 2.1.</w:t>
            </w:r>
            <w:r w:rsidRPr="007F50E1">
              <w:rPr>
                <w:rStyle w:val="afb"/>
                <w:rFonts w:ascii="Times New Roman" w:hAnsi="Times New Roman" w:cs="Times New Roman"/>
                <w:sz w:val="20"/>
                <w:szCs w:val="20"/>
                <w:u w:val="single"/>
              </w:rPr>
              <w:t>2 соблюдается частично</w:t>
            </w:r>
            <w:r w:rsidR="00135E6B">
              <w:rPr>
                <w:rStyle w:val="afb"/>
                <w:rFonts w:ascii="Times New Roman" w:hAnsi="Times New Roman" w:cs="Times New Roman"/>
                <w:sz w:val="20"/>
                <w:szCs w:val="20"/>
              </w:rPr>
              <w:t xml:space="preserve">, при этом в отношении рассмотрения вопросов утверждения, хода исполнения и критериев, показателей реализации стратегии, </w:t>
            </w:r>
            <w:r w:rsidR="00135E6B" w:rsidRPr="008C1F3A">
              <w:rPr>
                <w:rStyle w:val="afb"/>
                <w:rFonts w:ascii="Times New Roman" w:hAnsi="Times New Roman" w:cs="Times New Roman"/>
                <w:sz w:val="20"/>
                <w:szCs w:val="20"/>
              </w:rPr>
              <w:t>а также в отношения рассмотрения критериев</w:t>
            </w:r>
            <w:r w:rsidR="00A55F92" w:rsidRPr="008C1F3A">
              <w:rPr>
                <w:rStyle w:val="afb"/>
                <w:rFonts w:ascii="Times New Roman" w:hAnsi="Times New Roman" w:cs="Times New Roman"/>
                <w:sz w:val="20"/>
                <w:szCs w:val="20"/>
              </w:rPr>
              <w:t xml:space="preserve"> и</w:t>
            </w:r>
            <w:r w:rsidR="00135E6B" w:rsidRPr="008C1F3A">
              <w:rPr>
                <w:rStyle w:val="afb"/>
                <w:rFonts w:ascii="Times New Roman" w:hAnsi="Times New Roman" w:cs="Times New Roman"/>
                <w:sz w:val="20"/>
                <w:szCs w:val="20"/>
              </w:rPr>
              <w:t xml:space="preserve"> показателей</w:t>
            </w:r>
            <w:r w:rsidR="00A55F92" w:rsidRPr="008C1F3A">
              <w:rPr>
                <w:rStyle w:val="afb"/>
                <w:rFonts w:ascii="Times New Roman" w:hAnsi="Times New Roman" w:cs="Times New Roman"/>
                <w:sz w:val="20"/>
                <w:szCs w:val="20"/>
              </w:rPr>
              <w:t xml:space="preserve">, относящихся к вопросам </w:t>
            </w:r>
            <w:proofErr w:type="gramStart"/>
            <w:r w:rsidR="00A55F92" w:rsidRPr="008C1F3A">
              <w:rPr>
                <w:rStyle w:val="afb"/>
                <w:rFonts w:ascii="Times New Roman" w:hAnsi="Times New Roman" w:cs="Times New Roman"/>
                <w:sz w:val="20"/>
                <w:szCs w:val="20"/>
              </w:rPr>
              <w:t>бизнес-планирования</w:t>
            </w:r>
            <w:proofErr w:type="gramEnd"/>
            <w:r w:rsidR="00A55F92" w:rsidRPr="008C1F3A">
              <w:rPr>
                <w:rStyle w:val="afb"/>
                <w:rFonts w:ascii="Times New Roman" w:hAnsi="Times New Roman" w:cs="Times New Roman"/>
                <w:sz w:val="20"/>
                <w:szCs w:val="20"/>
              </w:rPr>
              <w:t xml:space="preserve"> и бюджетирования,</w:t>
            </w:r>
            <w:r w:rsidR="00A55F92">
              <w:rPr>
                <w:rStyle w:val="afb"/>
                <w:rFonts w:ascii="Times New Roman" w:hAnsi="Times New Roman" w:cs="Times New Roman"/>
                <w:sz w:val="20"/>
                <w:szCs w:val="20"/>
              </w:rPr>
              <w:t xml:space="preserve"> принцип соблюдается.</w:t>
            </w:r>
          </w:p>
          <w:p w:rsidR="00A55F92" w:rsidRPr="007F50E1" w:rsidRDefault="00A55F92" w:rsidP="00A55F92">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8"/>
              <w:jc w:val="both"/>
              <w:rPr>
                <w:rFonts w:ascii="Times New Roman" w:eastAsia="Times New Roman" w:hAnsi="Times New Roman" w:cs="Times New Roman"/>
                <w:color w:val="auto"/>
                <w:sz w:val="20"/>
                <w:szCs w:val="20"/>
              </w:rPr>
            </w:pPr>
            <w:r w:rsidRPr="008C1F3A">
              <w:rPr>
                <w:rFonts w:ascii="Times New Roman" w:hAnsi="Times New Roman"/>
                <w:sz w:val="20"/>
                <w:szCs w:val="20"/>
              </w:rPr>
              <w:t xml:space="preserve">По принятой </w:t>
            </w:r>
            <w:r w:rsidRPr="008C1F3A">
              <w:rPr>
                <w:rFonts w:ascii="Times New Roman" w:hAnsi="Times New Roman"/>
                <w:color w:val="auto"/>
                <w:sz w:val="20"/>
                <w:szCs w:val="20"/>
              </w:rPr>
              <w:t>в обществе практике, сложившейся при первичном публичном предложений (</w:t>
            </w:r>
            <w:r w:rsidRPr="008C1F3A">
              <w:rPr>
                <w:rFonts w:ascii="Times New Roman" w:hAnsi="Times New Roman"/>
                <w:color w:val="auto"/>
                <w:sz w:val="20"/>
                <w:szCs w:val="20"/>
                <w:lang w:val="en-US"/>
              </w:rPr>
              <w:t>IPO</w:t>
            </w:r>
            <w:r w:rsidRPr="008C1F3A">
              <w:rPr>
                <w:rFonts w:ascii="Times New Roman" w:hAnsi="Times New Roman"/>
                <w:color w:val="auto"/>
                <w:sz w:val="20"/>
                <w:szCs w:val="20"/>
              </w:rPr>
              <w:t xml:space="preserve">) акций общества на бирже в 2010 году, которое было осуществлено до принятия действующего Кодекса корпоративного управления, долгосрочные финансово-хозяйственные планы и задачи были сформулированы, приняты и утверждены в составе документации такого </w:t>
            </w:r>
            <w:r w:rsidRPr="008C1F3A">
              <w:rPr>
                <w:rFonts w:ascii="Times New Roman" w:hAnsi="Times New Roman"/>
                <w:color w:val="auto"/>
                <w:sz w:val="20"/>
                <w:szCs w:val="20"/>
                <w:lang w:val="en-US"/>
              </w:rPr>
              <w:t>IPO</w:t>
            </w:r>
            <w:r w:rsidRPr="008C1F3A">
              <w:rPr>
                <w:rFonts w:ascii="Times New Roman" w:hAnsi="Times New Roman"/>
                <w:color w:val="auto"/>
                <w:sz w:val="20"/>
                <w:szCs w:val="20"/>
              </w:rPr>
              <w:t xml:space="preserve">, в </w:t>
            </w:r>
            <w:proofErr w:type="gramStart"/>
            <w:r w:rsidRPr="008C1F3A">
              <w:rPr>
                <w:rFonts w:ascii="Times New Roman" w:hAnsi="Times New Roman"/>
                <w:color w:val="auto"/>
                <w:sz w:val="20"/>
                <w:szCs w:val="20"/>
              </w:rPr>
              <w:t>связи</w:t>
            </w:r>
            <w:proofErr w:type="gramEnd"/>
            <w:r w:rsidRPr="008C1F3A">
              <w:rPr>
                <w:rFonts w:ascii="Times New Roman" w:hAnsi="Times New Roman"/>
                <w:color w:val="auto"/>
                <w:sz w:val="20"/>
                <w:szCs w:val="20"/>
              </w:rPr>
              <w:t xml:space="preserve"> с чем на протяжении ряда лет совет директоров не утверждал бюджет (бизнес-план) общества в качестве отдельного документа. </w:t>
            </w:r>
          </w:p>
          <w:p w:rsidR="00AD1C4F" w:rsidRPr="007F50E1" w:rsidRDefault="008C1F3A"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8"/>
              <w:jc w:val="both"/>
              <w:rPr>
                <w:rFonts w:ascii="Times New Roman" w:eastAsia="Times New Roman" w:hAnsi="Times New Roman" w:cs="Times New Roman"/>
                <w:sz w:val="20"/>
                <w:szCs w:val="20"/>
              </w:rPr>
            </w:pPr>
            <w:proofErr w:type="gramStart"/>
            <w:r>
              <w:rPr>
                <w:rFonts w:ascii="Times New Roman" w:hAnsi="Times New Roman"/>
                <w:sz w:val="20"/>
                <w:szCs w:val="20"/>
              </w:rPr>
              <w:t>Р</w:t>
            </w:r>
            <w:r w:rsidR="00AD1C4F" w:rsidRPr="007F50E1">
              <w:rPr>
                <w:rFonts w:ascii="Times New Roman" w:hAnsi="Times New Roman"/>
                <w:sz w:val="20"/>
                <w:szCs w:val="20"/>
              </w:rPr>
              <w:t xml:space="preserve">ассмотрение </w:t>
            </w:r>
            <w:r>
              <w:rPr>
                <w:rFonts w:ascii="Times New Roman" w:hAnsi="Times New Roman"/>
                <w:sz w:val="20"/>
                <w:szCs w:val="20"/>
              </w:rPr>
              <w:t xml:space="preserve">Советом директоров </w:t>
            </w:r>
            <w:r w:rsidR="00AD1C4F" w:rsidRPr="007F50E1">
              <w:rPr>
                <w:rFonts w:ascii="Times New Roman" w:hAnsi="Times New Roman"/>
                <w:sz w:val="20"/>
                <w:szCs w:val="20"/>
              </w:rPr>
              <w:t xml:space="preserve">вопросов </w:t>
            </w:r>
            <w:r w:rsidR="00AD1C4F" w:rsidRPr="008C1F3A">
              <w:rPr>
                <w:rFonts w:ascii="Times New Roman" w:hAnsi="Times New Roman"/>
                <w:sz w:val="20"/>
                <w:szCs w:val="20"/>
              </w:rPr>
              <w:t xml:space="preserve">актуализации стратегии и ее выполнения, </w:t>
            </w:r>
            <w:r w:rsidR="00AD1C4F" w:rsidRPr="007F50E1">
              <w:rPr>
                <w:rFonts w:ascii="Times New Roman" w:hAnsi="Times New Roman"/>
                <w:sz w:val="20"/>
                <w:szCs w:val="20"/>
              </w:rPr>
              <w:t>утверждения бизнес-планов и целей деятельности, формирования показателей бизнес-плана (бюджета), достижения ключевых показателей деятельности было формализовано в рамках рассмотрения приоритетных направлений деятельности, что было осуществлено советом директоров в 2021 году, а также общего рассмотрения советом директоров на заседаниях годовой бухгалтерской отчетности, годового отчета общества, в которых содержатся соответствующие сведения, что осуществляется ежегодно</w:t>
            </w:r>
            <w:proofErr w:type="gramEnd"/>
            <w:r w:rsidR="00AD1C4F" w:rsidRPr="007F50E1">
              <w:rPr>
                <w:rFonts w:ascii="Times New Roman" w:hAnsi="Times New Roman"/>
                <w:sz w:val="20"/>
                <w:szCs w:val="20"/>
              </w:rPr>
              <w:t xml:space="preserve">, в том числе в отчетном периоде. </w:t>
            </w:r>
          </w:p>
          <w:p w:rsidR="00AD1C4F" w:rsidRPr="007F50E1"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8"/>
              <w:jc w:val="both"/>
              <w:rPr>
                <w:rFonts w:ascii="Times New Roman" w:eastAsia="Times New Roman" w:hAnsi="Times New Roman" w:cs="Times New Roman"/>
                <w:sz w:val="20"/>
                <w:szCs w:val="20"/>
              </w:rPr>
            </w:pPr>
            <w:r w:rsidRPr="007F50E1">
              <w:rPr>
                <w:rFonts w:ascii="Times New Roman" w:hAnsi="Times New Roman"/>
                <w:sz w:val="20"/>
                <w:szCs w:val="20"/>
              </w:rPr>
              <w:t xml:space="preserve">Кроме того, в обществе на протяжении ряда лет действует практика регулярного обсуждения хода реализации планов и задач, в том числе стратегических, финансово-хозяйственных, бюджетных, достижения ключевых показателей текущего периода </w:t>
            </w:r>
            <w:r w:rsidRPr="007F50E1">
              <w:rPr>
                <w:rFonts w:ascii="Times New Roman" w:hAnsi="Times New Roman"/>
                <w:sz w:val="20"/>
                <w:szCs w:val="20"/>
              </w:rPr>
              <w:lastRenderedPageBreak/>
              <w:t xml:space="preserve">менеджментом компании с членами совета директоров, что позволяет совету директоров осуществлять в оперативном режиме постоянный фактический контроль реализации приоритетных направлений деятельности общества. События, связанные с введением ограничений в связи с пандемией </w:t>
            </w:r>
            <w:r w:rsidRPr="007F50E1">
              <w:rPr>
                <w:rFonts w:ascii="Times New Roman" w:hAnsi="Times New Roman"/>
                <w:sz w:val="20"/>
                <w:szCs w:val="20"/>
                <w:lang w:val="en-US"/>
              </w:rPr>
              <w:t>COVID</w:t>
            </w:r>
            <w:r w:rsidRPr="007F50E1">
              <w:rPr>
                <w:rFonts w:ascii="Times New Roman" w:hAnsi="Times New Roman"/>
                <w:sz w:val="20"/>
                <w:szCs w:val="20"/>
              </w:rPr>
              <w:t>-19 и последующих геополитических событий 2022 года показали гибкость и эффективность такой практики, способность решать задачи адаптации бизнеса, его целей и планов действий в целом по группе общества.</w:t>
            </w:r>
          </w:p>
          <w:p w:rsidR="00AD1C4F" w:rsidRPr="007F50E1"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8"/>
              <w:jc w:val="both"/>
              <w:rPr>
                <w:rFonts w:ascii="Times New Roman" w:eastAsia="Times New Roman" w:hAnsi="Times New Roman" w:cs="Times New Roman"/>
                <w:sz w:val="20"/>
                <w:szCs w:val="20"/>
              </w:rPr>
            </w:pPr>
            <w:r w:rsidRPr="007F50E1">
              <w:rPr>
                <w:rFonts w:ascii="Times New Roman" w:hAnsi="Times New Roman"/>
                <w:sz w:val="20"/>
                <w:szCs w:val="20"/>
              </w:rPr>
              <w:t>Для целей полного выполнения принципа 2.1.2 в части вопросов</w:t>
            </w:r>
            <w:r w:rsidR="008C1F3A">
              <w:rPr>
                <w:rFonts w:ascii="Times New Roman" w:hAnsi="Times New Roman"/>
                <w:sz w:val="20"/>
                <w:szCs w:val="20"/>
              </w:rPr>
              <w:t xml:space="preserve"> </w:t>
            </w:r>
            <w:r w:rsidRPr="007F50E1">
              <w:rPr>
                <w:rFonts w:ascii="Times New Roman" w:hAnsi="Times New Roman"/>
                <w:sz w:val="20"/>
                <w:szCs w:val="20"/>
              </w:rPr>
              <w:t xml:space="preserve">стратегии советом директоров в 2025 году </w:t>
            </w:r>
            <w:r w:rsidR="008C1F3A">
              <w:rPr>
                <w:rFonts w:ascii="Times New Roman" w:hAnsi="Times New Roman"/>
                <w:sz w:val="20"/>
                <w:szCs w:val="20"/>
              </w:rPr>
              <w:t>была</w:t>
            </w:r>
            <w:r w:rsidRPr="007F50E1">
              <w:rPr>
                <w:rFonts w:ascii="Times New Roman" w:hAnsi="Times New Roman"/>
                <w:sz w:val="20"/>
                <w:szCs w:val="20"/>
              </w:rPr>
              <w:t xml:space="preserve"> утвержден</w:t>
            </w:r>
            <w:r w:rsidR="008C1F3A">
              <w:rPr>
                <w:rFonts w:ascii="Times New Roman" w:hAnsi="Times New Roman"/>
                <w:sz w:val="20"/>
                <w:szCs w:val="20"/>
              </w:rPr>
              <w:t>а</w:t>
            </w:r>
            <w:r w:rsidRPr="007F50E1">
              <w:rPr>
                <w:rFonts w:ascii="Times New Roman" w:hAnsi="Times New Roman"/>
                <w:sz w:val="20"/>
                <w:szCs w:val="20"/>
              </w:rPr>
              <w:t xml:space="preserve"> разработанн</w:t>
            </w:r>
            <w:r w:rsidR="008C1F3A">
              <w:rPr>
                <w:rFonts w:ascii="Times New Roman" w:hAnsi="Times New Roman"/>
                <w:sz w:val="20"/>
                <w:szCs w:val="20"/>
              </w:rPr>
              <w:t>ая</w:t>
            </w:r>
            <w:r w:rsidRPr="007F50E1">
              <w:rPr>
                <w:rFonts w:ascii="Times New Roman" w:hAnsi="Times New Roman"/>
                <w:sz w:val="20"/>
                <w:szCs w:val="20"/>
              </w:rPr>
              <w:t xml:space="preserve"> в 2024 году обновленн</w:t>
            </w:r>
            <w:r w:rsidR="008C1F3A">
              <w:rPr>
                <w:rFonts w:ascii="Times New Roman" w:hAnsi="Times New Roman"/>
                <w:sz w:val="20"/>
                <w:szCs w:val="20"/>
              </w:rPr>
              <w:t>ая</w:t>
            </w:r>
            <w:r w:rsidRPr="007F50E1">
              <w:rPr>
                <w:rFonts w:ascii="Times New Roman" w:hAnsi="Times New Roman"/>
                <w:sz w:val="20"/>
                <w:szCs w:val="20"/>
              </w:rPr>
              <w:t xml:space="preserve"> стратеги</w:t>
            </w:r>
            <w:r w:rsidR="008C1F3A">
              <w:rPr>
                <w:rFonts w:ascii="Times New Roman" w:hAnsi="Times New Roman"/>
                <w:sz w:val="20"/>
                <w:szCs w:val="20"/>
              </w:rPr>
              <w:t>я группы общества</w:t>
            </w:r>
            <w:r w:rsidRPr="007F50E1">
              <w:rPr>
                <w:rFonts w:ascii="Times New Roman" w:hAnsi="Times New Roman"/>
                <w:sz w:val="20"/>
                <w:szCs w:val="20"/>
              </w:rPr>
              <w:t>, а также рассмотрен</w:t>
            </w:r>
            <w:r w:rsidR="008C1F3A">
              <w:rPr>
                <w:rFonts w:ascii="Times New Roman" w:hAnsi="Times New Roman"/>
                <w:sz w:val="20"/>
                <w:szCs w:val="20"/>
              </w:rPr>
              <w:t>а</w:t>
            </w:r>
            <w:r w:rsidRPr="007F50E1">
              <w:rPr>
                <w:rFonts w:ascii="Times New Roman" w:hAnsi="Times New Roman"/>
                <w:sz w:val="20"/>
                <w:szCs w:val="20"/>
              </w:rPr>
              <w:t xml:space="preserve"> отчетн</w:t>
            </w:r>
            <w:r w:rsidR="008C1F3A">
              <w:rPr>
                <w:rFonts w:ascii="Times New Roman" w:hAnsi="Times New Roman"/>
                <w:sz w:val="20"/>
                <w:szCs w:val="20"/>
              </w:rPr>
              <w:t>ая</w:t>
            </w:r>
            <w:r w:rsidRPr="007F50E1">
              <w:rPr>
                <w:rFonts w:ascii="Times New Roman" w:hAnsi="Times New Roman"/>
                <w:sz w:val="20"/>
                <w:szCs w:val="20"/>
              </w:rPr>
              <w:t xml:space="preserve"> информаци</w:t>
            </w:r>
            <w:r w:rsidR="008C1F3A">
              <w:rPr>
                <w:rFonts w:ascii="Times New Roman" w:hAnsi="Times New Roman"/>
                <w:sz w:val="20"/>
                <w:szCs w:val="20"/>
              </w:rPr>
              <w:t>я</w:t>
            </w:r>
            <w:r w:rsidRPr="007F50E1">
              <w:rPr>
                <w:rFonts w:ascii="Times New Roman" w:hAnsi="Times New Roman"/>
                <w:sz w:val="20"/>
                <w:szCs w:val="20"/>
              </w:rPr>
              <w:t xml:space="preserve"> о выполнении критериев и показателей ее </w:t>
            </w:r>
            <w:r w:rsidR="008C1F3A">
              <w:rPr>
                <w:rFonts w:ascii="Times New Roman" w:hAnsi="Times New Roman"/>
                <w:sz w:val="20"/>
                <w:szCs w:val="20"/>
              </w:rPr>
              <w:t>реализации</w:t>
            </w:r>
            <w:r w:rsidRPr="007F50E1">
              <w:rPr>
                <w:rFonts w:ascii="Times New Roman" w:hAnsi="Times New Roman"/>
                <w:sz w:val="20"/>
                <w:szCs w:val="20"/>
              </w:rPr>
              <w:t xml:space="preserve"> в составе вопроса о предварительном утверждении годового отчета общества за 202</w:t>
            </w:r>
            <w:r w:rsidR="008C1F3A">
              <w:rPr>
                <w:rFonts w:ascii="Times New Roman" w:hAnsi="Times New Roman"/>
                <w:sz w:val="20"/>
                <w:szCs w:val="20"/>
              </w:rPr>
              <w:t>5</w:t>
            </w:r>
            <w:r w:rsidRPr="007F50E1">
              <w:rPr>
                <w:rFonts w:ascii="Times New Roman" w:hAnsi="Times New Roman"/>
                <w:sz w:val="20"/>
                <w:szCs w:val="20"/>
              </w:rPr>
              <w:t xml:space="preserve"> год.</w:t>
            </w:r>
          </w:p>
          <w:p w:rsidR="00AD1C4F" w:rsidRDefault="00AD1C4F" w:rsidP="008C1F3A">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51"/>
              <w:ind w:firstLine="221"/>
              <w:jc w:val="both"/>
              <w:rPr>
                <w:rFonts w:ascii="Times New Roman" w:eastAsia="Times New Roman" w:hAnsi="Times New Roman" w:cs="Times New Roman"/>
                <w:sz w:val="20"/>
                <w:szCs w:val="20"/>
              </w:rPr>
            </w:pPr>
            <w:r w:rsidRPr="00FB02EC">
              <w:rPr>
                <w:rFonts w:ascii="Times New Roman" w:hAnsi="Times New Roman"/>
                <w:sz w:val="20"/>
                <w:szCs w:val="20"/>
              </w:rPr>
              <w:t>Общество планирует осуществить поэтапные меры по утверждению формализованных в качестве отдельных документов планов (бюджетов) в течение 202</w:t>
            </w:r>
            <w:r w:rsidR="008C1F3A">
              <w:rPr>
                <w:rFonts w:ascii="Times New Roman" w:hAnsi="Times New Roman"/>
                <w:sz w:val="20"/>
                <w:szCs w:val="20"/>
              </w:rPr>
              <w:t>6</w:t>
            </w:r>
            <w:r w:rsidRPr="00FB02EC">
              <w:rPr>
                <w:rFonts w:ascii="Times New Roman" w:hAnsi="Times New Roman"/>
                <w:sz w:val="20"/>
                <w:szCs w:val="20"/>
              </w:rPr>
              <w:t>-202</w:t>
            </w:r>
            <w:r w:rsidR="008C1F3A">
              <w:rPr>
                <w:rFonts w:ascii="Times New Roman" w:hAnsi="Times New Roman"/>
                <w:sz w:val="20"/>
                <w:szCs w:val="20"/>
              </w:rPr>
              <w:t>7</w:t>
            </w:r>
            <w:r w:rsidRPr="007F50E1">
              <w:rPr>
                <w:rFonts w:ascii="Times New Roman" w:hAnsi="Times New Roman"/>
                <w:sz w:val="20"/>
                <w:szCs w:val="20"/>
              </w:rPr>
              <w:t xml:space="preserve"> гг.</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FB02EC" w:rsidRDefault="00AD1C4F" w:rsidP="00F5563D">
            <w:pPr>
              <w:pStyle w:val="ConsPlusNormal"/>
              <w:rPr>
                <w:rFonts w:ascii="Times New Roman" w:hAnsi="Times New Roman" w:cs="Times New Roman"/>
                <w:sz w:val="20"/>
                <w:szCs w:val="20"/>
              </w:rPr>
            </w:pPr>
            <w:r w:rsidRPr="00FB02EC">
              <w:rPr>
                <w:rFonts w:ascii="Times New Roman" w:hAnsi="Times New Roman" w:cs="Times New Roman"/>
                <w:sz w:val="20"/>
                <w:szCs w:val="20"/>
              </w:rPr>
              <w:lastRenderedPageBreak/>
              <w:t>2.1.3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FB02EC" w:rsidRDefault="00AD1C4F" w:rsidP="00F5563D">
            <w:pPr>
              <w:pStyle w:val="ConsPlusNormal"/>
              <w:rPr>
                <w:rFonts w:ascii="Times New Roman" w:hAnsi="Times New Roman" w:cs="Times New Roman"/>
                <w:sz w:val="20"/>
                <w:szCs w:val="20"/>
              </w:rPr>
            </w:pPr>
            <w:r w:rsidRPr="00FB02EC">
              <w:rPr>
                <w:rFonts w:ascii="Times New Roman" w:hAnsi="Times New Roman" w:cs="Times New Roman"/>
                <w:sz w:val="20"/>
                <w:szCs w:val="20"/>
              </w:rPr>
              <w:t>Совет директоров определяет принципы и подходы к организации системы управления рисками и внутреннего контроля в обществе</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FB02EC" w:rsidRDefault="00AD1C4F" w:rsidP="00F5563D">
            <w:pPr>
              <w:pStyle w:val="ConsPlusNormal"/>
              <w:rPr>
                <w:rFonts w:ascii="Times New Roman" w:hAnsi="Times New Roman" w:cs="Times New Roman"/>
                <w:sz w:val="20"/>
                <w:szCs w:val="20"/>
              </w:rPr>
            </w:pPr>
            <w:r w:rsidRPr="00FB02EC">
              <w:rPr>
                <w:rFonts w:ascii="Times New Roman" w:hAnsi="Times New Roman" w:cs="Times New Roman"/>
                <w:sz w:val="20"/>
                <w:szCs w:val="20"/>
              </w:rPr>
              <w:t>1. Принципы и подходы к организации системы управления рисками и внутреннего контроля в обществе определены советом директоров и закреплены во внутренних документах общества, определяющих политику в области управления рисками и внутреннего контроля.</w:t>
            </w:r>
          </w:p>
          <w:p w:rsidR="00AD1C4F" w:rsidRPr="00FB02EC" w:rsidRDefault="00AD1C4F" w:rsidP="00F5563D">
            <w:pPr>
              <w:pStyle w:val="ConsPlusNormal"/>
              <w:rPr>
                <w:rFonts w:ascii="Times New Roman" w:hAnsi="Times New Roman" w:cs="Times New Roman"/>
                <w:sz w:val="20"/>
                <w:szCs w:val="20"/>
              </w:rPr>
            </w:pPr>
            <w:r w:rsidRPr="00FB02EC">
              <w:rPr>
                <w:rFonts w:ascii="Times New Roman" w:hAnsi="Times New Roman" w:cs="Times New Roman"/>
                <w:sz w:val="20"/>
                <w:szCs w:val="20"/>
              </w:rPr>
              <w:t xml:space="preserve">2. В отчетном периоде совет директоров утвердил (пересмотрел) приемлемую величину рисков (риск-аппетит) общества либо комитет по аудиту и (или) комитет по рискам (при наличии) рассмотрел целесообразность вынесения на рассмотрение совета директоров вопроса о пересмотре </w:t>
            </w:r>
            <w:proofErr w:type="gramStart"/>
            <w:r w:rsidRPr="00FB02EC">
              <w:rPr>
                <w:rFonts w:ascii="Times New Roman" w:hAnsi="Times New Roman" w:cs="Times New Roman"/>
                <w:sz w:val="20"/>
                <w:szCs w:val="20"/>
              </w:rPr>
              <w:t>риск-аппетита</w:t>
            </w:r>
            <w:proofErr w:type="gramEnd"/>
            <w:r w:rsidRPr="00FB02EC">
              <w:rPr>
                <w:rFonts w:ascii="Times New Roman" w:hAnsi="Times New Roman" w:cs="Times New Roman"/>
                <w:sz w:val="20"/>
                <w:szCs w:val="20"/>
              </w:rPr>
              <w:t xml:space="preserve"> общества</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sidRPr="00215BF8">
              <w:rPr>
                <w:rFonts w:ascii="Times New Roman" w:hAnsi="Times New Roman" w:cs="Times New Roman" w:hint="eastAsia"/>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line="240" w:lineRule="auto"/>
              <w:ind w:firstLine="258"/>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BF5DB2">
              <w:rPr>
                <w:rStyle w:val="afb"/>
                <w:rFonts w:ascii="Times New Roman" w:hAnsi="Times New Roman" w:cs="Times New Roman"/>
                <w:sz w:val="20"/>
                <w:szCs w:val="20"/>
                <w:u w:val="single"/>
              </w:rPr>
              <w:t>1 соблюдается</w:t>
            </w:r>
            <w:r>
              <w:rPr>
                <w:rStyle w:val="afb"/>
                <w:rFonts w:ascii="Times New Roman" w:hAnsi="Times New Roman" w:cs="Times New Roman"/>
                <w:sz w:val="20"/>
                <w:szCs w:val="20"/>
              </w:rPr>
              <w:t>.</w:t>
            </w:r>
          </w:p>
          <w:p w:rsidR="00AD1C4F" w:rsidRDefault="00AD1C4F" w:rsidP="00F5563D">
            <w:pPr>
              <w:pStyle w:val="ConsPlusNormal"/>
              <w:ind w:firstLine="258"/>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BF5DB2">
              <w:rPr>
                <w:rStyle w:val="afb"/>
                <w:rFonts w:ascii="Times New Roman" w:hAnsi="Times New Roman" w:cs="Times New Roman"/>
                <w:sz w:val="20"/>
                <w:szCs w:val="20"/>
                <w:u w:val="single"/>
              </w:rPr>
              <w:t>2 соблюдается частично</w:t>
            </w:r>
            <w:r>
              <w:rPr>
                <w:rStyle w:val="afb"/>
                <w:rFonts w:ascii="Times New Roman" w:hAnsi="Times New Roman" w:cs="Times New Roman"/>
                <w:sz w:val="20"/>
                <w:szCs w:val="20"/>
              </w:rPr>
              <w:t>.</w:t>
            </w:r>
          </w:p>
          <w:p w:rsidR="00AD1C4F" w:rsidRDefault="00AD1C4F" w:rsidP="00F5563D">
            <w:pPr>
              <w:pStyle w:val="ConsPlusNormal"/>
              <w:spacing w:before="60"/>
              <w:ind w:firstLine="258"/>
              <w:jc w:val="both"/>
              <w:rPr>
                <w:rFonts w:ascii="Times New Roman" w:hAnsi="Times New Roman" w:cs="Times New Roman"/>
                <w:sz w:val="20"/>
                <w:szCs w:val="20"/>
              </w:rPr>
            </w:pPr>
            <w:r>
              <w:rPr>
                <w:rStyle w:val="afb"/>
                <w:rFonts w:ascii="Times New Roman" w:hAnsi="Times New Roman" w:cs="Times New Roman"/>
                <w:sz w:val="20"/>
                <w:szCs w:val="20"/>
              </w:rPr>
              <w:t xml:space="preserve">В отчетном периоде Совет директоров не утверждал формализованную приемлемую величину рисков («риск-аппетит»). </w:t>
            </w:r>
          </w:p>
          <w:p w:rsidR="00AD1C4F" w:rsidRDefault="00AD1C4F" w:rsidP="00F5563D">
            <w:pPr>
              <w:pStyle w:val="ConsPlusNormal"/>
              <w:spacing w:before="60"/>
              <w:ind w:firstLine="258"/>
              <w:jc w:val="both"/>
              <w:rPr>
                <w:rStyle w:val="afb"/>
                <w:rFonts w:ascii="Times New Roman" w:hAnsi="Times New Roman" w:cs="Times New Roman"/>
                <w:sz w:val="20"/>
                <w:szCs w:val="20"/>
              </w:rPr>
            </w:pPr>
            <w:r>
              <w:rPr>
                <w:rStyle w:val="afb"/>
                <w:rFonts w:ascii="Times New Roman" w:hAnsi="Times New Roman" w:cs="Times New Roman"/>
                <w:sz w:val="20"/>
                <w:szCs w:val="20"/>
              </w:rPr>
              <w:t>Однако обществом ежегодно производится анализ системы управления рисками и внутреннего контроля, Советом директоров на практике обсуждаются его результаты, в том числе приемлемость рисков и мероприятия по управлению рисками, заслушивается оценка внутренним аудитом систем управления рисками и внутреннего контроля.</w:t>
            </w:r>
          </w:p>
          <w:p w:rsidR="00AD1C4F" w:rsidRDefault="00AD1C4F" w:rsidP="00F5563D">
            <w:pPr>
              <w:widowControl w:val="0"/>
              <w:spacing w:before="60" w:after="0" w:line="240" w:lineRule="auto"/>
              <w:ind w:firstLine="258"/>
              <w:jc w:val="both"/>
              <w:rPr>
                <w:rFonts w:ascii="Times New Roman" w:hAnsi="Times New Roman" w:cs="Times New Roman"/>
                <w:sz w:val="20"/>
                <w:szCs w:val="20"/>
              </w:rPr>
            </w:pPr>
            <w:r>
              <w:rPr>
                <w:rStyle w:val="afb"/>
                <w:rFonts w:ascii="Times New Roman" w:hAnsi="Times New Roman" w:cs="Times New Roman"/>
                <w:sz w:val="20"/>
                <w:szCs w:val="20"/>
              </w:rPr>
              <w:t xml:space="preserve">В обществе на протяжении ряда лет действует практика регулярного обсуждения </w:t>
            </w:r>
            <w:r w:rsidR="00303117">
              <w:rPr>
                <w:rStyle w:val="afb"/>
                <w:rFonts w:ascii="Times New Roman" w:hAnsi="Times New Roman" w:cs="Times New Roman"/>
                <w:sz w:val="20"/>
                <w:szCs w:val="20"/>
              </w:rPr>
              <w:t>возможностей</w:t>
            </w:r>
            <w:r>
              <w:rPr>
                <w:rStyle w:val="afb"/>
                <w:rFonts w:ascii="Times New Roman" w:hAnsi="Times New Roman" w:cs="Times New Roman"/>
                <w:sz w:val="20"/>
                <w:szCs w:val="20"/>
              </w:rPr>
              <w:t xml:space="preserve"> и рисков, возникающие при реализации планов и задач общества в текущих периодах, менеджментом компании с членами совета директоров, что позволяет совету директоров осуществлять в оперативном режиме постоянный фактический </w:t>
            </w:r>
            <w:proofErr w:type="gramStart"/>
            <w:r>
              <w:rPr>
                <w:rStyle w:val="afb"/>
                <w:rFonts w:ascii="Times New Roman" w:hAnsi="Times New Roman" w:cs="Times New Roman"/>
                <w:sz w:val="20"/>
                <w:szCs w:val="20"/>
              </w:rPr>
              <w:t>контроль за</w:t>
            </w:r>
            <w:proofErr w:type="gramEnd"/>
            <w:r>
              <w:rPr>
                <w:rStyle w:val="afb"/>
                <w:rFonts w:ascii="Times New Roman" w:hAnsi="Times New Roman" w:cs="Times New Roman"/>
                <w:sz w:val="20"/>
                <w:szCs w:val="20"/>
              </w:rPr>
              <w:t xml:space="preserve"> соответствующими направлениями. </w:t>
            </w:r>
            <w:proofErr w:type="gramStart"/>
            <w:r>
              <w:rPr>
                <w:rStyle w:val="afb"/>
                <w:rFonts w:ascii="Times New Roman" w:hAnsi="Times New Roman" w:cs="Times New Roman"/>
                <w:sz w:val="20"/>
                <w:szCs w:val="20"/>
              </w:rPr>
              <w:t xml:space="preserve">События, связанные с введением ограничений в связи с пандемией </w:t>
            </w:r>
            <w:r>
              <w:rPr>
                <w:rStyle w:val="afb"/>
                <w:rFonts w:ascii="Times New Roman" w:hAnsi="Times New Roman" w:cs="Times New Roman"/>
                <w:sz w:val="20"/>
                <w:szCs w:val="20"/>
                <w:lang w:val="en-US"/>
              </w:rPr>
              <w:t>COVID</w:t>
            </w:r>
            <w:r>
              <w:rPr>
                <w:rStyle w:val="afb"/>
                <w:rFonts w:ascii="Times New Roman" w:hAnsi="Times New Roman" w:cs="Times New Roman"/>
                <w:sz w:val="20"/>
                <w:szCs w:val="20"/>
              </w:rPr>
              <w:t>-19 и последующих геополитических событий 2022 года, а также в связи с произошедшей после отчетного периода в марте 2024 года хакерской атакой на информационные системы компаний группы общества и необходимостью восстановления систем, показали гибкость и работоспособность такой практики, ее способность оперативно решать задачи адаптации бизнеса к возникающим рискам и их изменениям.</w:t>
            </w:r>
            <w:proofErr w:type="gramEnd"/>
          </w:p>
          <w:p w:rsidR="00AD1C4F" w:rsidRDefault="00AD1C4F" w:rsidP="00F5563D">
            <w:pPr>
              <w:widowControl w:val="0"/>
              <w:spacing w:before="60" w:after="0" w:line="240" w:lineRule="auto"/>
              <w:ind w:firstLine="258"/>
              <w:jc w:val="both"/>
              <w:rPr>
                <w:rStyle w:val="afb"/>
                <w:rFonts w:ascii="Times New Roman" w:eastAsiaTheme="minorEastAsia" w:hAnsi="Times New Roman" w:cs="Times New Roman"/>
                <w:color w:val="auto"/>
                <w:sz w:val="20"/>
                <w:szCs w:val="20"/>
              </w:rPr>
            </w:pPr>
            <w:r w:rsidRPr="00FB02EC">
              <w:rPr>
                <w:rStyle w:val="afb"/>
                <w:rFonts w:ascii="Times New Roman" w:hAnsi="Times New Roman" w:cs="Times New Roman"/>
                <w:sz w:val="20"/>
                <w:szCs w:val="20"/>
              </w:rPr>
              <w:t xml:space="preserve">Общество в 2023 году актуализировало положение о комитете совета директоров по аудиту, сформировало данный комитет, который приступил к </w:t>
            </w:r>
            <w:r w:rsidRPr="00FB02EC">
              <w:rPr>
                <w:rStyle w:val="afb"/>
                <w:rFonts w:ascii="Times New Roman" w:eastAsiaTheme="minorEastAsia" w:hAnsi="Times New Roman" w:cs="Times New Roman"/>
                <w:color w:val="auto"/>
                <w:sz w:val="20"/>
                <w:szCs w:val="20"/>
              </w:rPr>
              <w:t>рассмотрению вопросов в области управления рисками и внутреннего контроля. Комитетом по аудиту отмечена необходимость разработки карты рисков и их приемлемой величины.</w:t>
            </w:r>
            <w:r>
              <w:rPr>
                <w:rStyle w:val="afb"/>
                <w:rFonts w:ascii="Times New Roman" w:eastAsiaTheme="minorEastAsia" w:hAnsi="Times New Roman" w:cs="Times New Roman"/>
                <w:color w:val="auto"/>
                <w:sz w:val="20"/>
                <w:szCs w:val="20"/>
              </w:rPr>
              <w:t xml:space="preserve"> </w:t>
            </w:r>
          </w:p>
          <w:p w:rsidR="00AD1C4F" w:rsidRPr="00FB02EC" w:rsidRDefault="00AD1C4F" w:rsidP="00F5563D">
            <w:pPr>
              <w:widowControl w:val="0"/>
              <w:spacing w:before="60" w:after="0" w:line="240" w:lineRule="auto"/>
              <w:ind w:firstLine="258"/>
              <w:jc w:val="both"/>
              <w:rPr>
                <w:rStyle w:val="afb"/>
                <w:rFonts w:ascii="Times New Roman" w:hAnsi="Times New Roman" w:cs="Times New Roman"/>
                <w:sz w:val="20"/>
                <w:szCs w:val="20"/>
              </w:rPr>
            </w:pPr>
            <w:r w:rsidRPr="00FB02EC">
              <w:rPr>
                <w:rStyle w:val="afb"/>
                <w:rFonts w:ascii="Times New Roman" w:hAnsi="Times New Roman" w:cs="Times New Roman"/>
                <w:sz w:val="20"/>
                <w:szCs w:val="20"/>
              </w:rPr>
              <w:t>В 202</w:t>
            </w:r>
            <w:r w:rsidR="00AE7842">
              <w:rPr>
                <w:rStyle w:val="afb"/>
                <w:rFonts w:ascii="Times New Roman" w:hAnsi="Times New Roman" w:cs="Times New Roman"/>
                <w:sz w:val="20"/>
                <w:szCs w:val="20"/>
              </w:rPr>
              <w:t>5</w:t>
            </w:r>
            <w:r w:rsidRPr="00FB02EC">
              <w:rPr>
                <w:rStyle w:val="afb"/>
                <w:rFonts w:ascii="Times New Roman" w:hAnsi="Times New Roman" w:cs="Times New Roman"/>
                <w:sz w:val="20"/>
                <w:szCs w:val="20"/>
              </w:rPr>
              <w:t xml:space="preserve"> г. комитет по аудиту рассмотрел </w:t>
            </w:r>
            <w:r w:rsidR="00303117">
              <w:rPr>
                <w:rStyle w:val="afb"/>
                <w:rFonts w:ascii="Times New Roman" w:hAnsi="Times New Roman" w:cs="Times New Roman"/>
                <w:sz w:val="20"/>
                <w:szCs w:val="20"/>
              </w:rPr>
              <w:t xml:space="preserve">обновленную оценку рисков, результаты </w:t>
            </w:r>
            <w:r w:rsidR="00303117">
              <w:rPr>
                <w:rStyle w:val="afb"/>
                <w:rFonts w:ascii="Times New Roman" w:hAnsi="Times New Roman" w:cs="Times New Roman"/>
                <w:sz w:val="20"/>
                <w:szCs w:val="20"/>
              </w:rPr>
              <w:lastRenderedPageBreak/>
              <w:t xml:space="preserve">которой были включены </w:t>
            </w:r>
            <w:r w:rsidR="00AE7842">
              <w:rPr>
                <w:rStyle w:val="afb"/>
                <w:rFonts w:ascii="Times New Roman" w:hAnsi="Times New Roman" w:cs="Times New Roman"/>
                <w:sz w:val="20"/>
                <w:szCs w:val="20"/>
              </w:rPr>
              <w:t xml:space="preserve">в </w:t>
            </w:r>
            <w:r w:rsidR="00303117">
              <w:rPr>
                <w:rStyle w:val="afb"/>
                <w:rFonts w:ascii="Times New Roman" w:hAnsi="Times New Roman" w:cs="Times New Roman"/>
                <w:sz w:val="20"/>
                <w:szCs w:val="20"/>
              </w:rPr>
              <w:t>состав проспекта Биржевых облигаций серии БО-02</w:t>
            </w:r>
            <w:r w:rsidR="00AE7842">
              <w:rPr>
                <w:rStyle w:val="afb"/>
                <w:rFonts w:ascii="Times New Roman" w:hAnsi="Times New Roman" w:cs="Times New Roman"/>
                <w:sz w:val="20"/>
                <w:szCs w:val="20"/>
              </w:rPr>
              <w:t>, отчета эмитента за 2025 год</w:t>
            </w:r>
            <w:r w:rsidR="00303117">
              <w:rPr>
                <w:rStyle w:val="afb"/>
                <w:rFonts w:ascii="Times New Roman" w:hAnsi="Times New Roman" w:cs="Times New Roman"/>
                <w:sz w:val="20"/>
                <w:szCs w:val="20"/>
              </w:rPr>
              <w:t xml:space="preserve">, а также </w:t>
            </w:r>
            <w:r w:rsidRPr="00FB02EC">
              <w:rPr>
                <w:rStyle w:val="afb"/>
                <w:rFonts w:ascii="Times New Roman" w:hAnsi="Times New Roman" w:cs="Times New Roman"/>
                <w:sz w:val="20"/>
                <w:szCs w:val="20"/>
              </w:rPr>
              <w:t xml:space="preserve">вопрос хода разработки пересмотренной карты рисков в целях выработки предложений совету директоров по утверждению </w:t>
            </w:r>
            <w:proofErr w:type="gramStart"/>
            <w:r w:rsidRPr="00FB02EC">
              <w:rPr>
                <w:rStyle w:val="afb"/>
                <w:rFonts w:ascii="Times New Roman" w:hAnsi="Times New Roman" w:cs="Times New Roman"/>
                <w:sz w:val="20"/>
                <w:szCs w:val="20"/>
              </w:rPr>
              <w:t>риск-аппетита</w:t>
            </w:r>
            <w:proofErr w:type="gramEnd"/>
            <w:r w:rsidRPr="00FB02EC">
              <w:rPr>
                <w:rStyle w:val="afb"/>
                <w:rFonts w:ascii="Times New Roman" w:hAnsi="Times New Roman" w:cs="Times New Roman"/>
                <w:sz w:val="20"/>
                <w:szCs w:val="20"/>
              </w:rPr>
              <w:t xml:space="preserve"> общества.</w:t>
            </w:r>
          </w:p>
          <w:p w:rsidR="00AD1C4F" w:rsidRPr="00FB02EC" w:rsidRDefault="00AD1C4F" w:rsidP="00303117">
            <w:pPr>
              <w:widowControl w:val="0"/>
              <w:spacing w:before="60" w:after="0" w:line="240" w:lineRule="auto"/>
              <w:ind w:firstLine="258"/>
              <w:jc w:val="both"/>
              <w:rPr>
                <w:rStyle w:val="afb"/>
                <w:rFonts w:ascii="Times New Roman" w:hAnsi="Times New Roman" w:cs="Times New Roman"/>
                <w:sz w:val="20"/>
                <w:szCs w:val="20"/>
              </w:rPr>
            </w:pPr>
            <w:r w:rsidRPr="00FB02EC">
              <w:rPr>
                <w:rStyle w:val="afb"/>
                <w:rFonts w:ascii="Times New Roman" w:hAnsi="Times New Roman" w:cs="Times New Roman"/>
                <w:sz w:val="20"/>
                <w:szCs w:val="20"/>
              </w:rPr>
              <w:t>Общество планирует осуществление поэтапных мер по завершению разработки карты рисков и их приемлемой величины в течение 202</w:t>
            </w:r>
            <w:r w:rsidR="00303117">
              <w:rPr>
                <w:rStyle w:val="afb"/>
                <w:rFonts w:ascii="Times New Roman" w:hAnsi="Times New Roman" w:cs="Times New Roman"/>
                <w:sz w:val="20"/>
                <w:szCs w:val="20"/>
              </w:rPr>
              <w:t>6</w:t>
            </w:r>
            <w:r w:rsidRPr="00FB02EC">
              <w:rPr>
                <w:rStyle w:val="afb"/>
                <w:rFonts w:ascii="Times New Roman" w:hAnsi="Times New Roman" w:cs="Times New Roman"/>
                <w:sz w:val="20"/>
                <w:szCs w:val="20"/>
              </w:rPr>
              <w:t>-202</w:t>
            </w:r>
            <w:r w:rsidR="00303117">
              <w:rPr>
                <w:rStyle w:val="afb"/>
                <w:rFonts w:ascii="Times New Roman" w:hAnsi="Times New Roman" w:cs="Times New Roman"/>
                <w:sz w:val="20"/>
                <w:szCs w:val="20"/>
              </w:rPr>
              <w:t>7</w:t>
            </w:r>
            <w:r w:rsidRPr="00FB02EC">
              <w:rPr>
                <w:rStyle w:val="afb"/>
                <w:rFonts w:ascii="Times New Roman" w:hAnsi="Times New Roman" w:cs="Times New Roman"/>
                <w:sz w:val="20"/>
                <w:szCs w:val="20"/>
              </w:rPr>
              <w:t xml:space="preserve"> гг.</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3E4C64" w:rsidRDefault="00AD1C4F" w:rsidP="00F5563D">
            <w:pPr>
              <w:pStyle w:val="ConsPlusNormal"/>
              <w:rPr>
                <w:rFonts w:ascii="Times New Roman" w:hAnsi="Times New Roman" w:cs="Times New Roman"/>
                <w:sz w:val="20"/>
                <w:szCs w:val="20"/>
              </w:rPr>
            </w:pPr>
            <w:r w:rsidRPr="003E4C64">
              <w:rPr>
                <w:rFonts w:ascii="Times New Roman" w:hAnsi="Times New Roman" w:cs="Times New Roman"/>
                <w:sz w:val="20"/>
                <w:szCs w:val="20"/>
              </w:rPr>
              <w:lastRenderedPageBreak/>
              <w:t>2.1.4</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органам общества и иным ключевым руководящим работникам общества</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обществе разработана, утверждена советом директоров и внедрена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течение отчетного периода советом директоров были рассмотрены вопросы, связанные с указанной политикой (политиками)</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sidRPr="00215BF8">
              <w:rPr>
                <w:rFonts w:ascii="Times New Roman" w:hAnsi="Times New Roman" w:cs="Times New Roman" w:hint="eastAsia"/>
              </w:rPr>
              <w:t>☑</w:t>
            </w:r>
            <w:r w:rsidRPr="00215BF8">
              <w:rPr>
                <w:rFonts w:ascii="Times New Roman" w:hAnsi="Times New Roman" w:cs="Times New Roman"/>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FB02EC">
              <w:rPr>
                <w:rStyle w:val="afb"/>
                <w:rFonts w:ascii="Times New Roman" w:hAnsi="Times New Roman" w:cs="Times New Roman"/>
                <w:sz w:val="20"/>
                <w:szCs w:val="20"/>
                <w:u w:val="single"/>
              </w:rPr>
              <w:t>1 соблюдается частично</w:t>
            </w:r>
            <w:r>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Style w:val="afb"/>
                <w:rFonts w:ascii="Times New Roman" w:hAnsi="Times New Roman" w:cs="Times New Roman"/>
                <w:sz w:val="20"/>
                <w:szCs w:val="20"/>
              </w:rPr>
            </w:pPr>
            <w:r>
              <w:rPr>
                <w:rStyle w:val="afb"/>
                <w:rFonts w:ascii="Times New Roman" w:hAnsi="Times New Roman" w:cs="Times New Roman"/>
                <w:sz w:val="20"/>
                <w:szCs w:val="20"/>
              </w:rPr>
              <w:t xml:space="preserve">В обществе отсутствует отдельный единый внутренний документ о политике по вопросам вознаграждений (компенсаций) членам совета директоров, исполнительных органов и </w:t>
            </w:r>
            <w:r w:rsidR="00D2526B">
              <w:rPr>
                <w:rStyle w:val="afb"/>
                <w:rFonts w:ascii="Times New Roman" w:hAnsi="Times New Roman" w:cs="Times New Roman"/>
                <w:sz w:val="20"/>
                <w:szCs w:val="20"/>
              </w:rPr>
              <w:t>ключевому управленческому персоналу</w:t>
            </w:r>
            <w:r>
              <w:rPr>
                <w:rStyle w:val="afb"/>
                <w:rFonts w:ascii="Times New Roman" w:hAnsi="Times New Roman" w:cs="Times New Roman"/>
                <w:sz w:val="20"/>
                <w:szCs w:val="20"/>
              </w:rPr>
              <w:t xml:space="preserve">. </w:t>
            </w:r>
            <w:r w:rsidR="003860B5">
              <w:rPr>
                <w:rStyle w:val="afb"/>
                <w:rFonts w:ascii="Times New Roman" w:hAnsi="Times New Roman" w:cs="Times New Roman"/>
                <w:sz w:val="20"/>
                <w:szCs w:val="20"/>
              </w:rPr>
              <w:t xml:space="preserve">В обществе имеется перечень </w:t>
            </w:r>
            <w:r w:rsidR="00AC719E">
              <w:rPr>
                <w:rStyle w:val="afb"/>
                <w:rFonts w:ascii="Times New Roman" w:hAnsi="Times New Roman" w:cs="Times New Roman"/>
                <w:sz w:val="20"/>
                <w:szCs w:val="20"/>
              </w:rPr>
              <w:t xml:space="preserve">основного </w:t>
            </w:r>
            <w:r w:rsidR="003860B5">
              <w:rPr>
                <w:rStyle w:val="afb"/>
                <w:rFonts w:ascii="Times New Roman" w:hAnsi="Times New Roman" w:cs="Times New Roman"/>
                <w:sz w:val="20"/>
                <w:szCs w:val="20"/>
              </w:rPr>
              <w:t xml:space="preserve">управленческого персонала, к которому отнесены </w:t>
            </w:r>
            <w:r w:rsidR="003860B5" w:rsidRPr="003860B5">
              <w:rPr>
                <w:rStyle w:val="afb"/>
                <w:rFonts w:ascii="Times New Roman" w:hAnsi="Times New Roman" w:cs="Times New Roman"/>
                <w:sz w:val="20"/>
                <w:szCs w:val="20"/>
              </w:rPr>
              <w:t xml:space="preserve">президент, главный бухгалтер; руководитель кадровой службы; директор </w:t>
            </w:r>
            <w:r w:rsidR="00AC719E">
              <w:rPr>
                <w:rStyle w:val="afb"/>
                <w:rFonts w:ascii="Times New Roman" w:hAnsi="Times New Roman" w:cs="Times New Roman"/>
                <w:sz w:val="20"/>
                <w:szCs w:val="20"/>
              </w:rPr>
              <w:t xml:space="preserve">службы </w:t>
            </w:r>
            <w:r w:rsidR="003860B5" w:rsidRPr="003860B5">
              <w:rPr>
                <w:rStyle w:val="afb"/>
                <w:rFonts w:ascii="Times New Roman" w:hAnsi="Times New Roman" w:cs="Times New Roman"/>
                <w:sz w:val="20"/>
                <w:szCs w:val="20"/>
              </w:rPr>
              <w:t xml:space="preserve"> внутренне</w:t>
            </w:r>
            <w:r w:rsidR="00AC719E">
              <w:rPr>
                <w:rStyle w:val="afb"/>
                <w:rFonts w:ascii="Times New Roman" w:hAnsi="Times New Roman" w:cs="Times New Roman"/>
                <w:sz w:val="20"/>
                <w:szCs w:val="20"/>
              </w:rPr>
              <w:t>го</w:t>
            </w:r>
            <w:r w:rsidR="003860B5" w:rsidRPr="003860B5">
              <w:rPr>
                <w:rStyle w:val="afb"/>
                <w:rFonts w:ascii="Times New Roman" w:hAnsi="Times New Roman" w:cs="Times New Roman"/>
                <w:sz w:val="20"/>
                <w:szCs w:val="20"/>
              </w:rPr>
              <w:t xml:space="preserve"> аудит</w:t>
            </w:r>
            <w:r w:rsidR="00AC719E">
              <w:rPr>
                <w:rStyle w:val="afb"/>
                <w:rFonts w:ascii="Times New Roman" w:hAnsi="Times New Roman" w:cs="Times New Roman"/>
                <w:sz w:val="20"/>
                <w:szCs w:val="20"/>
              </w:rPr>
              <w:t>а</w:t>
            </w:r>
            <w:r w:rsidR="003860B5" w:rsidRPr="003860B5">
              <w:rPr>
                <w:rStyle w:val="afb"/>
                <w:rFonts w:ascii="Times New Roman" w:hAnsi="Times New Roman" w:cs="Times New Roman"/>
                <w:sz w:val="20"/>
                <w:szCs w:val="20"/>
              </w:rPr>
              <w:t>, старши</w:t>
            </w:r>
            <w:r w:rsidR="00AC719E">
              <w:rPr>
                <w:rStyle w:val="afb"/>
                <w:rFonts w:ascii="Times New Roman" w:hAnsi="Times New Roman" w:cs="Times New Roman"/>
                <w:sz w:val="20"/>
                <w:szCs w:val="20"/>
              </w:rPr>
              <w:t>й</w:t>
            </w:r>
            <w:r w:rsidR="003860B5" w:rsidRPr="003860B5">
              <w:rPr>
                <w:rStyle w:val="afb"/>
                <w:rFonts w:ascii="Times New Roman" w:hAnsi="Times New Roman" w:cs="Times New Roman"/>
                <w:sz w:val="20"/>
                <w:szCs w:val="20"/>
              </w:rPr>
              <w:t xml:space="preserve"> вице-президент</w:t>
            </w:r>
            <w:r w:rsidR="00AC719E">
              <w:rPr>
                <w:rStyle w:val="afb"/>
                <w:rFonts w:ascii="Times New Roman" w:hAnsi="Times New Roman" w:cs="Times New Roman"/>
                <w:sz w:val="20"/>
                <w:szCs w:val="20"/>
              </w:rPr>
              <w:t xml:space="preserve"> бизнеса на транспортных узлах, старший вице-президент по управлению персоналом</w:t>
            </w:r>
            <w:r w:rsidRPr="002F4D5F">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proofErr w:type="gramStart"/>
            <w:r>
              <w:rPr>
                <w:rStyle w:val="afb"/>
                <w:rFonts w:ascii="Times New Roman" w:hAnsi="Times New Roman" w:cs="Times New Roman"/>
                <w:sz w:val="20"/>
                <w:szCs w:val="20"/>
              </w:rPr>
              <w:t xml:space="preserve">При этом правила и подходы по возможности и порядку определения  вознаграждения, компенсаций членов совета директоров, исполнительных органов, </w:t>
            </w:r>
            <w:r w:rsidR="00AC719E">
              <w:rPr>
                <w:rStyle w:val="afb"/>
                <w:rFonts w:ascii="Times New Roman" w:hAnsi="Times New Roman" w:cs="Times New Roman"/>
                <w:sz w:val="20"/>
                <w:szCs w:val="20"/>
              </w:rPr>
              <w:t xml:space="preserve">основного </w:t>
            </w:r>
            <w:r w:rsidR="003860B5">
              <w:rPr>
                <w:rStyle w:val="afb"/>
                <w:rFonts w:ascii="Times New Roman" w:hAnsi="Times New Roman" w:cs="Times New Roman"/>
                <w:sz w:val="20"/>
                <w:szCs w:val="20"/>
              </w:rPr>
              <w:t xml:space="preserve">управленческого персонала </w:t>
            </w:r>
            <w:r>
              <w:rPr>
                <w:rStyle w:val="afb"/>
                <w:rFonts w:ascii="Times New Roman" w:hAnsi="Times New Roman" w:cs="Times New Roman"/>
                <w:sz w:val="20"/>
                <w:szCs w:val="20"/>
              </w:rPr>
              <w:t xml:space="preserve">содержатся в Кодексе корпоративного управления общества, Положении о совете директоров, </w:t>
            </w:r>
            <w:r w:rsidR="003860B5">
              <w:rPr>
                <w:rStyle w:val="afb"/>
                <w:rFonts w:ascii="Times New Roman" w:hAnsi="Times New Roman" w:cs="Times New Roman"/>
                <w:sz w:val="20"/>
                <w:szCs w:val="20"/>
              </w:rPr>
              <w:t>Положении о коллегиальном исполнительном органе</w:t>
            </w:r>
            <w:r w:rsidR="002F4D5F">
              <w:rPr>
                <w:rStyle w:val="afb"/>
                <w:rFonts w:ascii="Times New Roman" w:hAnsi="Times New Roman" w:cs="Times New Roman"/>
                <w:sz w:val="20"/>
                <w:szCs w:val="20"/>
              </w:rPr>
              <w:t xml:space="preserve"> (правлении)</w:t>
            </w:r>
            <w:r w:rsidR="003860B5">
              <w:rPr>
                <w:rStyle w:val="afb"/>
                <w:rFonts w:ascii="Times New Roman" w:hAnsi="Times New Roman" w:cs="Times New Roman"/>
                <w:sz w:val="20"/>
                <w:szCs w:val="20"/>
              </w:rPr>
              <w:t>, Положении о</w:t>
            </w:r>
            <w:r w:rsidR="002F4D5F">
              <w:rPr>
                <w:rStyle w:val="afb"/>
                <w:rFonts w:ascii="Times New Roman" w:hAnsi="Times New Roman" w:cs="Times New Roman"/>
                <w:sz w:val="20"/>
                <w:szCs w:val="20"/>
              </w:rPr>
              <w:t xml:space="preserve"> единоличном исполнительно органе (президенте) </w:t>
            </w:r>
            <w:r w:rsidR="0000708B">
              <w:rPr>
                <w:rStyle w:val="afb"/>
                <w:rFonts w:ascii="Times New Roman" w:hAnsi="Times New Roman" w:cs="Times New Roman"/>
                <w:sz w:val="20"/>
                <w:szCs w:val="20"/>
              </w:rPr>
              <w:t>общества</w:t>
            </w:r>
            <w:r w:rsidR="002F4D5F">
              <w:rPr>
                <w:rStyle w:val="afb"/>
                <w:rFonts w:ascii="Times New Roman" w:hAnsi="Times New Roman" w:cs="Times New Roman"/>
                <w:sz w:val="20"/>
                <w:szCs w:val="20"/>
              </w:rPr>
              <w:t xml:space="preserve">, </w:t>
            </w:r>
            <w:r>
              <w:rPr>
                <w:rStyle w:val="afb"/>
                <w:rFonts w:ascii="Times New Roman" w:hAnsi="Times New Roman" w:cs="Times New Roman"/>
                <w:sz w:val="20"/>
                <w:szCs w:val="20"/>
              </w:rPr>
              <w:t xml:space="preserve">Положениях об оплате труда, </w:t>
            </w:r>
            <w:r w:rsidR="002F4D5F">
              <w:rPr>
                <w:rStyle w:val="afb"/>
                <w:rFonts w:ascii="Times New Roman" w:hAnsi="Times New Roman" w:cs="Times New Roman"/>
                <w:sz w:val="20"/>
                <w:szCs w:val="20"/>
              </w:rPr>
              <w:t xml:space="preserve">в том числе </w:t>
            </w:r>
            <w:r>
              <w:rPr>
                <w:rStyle w:val="afb"/>
                <w:rFonts w:ascii="Times New Roman" w:hAnsi="Times New Roman" w:cs="Times New Roman"/>
                <w:sz w:val="20"/>
                <w:szCs w:val="20"/>
              </w:rPr>
              <w:t>действующих в подконтрольных обществу организациях его группы лиц, а также</w:t>
            </w:r>
            <w:proofErr w:type="gramEnd"/>
            <w:r>
              <w:rPr>
                <w:rStyle w:val="afb"/>
                <w:rFonts w:ascii="Times New Roman" w:hAnsi="Times New Roman" w:cs="Times New Roman"/>
                <w:sz w:val="20"/>
                <w:szCs w:val="20"/>
              </w:rPr>
              <w:t xml:space="preserve"> предусмотрены трудовыми договорами, заключаемыми с президентом общества, лицами, должности которых отн</w:t>
            </w:r>
            <w:r w:rsidR="002F4D5F">
              <w:rPr>
                <w:rStyle w:val="afb"/>
                <w:rFonts w:ascii="Times New Roman" w:hAnsi="Times New Roman" w:cs="Times New Roman"/>
                <w:sz w:val="20"/>
                <w:szCs w:val="20"/>
              </w:rPr>
              <w:t>осятся к</w:t>
            </w:r>
            <w:r>
              <w:rPr>
                <w:rStyle w:val="afb"/>
                <w:rFonts w:ascii="Times New Roman" w:hAnsi="Times New Roman" w:cs="Times New Roman"/>
                <w:sz w:val="20"/>
                <w:szCs w:val="20"/>
              </w:rPr>
              <w:t xml:space="preserve"> </w:t>
            </w:r>
            <w:r w:rsidR="00AC719E">
              <w:rPr>
                <w:rStyle w:val="afb"/>
                <w:rFonts w:ascii="Times New Roman" w:hAnsi="Times New Roman" w:cs="Times New Roman"/>
                <w:sz w:val="20"/>
                <w:szCs w:val="20"/>
              </w:rPr>
              <w:t xml:space="preserve">основному </w:t>
            </w:r>
            <w:r w:rsidR="002F4D5F">
              <w:rPr>
                <w:rStyle w:val="afb"/>
                <w:rFonts w:ascii="Times New Roman" w:hAnsi="Times New Roman" w:cs="Times New Roman"/>
                <w:sz w:val="20"/>
                <w:szCs w:val="20"/>
              </w:rPr>
              <w:t>управленческому персоналу</w:t>
            </w:r>
            <w:r>
              <w:rPr>
                <w:rStyle w:val="afb"/>
                <w:rFonts w:ascii="Times New Roman" w:hAnsi="Times New Roman" w:cs="Times New Roman"/>
                <w:sz w:val="20"/>
                <w:szCs w:val="20"/>
              </w:rPr>
              <w:t xml:space="preserve">, а также с теми членами совета директоров, которые одновременно занимают должности в обществе. </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Существующие и применяемые на практике подходы в части политики вознаграждений (компенсаций), содержащиеся в целом ряде внутренних документов общества и подконтрольных ему организаций, также отражаются в составе годовых отчетов общества, которые ежегодно предварительно утверждаются советом директоров общества.</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Совет директоров рассматривал условия выплаты вознаграждения в отношении президента общества при избрании данного лица на должность в 2019 году. </w:t>
            </w:r>
          </w:p>
          <w:p w:rsidR="00AD1C4F" w:rsidRDefault="00AD1C4F" w:rsidP="00F5563D">
            <w:pPr>
              <w:widowControl w:val="0"/>
              <w:spacing w:before="60" w:after="0" w:line="240" w:lineRule="auto"/>
              <w:ind w:firstLine="255"/>
              <w:jc w:val="both"/>
              <w:rPr>
                <w:rStyle w:val="afb"/>
                <w:rFonts w:ascii="Times New Roman" w:hAnsi="Times New Roman" w:cs="Times New Roman"/>
                <w:sz w:val="20"/>
                <w:szCs w:val="20"/>
              </w:rPr>
            </w:pPr>
            <w:r>
              <w:rPr>
                <w:rStyle w:val="afb"/>
                <w:rFonts w:ascii="Times New Roman" w:hAnsi="Times New Roman" w:cs="Times New Roman"/>
                <w:sz w:val="20"/>
                <w:szCs w:val="20"/>
              </w:rPr>
              <w:t xml:space="preserve">В ходе самооценки работы Совет директоров отмечалась </w:t>
            </w:r>
            <w:r w:rsidR="00687CBE">
              <w:rPr>
                <w:rStyle w:val="afb"/>
                <w:rFonts w:ascii="Times New Roman" w:hAnsi="Times New Roman" w:cs="Times New Roman"/>
                <w:sz w:val="20"/>
                <w:szCs w:val="20"/>
              </w:rPr>
              <w:t xml:space="preserve">возможность </w:t>
            </w:r>
            <w:r>
              <w:rPr>
                <w:rStyle w:val="afb"/>
                <w:rFonts w:ascii="Times New Roman" w:hAnsi="Times New Roman" w:cs="Times New Roman"/>
                <w:sz w:val="20"/>
                <w:szCs w:val="20"/>
              </w:rPr>
              <w:t xml:space="preserve">разработки единой политики вознаграждений, в том числе в отношении </w:t>
            </w:r>
            <w:r w:rsidR="00687CBE">
              <w:rPr>
                <w:rStyle w:val="afb"/>
                <w:rFonts w:ascii="Times New Roman" w:hAnsi="Times New Roman" w:cs="Times New Roman"/>
                <w:sz w:val="20"/>
                <w:szCs w:val="20"/>
              </w:rPr>
              <w:t xml:space="preserve">основного </w:t>
            </w:r>
            <w:r w:rsidR="00A52636">
              <w:rPr>
                <w:rStyle w:val="afb"/>
                <w:rFonts w:ascii="Times New Roman" w:hAnsi="Times New Roman" w:cs="Times New Roman"/>
                <w:sz w:val="20"/>
                <w:szCs w:val="20"/>
              </w:rPr>
              <w:t>управленческого персонала</w:t>
            </w:r>
            <w:r>
              <w:rPr>
                <w:rStyle w:val="afb"/>
                <w:rFonts w:ascii="Times New Roman" w:hAnsi="Times New Roman" w:cs="Times New Roman"/>
                <w:sz w:val="20"/>
                <w:szCs w:val="20"/>
              </w:rPr>
              <w:t xml:space="preserve"> общества. </w:t>
            </w:r>
          </w:p>
          <w:p w:rsidR="00AD1C4F" w:rsidRPr="003E4C64" w:rsidRDefault="00AD1C4F" w:rsidP="00F5563D">
            <w:pPr>
              <w:widowControl w:val="0"/>
              <w:spacing w:before="60" w:after="0" w:line="240" w:lineRule="auto"/>
              <w:ind w:firstLine="255"/>
              <w:jc w:val="both"/>
              <w:rPr>
                <w:rStyle w:val="afb"/>
                <w:rFonts w:ascii="Times New Roman" w:hAnsi="Times New Roman" w:cs="Times New Roman"/>
                <w:sz w:val="20"/>
                <w:szCs w:val="20"/>
              </w:rPr>
            </w:pPr>
            <w:r w:rsidRPr="003E4C64">
              <w:rPr>
                <w:rStyle w:val="afb"/>
                <w:rFonts w:ascii="Times New Roman" w:hAnsi="Times New Roman" w:cs="Times New Roman"/>
                <w:sz w:val="20"/>
                <w:szCs w:val="20"/>
              </w:rPr>
              <w:t xml:space="preserve">В </w:t>
            </w:r>
            <w:r w:rsidR="00687CBE">
              <w:rPr>
                <w:rStyle w:val="afb"/>
                <w:rFonts w:ascii="Times New Roman" w:hAnsi="Times New Roman" w:cs="Times New Roman"/>
                <w:sz w:val="20"/>
                <w:szCs w:val="20"/>
              </w:rPr>
              <w:t>отчетном</w:t>
            </w:r>
            <w:r w:rsidR="00687CBE" w:rsidRPr="003E4C64">
              <w:rPr>
                <w:rStyle w:val="afb"/>
                <w:rFonts w:ascii="Times New Roman" w:hAnsi="Times New Roman" w:cs="Times New Roman"/>
                <w:sz w:val="20"/>
                <w:szCs w:val="20"/>
              </w:rPr>
              <w:t xml:space="preserve"> </w:t>
            </w:r>
            <w:r w:rsidRPr="003E4C64">
              <w:rPr>
                <w:rStyle w:val="afb"/>
                <w:rFonts w:ascii="Times New Roman" w:hAnsi="Times New Roman" w:cs="Times New Roman"/>
                <w:sz w:val="20"/>
                <w:szCs w:val="20"/>
              </w:rPr>
              <w:t xml:space="preserve">году </w:t>
            </w:r>
            <w:r w:rsidR="00687CBE">
              <w:rPr>
                <w:rStyle w:val="afb"/>
                <w:rFonts w:ascii="Times New Roman" w:hAnsi="Times New Roman" w:cs="Times New Roman"/>
                <w:sz w:val="20"/>
                <w:szCs w:val="20"/>
              </w:rPr>
              <w:t>к</w:t>
            </w:r>
            <w:r>
              <w:rPr>
                <w:rStyle w:val="afb"/>
                <w:rFonts w:ascii="Times New Roman" w:hAnsi="Times New Roman" w:cs="Times New Roman"/>
                <w:sz w:val="20"/>
                <w:szCs w:val="20"/>
              </w:rPr>
              <w:t xml:space="preserve">омитетом </w:t>
            </w:r>
            <w:r w:rsidR="002F4D5F">
              <w:rPr>
                <w:rStyle w:val="afb"/>
                <w:rFonts w:ascii="Times New Roman" w:hAnsi="Times New Roman" w:cs="Times New Roman"/>
                <w:sz w:val="20"/>
                <w:szCs w:val="20"/>
              </w:rPr>
              <w:t xml:space="preserve">по кадрам и вознаграждениям </w:t>
            </w:r>
            <w:r>
              <w:rPr>
                <w:rStyle w:val="afb"/>
                <w:rFonts w:ascii="Times New Roman" w:hAnsi="Times New Roman" w:cs="Times New Roman"/>
                <w:sz w:val="20"/>
                <w:szCs w:val="20"/>
              </w:rPr>
              <w:t>при анализе действующих политик в области вознаграждений</w:t>
            </w:r>
            <w:r w:rsidR="002F4D5F">
              <w:rPr>
                <w:rStyle w:val="afb"/>
                <w:rFonts w:ascii="Times New Roman" w:hAnsi="Times New Roman" w:cs="Times New Roman"/>
                <w:sz w:val="20"/>
                <w:szCs w:val="20"/>
              </w:rPr>
              <w:t xml:space="preserve"> </w:t>
            </w:r>
            <w:r>
              <w:rPr>
                <w:rStyle w:val="afb"/>
                <w:rFonts w:ascii="Times New Roman" w:hAnsi="Times New Roman" w:cs="Times New Roman"/>
                <w:sz w:val="20"/>
                <w:szCs w:val="20"/>
              </w:rPr>
              <w:t xml:space="preserve">отмечено, что они в целом соответствуют характеру и масштабу деятельности группы общества, ее потребностям, уровень вознаграждений в целом соответствует среднеотраслевому и также выражено мнение о </w:t>
            </w:r>
            <w:r w:rsidR="00687CBE">
              <w:rPr>
                <w:rStyle w:val="afb"/>
                <w:rFonts w:ascii="Times New Roman" w:hAnsi="Times New Roman" w:cs="Times New Roman"/>
                <w:sz w:val="20"/>
                <w:szCs w:val="20"/>
              </w:rPr>
              <w:t xml:space="preserve">возможности </w:t>
            </w:r>
            <w:r>
              <w:rPr>
                <w:rStyle w:val="afb"/>
                <w:rFonts w:ascii="Times New Roman" w:hAnsi="Times New Roman" w:cs="Times New Roman"/>
                <w:sz w:val="20"/>
                <w:szCs w:val="20"/>
              </w:rPr>
              <w:t>выработки единой политики в указанной области.</w:t>
            </w:r>
          </w:p>
          <w:p w:rsidR="00AD1C4F" w:rsidRPr="003E4C64" w:rsidRDefault="00AD1C4F" w:rsidP="00F5563D">
            <w:pPr>
              <w:widowControl w:val="0"/>
              <w:spacing w:before="60" w:after="0" w:line="240" w:lineRule="auto"/>
              <w:ind w:firstLine="255"/>
              <w:jc w:val="both"/>
              <w:rPr>
                <w:rStyle w:val="afb"/>
                <w:rFonts w:ascii="Times New Roman" w:hAnsi="Times New Roman" w:cs="Times New Roman"/>
                <w:sz w:val="20"/>
                <w:szCs w:val="20"/>
              </w:rPr>
            </w:pPr>
            <w:r w:rsidRPr="003E4C64">
              <w:rPr>
                <w:rStyle w:val="afb"/>
                <w:rFonts w:ascii="Times New Roman" w:hAnsi="Times New Roman" w:cs="Times New Roman"/>
                <w:sz w:val="20"/>
                <w:szCs w:val="20"/>
              </w:rPr>
              <w:t xml:space="preserve">Общество планирует осуществление мер по разработке и внедрению единой </w:t>
            </w:r>
            <w:r w:rsidRPr="003E4C64">
              <w:rPr>
                <w:rStyle w:val="afb"/>
                <w:rFonts w:ascii="Times New Roman" w:hAnsi="Times New Roman" w:cs="Times New Roman"/>
                <w:sz w:val="20"/>
                <w:szCs w:val="20"/>
              </w:rPr>
              <w:lastRenderedPageBreak/>
              <w:t>политики вознаграждений в течение 202</w:t>
            </w:r>
            <w:r w:rsidR="00687CBE">
              <w:rPr>
                <w:rStyle w:val="afb"/>
                <w:rFonts w:ascii="Times New Roman" w:hAnsi="Times New Roman" w:cs="Times New Roman"/>
                <w:sz w:val="20"/>
                <w:szCs w:val="20"/>
              </w:rPr>
              <w:t>6</w:t>
            </w:r>
            <w:r w:rsidRPr="003E4C64">
              <w:rPr>
                <w:rStyle w:val="afb"/>
                <w:rFonts w:ascii="Times New Roman" w:hAnsi="Times New Roman" w:cs="Times New Roman"/>
                <w:sz w:val="20"/>
                <w:szCs w:val="20"/>
              </w:rPr>
              <w:t>-202</w:t>
            </w:r>
            <w:r w:rsidR="00687CBE">
              <w:rPr>
                <w:rStyle w:val="afb"/>
                <w:rFonts w:ascii="Times New Roman" w:hAnsi="Times New Roman" w:cs="Times New Roman"/>
                <w:sz w:val="20"/>
                <w:szCs w:val="20"/>
              </w:rPr>
              <w:t>7</w:t>
            </w:r>
            <w:r w:rsidRPr="003E4C64">
              <w:rPr>
                <w:rStyle w:val="afb"/>
                <w:rFonts w:ascii="Times New Roman" w:hAnsi="Times New Roman" w:cs="Times New Roman"/>
                <w:sz w:val="20"/>
                <w:szCs w:val="20"/>
              </w:rPr>
              <w:t xml:space="preserve"> гг.</w:t>
            </w:r>
          </w:p>
          <w:p w:rsidR="00AD1C4F" w:rsidRDefault="00AD1C4F" w:rsidP="00F5563D">
            <w:pPr>
              <w:widowControl w:val="0"/>
              <w:spacing w:before="200" w:after="0" w:line="240" w:lineRule="auto"/>
              <w:ind w:firstLine="255"/>
              <w:jc w:val="both"/>
              <w:rPr>
                <w:rFonts w:ascii="Times New Roman" w:eastAsia="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FB02EC">
              <w:rPr>
                <w:rStyle w:val="afb"/>
                <w:rFonts w:ascii="Times New Roman" w:hAnsi="Times New Roman" w:cs="Times New Roman"/>
                <w:sz w:val="20"/>
                <w:szCs w:val="20"/>
                <w:u w:val="single"/>
              </w:rPr>
              <w:t>2 соблюдается</w:t>
            </w:r>
            <w:r>
              <w:rPr>
                <w:rStyle w:val="afb"/>
                <w:rFonts w:ascii="Times New Roman" w:hAnsi="Times New Roman" w:cs="Times New Roman"/>
                <w:sz w:val="20"/>
                <w:szCs w:val="20"/>
              </w:rPr>
              <w:t>.</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156AF0" w:rsidRDefault="00AD1C4F" w:rsidP="00F5563D">
            <w:pPr>
              <w:pStyle w:val="ConsPlusNormal"/>
              <w:rPr>
                <w:rFonts w:ascii="Times New Roman" w:hAnsi="Times New Roman" w:cs="Times New Roman"/>
                <w:sz w:val="20"/>
                <w:szCs w:val="20"/>
              </w:rPr>
            </w:pPr>
            <w:r w:rsidRPr="00156AF0">
              <w:rPr>
                <w:rFonts w:ascii="Times New Roman" w:hAnsi="Times New Roman" w:cs="Times New Roman"/>
                <w:sz w:val="20"/>
                <w:szCs w:val="20"/>
              </w:rPr>
              <w:lastRenderedPageBreak/>
              <w:t>2.1.5</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играет ключевую роль в предупреждении, выявлении и урегулировании внутренних конфликтов между органами общества, акционерами общества и работниками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Совет директоров играет ключевую роль в предупреждении, выявлении и урегулировании внутренних конфликтов.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Общество создало систему идентификации сделок, связанных с конфликтом интересов, и систему мер, направленных на разрешение таких конфликтов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BB1801">
              <w:rPr>
                <w:rFonts w:ascii="MS Gothic" w:eastAsia="MS Gothic" w:hAnsi="MS Gothic" w:cs="MS Gothic" w:hint="eastAsia"/>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Pr="00156AF0" w:rsidRDefault="00AD1C4F" w:rsidP="00B5560B">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8"/>
              <w:jc w:val="both"/>
              <w:rPr>
                <w:rFonts w:ascii="Times New Roman" w:eastAsia="Times New Roman" w:hAnsi="Times New Roman" w:cs="Times New Roman"/>
                <w:sz w:val="20"/>
                <w:szCs w:val="20"/>
              </w:rPr>
            </w:pPr>
            <w:r w:rsidRPr="00156AF0">
              <w:rPr>
                <w:rFonts w:ascii="Times New Roman" w:hAnsi="Times New Roman"/>
                <w:sz w:val="20"/>
                <w:szCs w:val="20"/>
              </w:rPr>
              <w:t>В обществе действует система выявления и процедуры рассмотрения сделок, в совершении которых имеется заинтересованность, а также система предусмотренных внутренними документами (кодексом корпоративного управления общества, положением о совет</w:t>
            </w:r>
            <w:r w:rsidR="00B5560B">
              <w:rPr>
                <w:rFonts w:ascii="Times New Roman" w:hAnsi="Times New Roman"/>
                <w:sz w:val="20"/>
                <w:szCs w:val="20"/>
              </w:rPr>
              <w:t>е</w:t>
            </w:r>
            <w:r w:rsidRPr="00156AF0">
              <w:rPr>
                <w:rFonts w:ascii="Times New Roman" w:hAnsi="Times New Roman"/>
                <w:sz w:val="20"/>
                <w:szCs w:val="20"/>
              </w:rPr>
              <w:t xml:space="preserve"> директоров, положением о единоличном исполнительном органе (президенте) общества) мер и подходов к идентификации и разрешению возможного конфликта интересов.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156AF0" w:rsidRDefault="00AD1C4F" w:rsidP="00F5563D">
            <w:pPr>
              <w:pStyle w:val="ConsPlusNormal"/>
              <w:rPr>
                <w:rFonts w:ascii="Times New Roman" w:hAnsi="Times New Roman" w:cs="Times New Roman"/>
                <w:sz w:val="20"/>
                <w:szCs w:val="20"/>
              </w:rPr>
            </w:pPr>
            <w:r w:rsidRPr="00156AF0">
              <w:rPr>
                <w:rFonts w:ascii="Times New Roman" w:hAnsi="Times New Roman" w:cs="Times New Roman"/>
                <w:sz w:val="20"/>
                <w:szCs w:val="20"/>
              </w:rPr>
              <w:t>2.1.6</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играет ключевую роль в обеспечении прозрачности общества, своевременности и полноты раскрытия обществом информации, необременительного доступа акционеров к документам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Во внутренних документах общества определены лица, ответственные за реализацию информационной политики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sidRPr="00BB1801">
              <w:rPr>
                <w:rFonts w:ascii="Times New Roman" w:hAnsi="Times New Roman" w:cs="Times New Roman" w:hint="eastAsia"/>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156AF0" w:rsidRDefault="00AD1C4F" w:rsidP="00F5563D">
            <w:pPr>
              <w:pStyle w:val="ConsPlusNormal"/>
              <w:rPr>
                <w:rFonts w:ascii="Times New Roman" w:hAnsi="Times New Roman" w:cs="Times New Roman"/>
                <w:sz w:val="20"/>
                <w:szCs w:val="20"/>
              </w:rPr>
            </w:pPr>
            <w:r w:rsidRPr="00156AF0">
              <w:rPr>
                <w:rFonts w:ascii="Times New Roman" w:hAnsi="Times New Roman" w:cs="Times New Roman"/>
                <w:sz w:val="20"/>
                <w:szCs w:val="20"/>
              </w:rPr>
              <w:t>2.1.7</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Совет директоров осуществляет </w:t>
            </w:r>
            <w:proofErr w:type="gramStart"/>
            <w:r>
              <w:rPr>
                <w:rFonts w:ascii="Times New Roman" w:hAnsi="Times New Roman" w:cs="Times New Roman"/>
                <w:sz w:val="20"/>
                <w:szCs w:val="20"/>
              </w:rPr>
              <w:t>контроль за</w:t>
            </w:r>
            <w:proofErr w:type="gramEnd"/>
            <w:r>
              <w:rPr>
                <w:rFonts w:ascii="Times New Roman" w:hAnsi="Times New Roman" w:cs="Times New Roman"/>
                <w:sz w:val="20"/>
                <w:szCs w:val="20"/>
              </w:rPr>
              <w:t xml:space="preserve"> практикой корпоративного управления в обществе и играет ключевую роль в существенных корпоративных событиях общества</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течение отчетного периода совет директоров рассмотрел результаты самооценки и (или) внешней оценки практики корпоративного управления в обществе</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sidRPr="00BB1801">
              <w:rPr>
                <w:rFonts w:ascii="Times New Roman" w:hAnsi="Times New Roman" w:cs="Times New Roman" w:hint="eastAsia"/>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B5560B">
            <w:pPr>
              <w:pStyle w:val="ConsPlusNormal"/>
              <w:ind w:firstLine="258"/>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2.2</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подотчетен акционерам общества</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156AF0" w:rsidRDefault="00AD1C4F" w:rsidP="00F5563D">
            <w:pPr>
              <w:pStyle w:val="ConsPlusNormal"/>
              <w:rPr>
                <w:rFonts w:ascii="Times New Roman" w:hAnsi="Times New Roman" w:cs="Times New Roman"/>
                <w:sz w:val="20"/>
                <w:szCs w:val="20"/>
              </w:rPr>
            </w:pPr>
            <w:r w:rsidRPr="00156AF0">
              <w:rPr>
                <w:rFonts w:ascii="Times New Roman" w:hAnsi="Times New Roman" w:cs="Times New Roman"/>
                <w:sz w:val="20"/>
                <w:szCs w:val="20"/>
              </w:rPr>
              <w:t>2.2.1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Информация о работе совета директоров раскрывается и предоставляется акционерам</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Годовой отчет общества за отчетный период включает в себя информацию о посещаемости заседаний </w:t>
            </w:r>
            <w:r>
              <w:rPr>
                <w:rFonts w:ascii="Times New Roman" w:hAnsi="Times New Roman" w:cs="Times New Roman"/>
                <w:sz w:val="20"/>
                <w:szCs w:val="20"/>
              </w:rPr>
              <w:lastRenderedPageBreak/>
              <w:t>совета директоров и комитетов каждым из членов совета директоров.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Годовой отчет содержит информацию об основных результатах оценки (самооценки) качества работы совета директоров, проведенной в отчетном периоде</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line="240" w:lineRule="auto"/>
              <w:ind w:firstLine="258"/>
              <w:jc w:val="both"/>
              <w:rPr>
                <w:rFonts w:ascii="Times New Roman" w:eastAsia="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156AF0" w:rsidRDefault="00AD1C4F" w:rsidP="00F5563D">
            <w:pPr>
              <w:pStyle w:val="ConsPlusNormal"/>
              <w:rPr>
                <w:rFonts w:ascii="Times New Roman" w:hAnsi="Times New Roman" w:cs="Times New Roman"/>
                <w:sz w:val="20"/>
                <w:szCs w:val="20"/>
              </w:rPr>
            </w:pPr>
            <w:r w:rsidRPr="00156AF0">
              <w:rPr>
                <w:rFonts w:ascii="Times New Roman" w:hAnsi="Times New Roman" w:cs="Times New Roman"/>
                <w:sz w:val="20"/>
                <w:szCs w:val="20"/>
              </w:rPr>
              <w:lastRenderedPageBreak/>
              <w:t>2.2.2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Председатель совета директоров доступен для общения с акционерами общества</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обществе существует прозрачная процедура, обеспечивающая акционерам возможность направления председателю совета директоров (и, если применимо, старшему независимому директору) обращений и получения обратной связи по ним</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line="240" w:lineRule="auto"/>
              <w:ind w:firstLine="258"/>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2.3</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2.3.1</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советом директоров (или его комитетом по номинациям) 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и так далее</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ind w:firstLine="258"/>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2.3.2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Члены совета директоров общества избираются посредством прозрачной процедуры, позволяющей </w:t>
            </w:r>
            <w:r>
              <w:rPr>
                <w:rFonts w:ascii="Times New Roman" w:hAnsi="Times New Roman" w:cs="Times New Roman"/>
                <w:sz w:val="20"/>
                <w:szCs w:val="20"/>
              </w:rPr>
              <w:lastRenderedPageBreak/>
              <w:t>акционерам получить информацию о кандидатах, достаточную для формирования представления об их личных и профессиональных качествах</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w:t>
            </w:r>
            <w:proofErr w:type="gramStart"/>
            <w:r>
              <w:rPr>
                <w:rFonts w:ascii="Times New Roman" w:hAnsi="Times New Roman" w:cs="Times New Roman"/>
                <w:sz w:val="20"/>
                <w:szCs w:val="20"/>
              </w:rPr>
              <w:t xml:space="preserve">Во всех случаях проведения общего собрания акционеров в отчетном периоде, </w:t>
            </w:r>
            <w:r>
              <w:rPr>
                <w:rFonts w:ascii="Times New Roman" w:hAnsi="Times New Roman" w:cs="Times New Roman"/>
                <w:sz w:val="20"/>
                <w:szCs w:val="20"/>
              </w:rPr>
              <w:lastRenderedPageBreak/>
              <w:t>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соответствия профессиональной квалификации, опыта и навыков кандидатов текущим и ожидаемым потребностям общества, проведенной советом директоров (или его комитетом по номинациям), а также информацию о соответствии кандидата критериям независимости</w:t>
            </w:r>
            <w:proofErr w:type="gramEnd"/>
            <w:r>
              <w:rPr>
                <w:rFonts w:ascii="Times New Roman" w:hAnsi="Times New Roman" w:cs="Times New Roman"/>
                <w:sz w:val="20"/>
                <w:szCs w:val="20"/>
              </w:rPr>
              <w:t xml:space="preserve"> согласно рекомендациям 102 - </w:t>
            </w:r>
            <w:hyperlink r:id="rId13" w:tooltip="consultantplus://offline/ref=D019802BEFA8129FFAAA494AE499CDA9CDC69F3CC91E679C7F51D683F128077BA962AED2BDF2B19A5A5708A865D381A0E7C6D848A45B422141FAS" w:history="1">
              <w:r>
                <w:rPr>
                  <w:rFonts w:ascii="Times New Roman" w:hAnsi="Times New Roman" w:cs="Times New Roman"/>
                  <w:sz w:val="20"/>
                  <w:szCs w:val="20"/>
                </w:rPr>
                <w:t>107</w:t>
              </w:r>
            </w:hyperlink>
            <w:r>
              <w:rPr>
                <w:rFonts w:ascii="Times New Roman" w:hAnsi="Times New Roman" w:cs="Times New Roman"/>
                <w:sz w:val="20"/>
                <w:szCs w:val="20"/>
              </w:rPr>
              <w:t xml:space="preserve"> Кодекса и информацию о наличии письменного согласия кандидатов на избрание в состав совета директоров</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w:t>
            </w:r>
            <w:r>
              <w:rPr>
                <w:rFonts w:ascii="Times New Roman" w:hAnsi="Times New Roman" w:cs="Times New Roman"/>
                <w:sz w:val="20"/>
                <w:szCs w:val="20"/>
              </w:rPr>
              <w:lastRenderedPageBreak/>
              <w:t>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after="0" w:line="240" w:lineRule="auto"/>
              <w:ind w:firstLine="258"/>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2.3.3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совет директоров проанализировал собственные потребности в области профессиональной квалификации, опыта и навыков и определил компетенции, необходимые совету директоров в краткосрочной и долгосрочной перспективе</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after="0" w:line="240" w:lineRule="auto"/>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2.3.4</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Количественный состав совета директоров общества дает </w:t>
            </w:r>
            <w:r>
              <w:rPr>
                <w:rFonts w:ascii="Times New Roman" w:hAnsi="Times New Roman" w:cs="Times New Roman"/>
                <w:sz w:val="20"/>
                <w:szCs w:val="20"/>
              </w:rPr>
              <w:lastRenderedPageBreak/>
              <w:t>возможность 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отчетном периоде совет директоров рассмотрел вопрос о </w:t>
            </w:r>
            <w:r>
              <w:rPr>
                <w:rFonts w:ascii="Times New Roman" w:hAnsi="Times New Roman" w:cs="Times New Roman"/>
                <w:sz w:val="20"/>
                <w:szCs w:val="20"/>
              </w:rPr>
              <w:lastRenderedPageBreak/>
              <w:t>соответствии количественного состава совета директоров потребностям общества и интересам акционеров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2.4</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В состав совета директоров входит достаточное количество независимых директоров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2.4.1</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существенным контрагентом или </w:t>
            </w:r>
            <w:r>
              <w:rPr>
                <w:rFonts w:ascii="Times New Roman" w:hAnsi="Times New Roman" w:cs="Times New Roman"/>
                <w:sz w:val="20"/>
                <w:szCs w:val="20"/>
              </w:rPr>
              <w:lastRenderedPageBreak/>
              <w:t>конкурентом общества или связан с государством</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течение отчетного периода все независимые члены совета директоров отвечали всем критериям независимости, указанным в рекомендациях 102 - </w:t>
            </w:r>
            <w:hyperlink r:id="rId14" w:tooltip="consultantplus://offline/ref=D019802BEFA8129FFAAA494AE499CDA9CDC69F3CC91E679C7F51D683F128077BA962AED2BDF2B19A5A5708A865D381A0E7C6D848A45B422141FAS" w:history="1">
              <w:r>
                <w:rPr>
                  <w:rFonts w:ascii="Times New Roman" w:hAnsi="Times New Roman" w:cs="Times New Roman"/>
                  <w:sz w:val="20"/>
                  <w:szCs w:val="20"/>
                </w:rPr>
                <w:t>107</w:t>
              </w:r>
            </w:hyperlink>
            <w:r>
              <w:rPr>
                <w:rFonts w:ascii="Times New Roman" w:hAnsi="Times New Roman" w:cs="Times New Roman"/>
                <w:sz w:val="20"/>
                <w:szCs w:val="20"/>
              </w:rPr>
              <w:t xml:space="preserve"> Кодекса, или были признаны независимыми по решению совета директоров</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spacing w:before="60" w:after="51"/>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2.4.2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преобладает над формой</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За отчетный период совет директоров (или комитет по номинациям совета директоров) по крайней </w:t>
            </w:r>
            <w:proofErr w:type="gramStart"/>
            <w:r>
              <w:rPr>
                <w:rFonts w:ascii="Times New Roman" w:hAnsi="Times New Roman" w:cs="Times New Roman"/>
                <w:sz w:val="20"/>
                <w:szCs w:val="20"/>
              </w:rPr>
              <w:t>мере</w:t>
            </w:r>
            <w:proofErr w:type="gramEnd"/>
            <w:r>
              <w:rPr>
                <w:rFonts w:ascii="Times New Roman" w:hAnsi="Times New Roman" w:cs="Times New Roman"/>
                <w:sz w:val="20"/>
                <w:szCs w:val="20"/>
              </w:rPr>
              <w:t xml:space="preserve"> один раз рассмотрел вопрос о независимости действующих членов совета директоров (после их избрания).</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3. В обществе разработаны процедуры, определяющие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2.4.3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Независимые директора составляют не менее одной трети избранного состава совета директоров</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Независимые директора составляют не менее одной трети состава совета директоров</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156AF0" w:rsidRDefault="00AD1C4F" w:rsidP="00F5563D">
            <w:pPr>
              <w:pStyle w:val="ConsPlusNormal"/>
              <w:pBdr>
                <w:top w:val="none" w:sz="0" w:space="0" w:color="auto"/>
                <w:left w:val="none" w:sz="0" w:space="0" w:color="auto"/>
                <w:bottom w:val="none" w:sz="0" w:space="0" w:color="auto"/>
                <w:right w:val="none" w:sz="0" w:space="0" w:color="auto"/>
                <w:between w:val="none" w:sz="0" w:space="0" w:color="auto"/>
              </w:pBdr>
              <w:spacing w:before="60"/>
              <w:ind w:firstLine="255"/>
              <w:jc w:val="both"/>
              <w:rPr>
                <w:rStyle w:val="afb"/>
                <w:rFonts w:ascii="Times New Roman" w:hAnsi="Times New Roman" w:cs="Times New Roman"/>
                <w:sz w:val="20"/>
                <w:szCs w:val="20"/>
              </w:rPr>
            </w:pPr>
            <w:r w:rsidRPr="00156AF0">
              <w:rPr>
                <w:rStyle w:val="afb"/>
                <w:rFonts w:ascii="Times New Roman" w:hAnsi="Times New Roman" w:cs="Times New Roman"/>
                <w:sz w:val="20"/>
                <w:szCs w:val="20"/>
              </w:rPr>
              <w:t xml:space="preserve">Независимыми директорами решением совета директоров </w:t>
            </w:r>
            <w:proofErr w:type="gramStart"/>
            <w:r w:rsidRPr="00156AF0">
              <w:rPr>
                <w:rStyle w:val="afb"/>
                <w:rFonts w:ascii="Times New Roman" w:hAnsi="Times New Roman" w:cs="Times New Roman"/>
                <w:sz w:val="20"/>
                <w:szCs w:val="20"/>
              </w:rPr>
              <w:t>признаны</w:t>
            </w:r>
            <w:proofErr w:type="gramEnd"/>
            <w:r w:rsidRPr="00156AF0">
              <w:rPr>
                <w:rStyle w:val="afb"/>
                <w:rFonts w:ascii="Times New Roman" w:hAnsi="Times New Roman" w:cs="Times New Roman"/>
                <w:sz w:val="20"/>
                <w:szCs w:val="20"/>
              </w:rPr>
              <w:t xml:space="preserve"> 4 из действующих членов совета директоров.</w:t>
            </w:r>
          </w:p>
          <w:p w:rsidR="00AD1C4F" w:rsidRDefault="00AD1C4F" w:rsidP="00F5563D">
            <w:pPr>
              <w:pStyle w:val="ConsPlusNormal"/>
              <w:pBdr>
                <w:top w:val="none" w:sz="4" w:space="0" w:color="000000"/>
                <w:left w:val="none" w:sz="4" w:space="0" w:color="000000"/>
                <w:bottom w:val="none" w:sz="4" w:space="0" w:color="000000"/>
                <w:right w:val="none" w:sz="4" w:space="0" w:color="000000"/>
                <w:between w:val="none" w:sz="4" w:space="0" w:color="000000"/>
              </w:pBdr>
              <w:spacing w:before="60" w:after="51"/>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2.4.4</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Независимые директора играют ключевую роль в предотвращении внутренних конфликтов в обществе и совершении обществом существенных корпоративных действий</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Независимые директора (у которых отсутствовал конфликт интересов) в отчетном периоде предварительно оценивали существенные корпоративные действия, связанные с возможным конфликтом интересов, а результаты такой оценки предоставлялись совету директоров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sidRPr="00156AF0">
              <w:rPr>
                <w:rStyle w:val="afb"/>
                <w:rFonts w:ascii="Times New Roman" w:eastAsia="MS Mincho" w:hAnsi="Times New Roman" w:cs="Times New Roman"/>
                <w:sz w:val="20"/>
                <w:szCs w:val="20"/>
              </w:rPr>
              <w:t xml:space="preserve"> </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Pr="00156AF0" w:rsidRDefault="00AD1C4F" w:rsidP="00F5563D">
            <w:pPr>
              <w:pStyle w:val="ConsPlusNormal"/>
              <w:pBdr>
                <w:top w:val="none" w:sz="0" w:space="0" w:color="auto"/>
                <w:left w:val="none" w:sz="0" w:space="0" w:color="auto"/>
                <w:bottom w:val="none" w:sz="0" w:space="0" w:color="auto"/>
                <w:right w:val="none" w:sz="0" w:space="0" w:color="auto"/>
                <w:between w:val="none" w:sz="0" w:space="0" w:color="auto"/>
              </w:pBdr>
              <w:ind w:firstLine="258"/>
              <w:jc w:val="both"/>
              <w:rPr>
                <w:rStyle w:val="afb"/>
                <w:rFonts w:ascii="Times New Roman" w:hAnsi="Times New Roman" w:cs="Times New Roman"/>
                <w:sz w:val="20"/>
                <w:szCs w:val="20"/>
              </w:rPr>
            </w:pPr>
            <w:r w:rsidRPr="00156AF0">
              <w:rPr>
                <w:rStyle w:val="afb"/>
                <w:rFonts w:ascii="Times New Roman" w:hAnsi="Times New Roman" w:cs="Times New Roman"/>
                <w:sz w:val="20"/>
                <w:szCs w:val="20"/>
              </w:rPr>
              <w:t xml:space="preserve">Признанные независимыми директора при рассмотрении вопросов одобрения сделок, в совершении которых имеется заинтересованность, </w:t>
            </w:r>
            <w:r w:rsidR="00B5560B">
              <w:rPr>
                <w:rStyle w:val="afb"/>
                <w:rFonts w:ascii="Times New Roman" w:hAnsi="Times New Roman" w:cs="Times New Roman"/>
                <w:sz w:val="20"/>
                <w:szCs w:val="20"/>
              </w:rPr>
              <w:t xml:space="preserve">крупных сделок </w:t>
            </w:r>
            <w:r w:rsidRPr="00156AF0">
              <w:rPr>
                <w:rStyle w:val="afb"/>
                <w:rFonts w:ascii="Times New Roman" w:hAnsi="Times New Roman" w:cs="Times New Roman"/>
                <w:sz w:val="20"/>
                <w:szCs w:val="20"/>
              </w:rPr>
              <w:t>предварительно представляют свое мнение в отношении таких сделок совету директоров.</w:t>
            </w:r>
          </w:p>
          <w:p w:rsidR="00AD1C4F" w:rsidRDefault="00AD1C4F" w:rsidP="00B5560B">
            <w:pPr>
              <w:pStyle w:val="ConsPlusNormal"/>
              <w:ind w:firstLine="258"/>
              <w:jc w:val="both"/>
              <w:rPr>
                <w:rFonts w:ascii="Times New Roman" w:hAnsi="Times New Roman" w:cs="Times New Roman"/>
                <w:sz w:val="20"/>
                <w:szCs w:val="20"/>
              </w:rPr>
            </w:pPr>
            <w:r w:rsidRPr="00156AF0">
              <w:rPr>
                <w:rStyle w:val="afb"/>
                <w:rFonts w:ascii="Times New Roman" w:hAnsi="Times New Roman" w:cs="Times New Roman"/>
                <w:sz w:val="20"/>
                <w:szCs w:val="20"/>
              </w:rPr>
              <w:t xml:space="preserve">Существенных корпоративных действий, </w:t>
            </w:r>
            <w:r w:rsidR="00B5560B">
              <w:rPr>
                <w:rStyle w:val="afb"/>
                <w:rFonts w:ascii="Times New Roman" w:hAnsi="Times New Roman" w:cs="Times New Roman"/>
                <w:sz w:val="20"/>
                <w:szCs w:val="20"/>
              </w:rPr>
              <w:t>не указанных выше</w:t>
            </w:r>
            <w:r w:rsidRPr="00156AF0">
              <w:rPr>
                <w:rStyle w:val="afb"/>
                <w:rFonts w:ascii="Times New Roman" w:hAnsi="Times New Roman" w:cs="Times New Roman"/>
                <w:sz w:val="20"/>
                <w:szCs w:val="20"/>
              </w:rPr>
              <w:t>, в отчетном году не совершалось.</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2.5</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Председатель совета директоров способствует наиболее эффективному осуществлению функций, возложенных на совет директоров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2.5.1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Председателем совета директоров избран независимый директор либо из числа избранных независимых директоров определен старший независимый директор, координирующий работу независимых директоров и осуществляющий взаимодействие с председателем совета директоров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Председатель совета директоров является независимым директором или же среди независимых директоров определен старший независимый директор.</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Роль, права и обязанности председателя совета директоров (и, если применимо, старшего независимого директора) должным образом определены во внутренних документах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pBdr>
                <w:top w:val="none" w:sz="0" w:space="0" w:color="auto"/>
                <w:left w:val="none" w:sz="0" w:space="0" w:color="auto"/>
                <w:bottom w:val="none" w:sz="0" w:space="0" w:color="auto"/>
                <w:right w:val="none" w:sz="0" w:space="0" w:color="auto"/>
                <w:between w:val="none" w:sz="0" w:space="0" w:color="auto"/>
              </w:pBdr>
              <w:ind w:firstLine="258"/>
              <w:jc w:val="both"/>
              <w:rPr>
                <w:rStyle w:val="afb"/>
                <w:rFonts w:ascii="Times New Roman" w:hAnsi="Times New Roman" w:cs="Times New Roman"/>
                <w:sz w:val="20"/>
                <w:szCs w:val="20"/>
              </w:rPr>
            </w:pPr>
            <w:r w:rsidRPr="00156AF0">
              <w:rPr>
                <w:rStyle w:val="afb"/>
                <w:rFonts w:ascii="Times New Roman" w:hAnsi="Times New Roman" w:cs="Times New Roman"/>
                <w:sz w:val="20"/>
                <w:szCs w:val="20"/>
              </w:rPr>
              <w:t>Председателем совета директоров общества является директор, признанный независимым решением совета директоров.</w:t>
            </w:r>
          </w:p>
          <w:p w:rsidR="00AD1C4F" w:rsidRDefault="00AD1C4F" w:rsidP="00F5563D">
            <w:pPr>
              <w:pStyle w:val="ConsPlusNormal"/>
              <w:spacing w:before="200" w:after="51"/>
              <w:ind w:firstLine="258"/>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2.5.2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Председатель совета директоров обеспечивает конструктивную атмосферу проведения заседаний, свободное обсуждение вопросов, включенных в повестку дня заседания, </w:t>
            </w:r>
            <w:proofErr w:type="gramStart"/>
            <w:r>
              <w:rPr>
                <w:rFonts w:ascii="Times New Roman" w:hAnsi="Times New Roman" w:cs="Times New Roman"/>
                <w:sz w:val="20"/>
                <w:szCs w:val="20"/>
              </w:rPr>
              <w:t>контроль за</w:t>
            </w:r>
            <w:proofErr w:type="gramEnd"/>
            <w:r>
              <w:rPr>
                <w:rFonts w:ascii="Times New Roman" w:hAnsi="Times New Roman" w:cs="Times New Roman"/>
                <w:sz w:val="20"/>
                <w:szCs w:val="20"/>
              </w:rPr>
              <w:t xml:space="preserve"> исполнением решений, принятых советом директоров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Эффективность работы председателя совета директоров оценивалась в рамках процедуры оценки (самооценки) качества работы совета директоров в отчетном периоде</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Style w:val="afb"/>
                <w:rFonts w:ascii="Times New Roman" w:eastAsia="MS Mincho" w:hAnsi="Times New Roman" w:cs="Times New Roman"/>
                <w:sz w:val="18"/>
                <w:szCs w:val="18"/>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2.5.3</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Председатель совета директоров принимает </w:t>
            </w:r>
            <w:r>
              <w:rPr>
                <w:rFonts w:ascii="Times New Roman" w:hAnsi="Times New Roman" w:cs="Times New Roman"/>
                <w:sz w:val="20"/>
                <w:szCs w:val="20"/>
              </w:rPr>
              <w:lastRenderedPageBreak/>
              <w:t>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Обязанность председателя совета </w:t>
            </w:r>
            <w:r>
              <w:rPr>
                <w:rFonts w:ascii="Times New Roman" w:hAnsi="Times New Roman" w:cs="Times New Roman"/>
                <w:sz w:val="20"/>
                <w:szCs w:val="20"/>
              </w:rPr>
              <w:lastRenderedPageBreak/>
              <w:t>директоров принимать меры по обеспечению своевременного предоставления полной и достоверной информации членам совета директоров по вопросам повестки заседания совета директоров закреплена во внутренних документах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2.6</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2.6.1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Члены совета директоров принимают решения с учетом всей имеющейся информации, в отсутствие конфликта интересов, с учетом равного отношения к акционерам общества, в рамках обычного предпринимательского риска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Внутренними документами общества установлено, что член совета директоров обязан уведомить совет директоров, если у него возникает конфликт интересов в отношении любого </w:t>
            </w:r>
            <w:proofErr w:type="gramStart"/>
            <w:r>
              <w:rPr>
                <w:rFonts w:ascii="Times New Roman" w:hAnsi="Times New Roman" w:cs="Times New Roman"/>
                <w:sz w:val="20"/>
                <w:szCs w:val="20"/>
              </w:rPr>
              <w:t>вопроса повестки дня заседания совета директоров</w:t>
            </w:r>
            <w:proofErr w:type="gramEnd"/>
            <w:r>
              <w:rPr>
                <w:rFonts w:ascii="Times New Roman" w:hAnsi="Times New Roman" w:cs="Times New Roman"/>
                <w:sz w:val="20"/>
                <w:szCs w:val="20"/>
              </w:rPr>
              <w:t xml:space="preserve"> или комитета совета директоров, до начала обсуждения соответствующего вопроса повестки.</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Внутренние документы общества предусматривают, что член совета директоров должен воздержаться от голосования по любому вопросу, в котором у него есть конфликт интересов.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В обществе установлена процедура, которая позволяет совету директоров получать профессиональные консультации по вопросам, относящимся к его </w:t>
            </w:r>
            <w:r>
              <w:rPr>
                <w:rFonts w:ascii="Times New Roman" w:hAnsi="Times New Roman" w:cs="Times New Roman"/>
                <w:sz w:val="20"/>
                <w:szCs w:val="20"/>
              </w:rPr>
              <w:lastRenderedPageBreak/>
              <w:t>компетенции, за счет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 xml:space="preserve">☑ </w:t>
            </w:r>
            <w:r>
              <w:rPr>
                <w:rFonts w:ascii="Times New Roman" w:hAnsi="Times New Roman" w:cs="Times New Roman"/>
                <w:sz w:val="20"/>
                <w:szCs w:val="20"/>
              </w:rPr>
              <w:t>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line="240" w:lineRule="auto"/>
              <w:ind w:firstLine="258"/>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2.6.2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Права и обязанности членов совета директоров четко сформулированы и закреплены во внутренних документах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обществе принят и опубликован внутренний документ, четко определяющий права и обязанности членов совета директоров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2.6.3</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Члены совета директоров имеют достаточно времени для выполнения своих обязанностей</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Индивидуальная посещаемость заседаний совета и комитетов, а также достаточность времени для работы в совете директоров, в том числе в его комитетах, проанализирована в рамках процедуры оценки (самооценки) качества работы совета директоров в отчетном периоде.</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других организаций (помимо подконтрольных обществу организаций), а также о факте такого назначения</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9554C1"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sidR="00AD1C4F">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ind w:firstLine="258"/>
              <w:jc w:val="both"/>
              <w:rPr>
                <w:rFonts w:ascii="Times New Roman" w:hAnsi="Times New Roman" w:cs="Times New Roman"/>
                <w:sz w:val="20"/>
                <w:szCs w:val="20"/>
              </w:rPr>
            </w:pPr>
            <w:r w:rsidRPr="00156AF0">
              <w:rPr>
                <w:rStyle w:val="afb"/>
                <w:rFonts w:ascii="Times New Roman" w:hAnsi="Times New Roman" w:cs="Times New Roman"/>
                <w:sz w:val="20"/>
                <w:szCs w:val="20"/>
              </w:rPr>
              <w:t>Внутренними документами общества предусмотрена обязанность членов совета директоров получать согласие на занятие должностей в юридических лицах, конкурирующих с обществом, а также сообщать о возможном возникновении конфликта интересов и изменении данных своей анкеты.</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2.6.4</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возможный короткий срок </w:t>
            </w:r>
            <w:r>
              <w:rPr>
                <w:rFonts w:ascii="Times New Roman" w:hAnsi="Times New Roman" w:cs="Times New Roman"/>
                <w:sz w:val="20"/>
                <w:szCs w:val="20"/>
              </w:rPr>
              <w:lastRenderedPageBreak/>
              <w:t>предоставляется достаточная информация об обществе и о работе совета директоров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соответствии с внутренними документами общества члены совета директоров имеют право получать информацию и документы, необходимые членам совета директоров общества для исполнения ими своих обязанностей, </w:t>
            </w:r>
            <w:r>
              <w:rPr>
                <w:rFonts w:ascii="Times New Roman" w:hAnsi="Times New Roman" w:cs="Times New Roman"/>
                <w:sz w:val="20"/>
                <w:szCs w:val="20"/>
              </w:rPr>
              <w:lastRenderedPageBreak/>
              <w:t>касающиеся общества и подконтрольных ему организаций, а исполнительные органы общества обязаны обеспечить предоставление соответствующей информации и документов.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обществе реализуется формализованная программа ознакомительных мероприятий для вновь избранных членов совета директоров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8"/>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156AF0">
              <w:rPr>
                <w:rStyle w:val="afb"/>
                <w:rFonts w:ascii="Times New Roman" w:hAnsi="Times New Roman" w:cs="Times New Roman"/>
                <w:sz w:val="20"/>
                <w:szCs w:val="20"/>
                <w:u w:val="single"/>
              </w:rPr>
              <w:t>1 соблюдается</w:t>
            </w:r>
            <w:r>
              <w:rPr>
                <w:rStyle w:val="afb"/>
                <w:rFonts w:ascii="Times New Roman" w:hAnsi="Times New Roman" w:cs="Times New Roman"/>
                <w:sz w:val="20"/>
                <w:szCs w:val="20"/>
              </w:rPr>
              <w:t>.</w:t>
            </w:r>
          </w:p>
          <w:p w:rsidR="00AD1C4F" w:rsidRDefault="00AD1C4F" w:rsidP="00F5563D">
            <w:pPr>
              <w:widowControl w:val="0"/>
              <w:spacing w:before="200" w:after="0"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156AF0">
              <w:rPr>
                <w:rStyle w:val="afb"/>
                <w:rFonts w:ascii="Times New Roman" w:hAnsi="Times New Roman" w:cs="Times New Roman"/>
                <w:sz w:val="20"/>
                <w:szCs w:val="20"/>
                <w:u w:val="single"/>
              </w:rPr>
              <w:t>2 соблюдается частично</w:t>
            </w:r>
            <w:r>
              <w:rPr>
                <w:rStyle w:val="afb"/>
                <w:rFonts w:ascii="Times New Roman" w:hAnsi="Times New Roman" w:cs="Times New Roman"/>
                <w:sz w:val="20"/>
                <w:szCs w:val="20"/>
              </w:rPr>
              <w:t>.</w:t>
            </w:r>
          </w:p>
          <w:p w:rsidR="00AD1C4F" w:rsidRDefault="00AD1C4F" w:rsidP="00F5563D">
            <w:pPr>
              <w:pStyle w:val="ConsPlusNormal"/>
              <w:spacing w:before="60"/>
              <w:ind w:firstLine="255"/>
              <w:jc w:val="both"/>
              <w:rPr>
                <w:rFonts w:ascii="Times New Roman" w:hAnsi="Times New Roman" w:cs="Times New Roman"/>
                <w:sz w:val="20"/>
                <w:szCs w:val="20"/>
              </w:rPr>
            </w:pPr>
            <w:r>
              <w:rPr>
                <w:rStyle w:val="afb"/>
                <w:rFonts w:ascii="Times New Roman" w:hAnsi="Times New Roman" w:cs="Times New Roman"/>
                <w:sz w:val="20"/>
                <w:szCs w:val="20"/>
              </w:rPr>
              <w:t>В обществе не была формализована отдельно процедура и программа ознакомительных мероприятий для новых членов совета директоров.</w:t>
            </w:r>
          </w:p>
          <w:p w:rsidR="00AD1C4F" w:rsidRDefault="00AD1C4F" w:rsidP="00F5563D">
            <w:pPr>
              <w:pStyle w:val="ConsPlusNormal"/>
              <w:spacing w:before="60"/>
              <w:ind w:firstLine="255"/>
              <w:jc w:val="both"/>
              <w:rPr>
                <w:rFonts w:ascii="Times New Roman" w:hAnsi="Times New Roman" w:cs="Times New Roman"/>
                <w:sz w:val="20"/>
                <w:szCs w:val="20"/>
              </w:rPr>
            </w:pPr>
            <w:r>
              <w:rPr>
                <w:rStyle w:val="afb"/>
                <w:rFonts w:ascii="Times New Roman" w:hAnsi="Times New Roman" w:cs="Times New Roman"/>
                <w:sz w:val="20"/>
                <w:szCs w:val="20"/>
              </w:rPr>
              <w:t>Однако общество на практике обеспечивает всех членов совета директоров, в том числе новых, всей необходимой информацией.</w:t>
            </w:r>
          </w:p>
          <w:p w:rsidR="00AD1C4F" w:rsidRDefault="00AD1C4F" w:rsidP="00F5563D">
            <w:pPr>
              <w:pStyle w:val="ConsPlusNormal"/>
              <w:spacing w:before="60"/>
              <w:ind w:firstLine="255"/>
              <w:jc w:val="both"/>
              <w:rPr>
                <w:rStyle w:val="afb"/>
                <w:rFonts w:ascii="Times New Roman" w:hAnsi="Times New Roman" w:cs="Times New Roman"/>
                <w:sz w:val="20"/>
                <w:szCs w:val="20"/>
              </w:rPr>
            </w:pPr>
            <w:r>
              <w:rPr>
                <w:rStyle w:val="afb"/>
                <w:rFonts w:ascii="Times New Roman" w:hAnsi="Times New Roman" w:cs="Times New Roman"/>
                <w:sz w:val="20"/>
                <w:szCs w:val="20"/>
              </w:rPr>
              <w:t xml:space="preserve">Общество признало необходимым внесение в свои внутренние документы </w:t>
            </w:r>
            <w:r>
              <w:rPr>
                <w:rStyle w:val="afb"/>
                <w:rFonts w:ascii="Times New Roman" w:hAnsi="Times New Roman" w:cs="Times New Roman"/>
                <w:sz w:val="20"/>
                <w:szCs w:val="20"/>
              </w:rPr>
              <w:lastRenderedPageBreak/>
              <w:t>необходимых изменений для отражений фактически сложившей процедуры.</w:t>
            </w:r>
          </w:p>
          <w:p w:rsidR="00AD1C4F" w:rsidRDefault="00AD1C4F" w:rsidP="00B5560B">
            <w:pPr>
              <w:pStyle w:val="ConsPlusNormal"/>
              <w:spacing w:before="60"/>
              <w:ind w:firstLine="255"/>
              <w:jc w:val="both"/>
              <w:rPr>
                <w:rStyle w:val="afb"/>
              </w:rPr>
            </w:pPr>
            <w:r>
              <w:rPr>
                <w:rStyle w:val="afb"/>
                <w:rFonts w:ascii="Times New Roman" w:hAnsi="Times New Roman" w:cs="Times New Roman"/>
                <w:sz w:val="20"/>
                <w:szCs w:val="20"/>
              </w:rPr>
              <w:t>Для обеспечения полного соблюдения критерия 2 общество планирует разработать, утвердить соответствующий внутренний документ и начать его реализацию в течение 202</w:t>
            </w:r>
            <w:r w:rsidR="00B5560B">
              <w:rPr>
                <w:rStyle w:val="afb"/>
                <w:rFonts w:ascii="Times New Roman" w:hAnsi="Times New Roman" w:cs="Times New Roman"/>
                <w:sz w:val="20"/>
                <w:szCs w:val="20"/>
              </w:rPr>
              <w:t>6-2027 г</w:t>
            </w:r>
            <w:r>
              <w:rPr>
                <w:rStyle w:val="afb"/>
                <w:rFonts w:ascii="Times New Roman" w:hAnsi="Times New Roman" w:cs="Times New Roman"/>
                <w:sz w:val="20"/>
                <w:szCs w:val="20"/>
              </w:rPr>
              <w:t>г.</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2.7</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2.7.1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Заседания совета директоров проводятся по мере необходимости, с учетом масштабов деятельности и стоящих перед обществом в определенный период времени задач</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Совет директоров провел не менее шести заседаний за отчетный год</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2.7.2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Во внутренних документах общества закреплен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обществе утвержден внутренний документ, определяющий процедуру подготовки и проведения заседаний совета директоров, в котором в том числе установлено, что уведомление о проведении заседания должно быть сделано, как правило, не менее чем за пять дней до даты его проведения.</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В отчетном периоде отсутствующим в месте проведения заседания совета директоров членам совета директоров предоставлялась </w:t>
            </w:r>
            <w:r>
              <w:rPr>
                <w:rFonts w:ascii="Times New Roman" w:hAnsi="Times New Roman" w:cs="Times New Roman"/>
                <w:sz w:val="20"/>
                <w:szCs w:val="20"/>
              </w:rPr>
              <w:lastRenderedPageBreak/>
              <w:t>возможность участия в обсуждении вопросов повестки дня и голосовании дистанционно - посредством конферен</w:t>
            </w:r>
            <w:proofErr w:type="gramStart"/>
            <w:r>
              <w:rPr>
                <w:rFonts w:ascii="Times New Roman" w:hAnsi="Times New Roman" w:cs="Times New Roman"/>
                <w:sz w:val="20"/>
                <w:szCs w:val="20"/>
              </w:rPr>
              <w:t>ц-</w:t>
            </w:r>
            <w:proofErr w:type="gramEnd"/>
            <w:r>
              <w:rPr>
                <w:rFonts w:ascii="Times New Roman" w:hAnsi="Times New Roman" w:cs="Times New Roman"/>
                <w:sz w:val="20"/>
                <w:szCs w:val="20"/>
              </w:rPr>
              <w:t xml:space="preserve"> и видео-конференц-связи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2.7.3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Форма проведения заседания совета директоров определяется с учетом важности вопросов повестки дня. Наиболее важные вопросы решаются на заседаниях, проводимых в очной форме</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Уставом или внутренним документом общества предусмотрено, что наиболее важные вопросы (в том числе перечисленные в рекомендации 168 Кодекса) должны рассматриваться на очных заседаниях совета директоров</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after="0"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Принцип 2.7.</w:t>
            </w:r>
            <w:r w:rsidRPr="00156AF0">
              <w:rPr>
                <w:rStyle w:val="afb"/>
                <w:rFonts w:ascii="Times New Roman" w:hAnsi="Times New Roman" w:cs="Times New Roman"/>
                <w:sz w:val="20"/>
                <w:szCs w:val="20"/>
                <w:u w:val="single"/>
              </w:rPr>
              <w:t>3 соблюдается частично</w:t>
            </w:r>
            <w:r>
              <w:rPr>
                <w:rStyle w:val="afb"/>
                <w:rFonts w:ascii="Times New Roman" w:hAnsi="Times New Roman" w:cs="Times New Roman"/>
                <w:sz w:val="20"/>
                <w:szCs w:val="20"/>
              </w:rPr>
              <w:t>.</w:t>
            </w:r>
          </w:p>
          <w:p w:rsidR="00AD1C4F" w:rsidRPr="00156AF0"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sz w:val="20"/>
                <w:szCs w:val="20"/>
              </w:rPr>
            </w:pPr>
            <w:proofErr w:type="gramStart"/>
            <w:r w:rsidRPr="00156AF0">
              <w:rPr>
                <w:rFonts w:ascii="Times New Roman" w:hAnsi="Times New Roman"/>
                <w:sz w:val="20"/>
                <w:szCs w:val="20"/>
              </w:rPr>
              <w:t>В действующих уставе и положении о совете директоров общества указанный вопрос прямо не урегулирован, поскольку указанный в рекомендации 168 Кодекса подход применялся обществом на протяжении ряда лет на практике во исполнение правила, закрепленного положением о совете директоров, о том, что председатель совета директоров определяет форму проведения заседаний с учетом важности вопросов.</w:t>
            </w:r>
            <w:proofErr w:type="gramEnd"/>
          </w:p>
          <w:p w:rsidR="00AD1C4F" w:rsidRPr="00156AF0"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sz w:val="20"/>
                <w:szCs w:val="20"/>
              </w:rPr>
            </w:pPr>
            <w:r w:rsidRPr="00156AF0">
              <w:rPr>
                <w:rFonts w:ascii="Times New Roman" w:hAnsi="Times New Roman"/>
                <w:sz w:val="20"/>
                <w:szCs w:val="20"/>
              </w:rPr>
              <w:t>Вместо рекомендованного способа общество на практике в течение отчетного периода обеспечивало соблюдение очной формы заседаний совета директоров по вопросам, указанным в рекомендации 168 Кодекса корпоративного управления.</w:t>
            </w:r>
          </w:p>
          <w:p w:rsidR="00AD1C4F" w:rsidRPr="00156AF0"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sz w:val="20"/>
                <w:szCs w:val="20"/>
              </w:rPr>
            </w:pPr>
            <w:r w:rsidRPr="00156AF0">
              <w:rPr>
                <w:rFonts w:ascii="Times New Roman" w:hAnsi="Times New Roman"/>
                <w:sz w:val="20"/>
                <w:szCs w:val="20"/>
              </w:rPr>
              <w:t>Общество рассмотрело вопрос необходимости внесения в свои внутренние документы необходимых изменений для обеспечения более полного соблюдения принципов корпоративного управления. До внесения указанных изменений общество будет стремиться рассматривать наиболее важные вопросы в рекомендованной Кодексом корпоративного управления форме.</w:t>
            </w:r>
          </w:p>
          <w:p w:rsidR="00AD1C4F" w:rsidRDefault="00AD1C4F" w:rsidP="00B12B19">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hAnsi="Times New Roman" w:cs="Times New Roman"/>
                <w:sz w:val="20"/>
                <w:szCs w:val="20"/>
              </w:rPr>
            </w:pPr>
            <w:r w:rsidRPr="00156AF0">
              <w:rPr>
                <w:rFonts w:ascii="Times New Roman" w:hAnsi="Times New Roman"/>
                <w:sz w:val="20"/>
                <w:szCs w:val="20"/>
              </w:rPr>
              <w:t>Общество планирует вынесение на рассмотрение общего собрани</w:t>
            </w:r>
            <w:r w:rsidR="00B12B19">
              <w:rPr>
                <w:rFonts w:ascii="Times New Roman" w:hAnsi="Times New Roman"/>
                <w:sz w:val="20"/>
                <w:szCs w:val="20"/>
              </w:rPr>
              <w:t xml:space="preserve">я акционеров вопроса внесения во внутренний документ </w:t>
            </w:r>
            <w:r w:rsidRPr="00156AF0">
              <w:rPr>
                <w:rFonts w:ascii="Times New Roman" w:hAnsi="Times New Roman"/>
                <w:sz w:val="20"/>
                <w:szCs w:val="20"/>
              </w:rPr>
              <w:t>общества</w:t>
            </w:r>
            <w:r w:rsidR="00B12B19">
              <w:rPr>
                <w:rFonts w:ascii="Times New Roman" w:hAnsi="Times New Roman"/>
                <w:sz w:val="20"/>
                <w:szCs w:val="20"/>
              </w:rPr>
              <w:t>, регулирующий деятельность совета директоров,</w:t>
            </w:r>
            <w:r w:rsidRPr="00156AF0">
              <w:rPr>
                <w:rFonts w:ascii="Times New Roman" w:hAnsi="Times New Roman"/>
                <w:sz w:val="20"/>
                <w:szCs w:val="20"/>
              </w:rPr>
              <w:t xml:space="preserve"> изменений, направленных на обеспечение полного выполнения принципа 2.7.3, в течение 202</w:t>
            </w:r>
            <w:r w:rsidR="00B12B19">
              <w:rPr>
                <w:rFonts w:ascii="Times New Roman" w:hAnsi="Times New Roman"/>
                <w:sz w:val="20"/>
                <w:szCs w:val="20"/>
              </w:rPr>
              <w:t>6-2027</w:t>
            </w:r>
            <w:r w:rsidRPr="00156AF0">
              <w:rPr>
                <w:rFonts w:ascii="Times New Roman" w:hAnsi="Times New Roman"/>
                <w:sz w:val="20"/>
                <w:szCs w:val="20"/>
              </w:rPr>
              <w:t xml:space="preserve"> </w:t>
            </w:r>
            <w:r w:rsidR="00B12B19">
              <w:rPr>
                <w:rFonts w:ascii="Times New Roman" w:hAnsi="Times New Roman"/>
                <w:sz w:val="20"/>
                <w:szCs w:val="20"/>
              </w:rPr>
              <w:t>г</w:t>
            </w:r>
            <w:r w:rsidRPr="00156AF0">
              <w:rPr>
                <w:rFonts w:ascii="Times New Roman" w:hAnsi="Times New Roman"/>
                <w:sz w:val="20"/>
                <w:szCs w:val="20"/>
              </w:rPr>
              <w:t>г.</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2.7.4</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Уставом общества предусмотрено, что решения по наиболее важным вопросам, в том числе изложенным в рекомендации 170 Кодекса, должны приниматься на заседании совета директоров квалифицированным большинством, не менее чем в 3/4 голосов, или же большинством голосов всех избранных членов совета директоров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B12B19"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sidR="00AD1C4F">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B12B19" w:rsidP="00F5563D">
            <w:pPr>
              <w:pStyle w:val="ConsPlusNormal"/>
              <w:rPr>
                <w:rFonts w:ascii="Times New Roman" w:hAnsi="Times New Roman" w:cs="Times New Roman"/>
                <w:sz w:val="20"/>
                <w:szCs w:val="20"/>
              </w:rPr>
            </w:pPr>
            <w:r>
              <w:rPr>
                <w:rStyle w:val="afb"/>
                <w:rFonts w:ascii="Cambria Math" w:hAnsi="Cambria Math" w:cs="Cambria Math"/>
                <w:sz w:val="20"/>
                <w:szCs w:val="20"/>
              </w:rPr>
              <w:t xml:space="preserve">◻ </w:t>
            </w:r>
            <w:r w:rsidR="00AD1C4F">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pBdr>
                <w:top w:val="none" w:sz="0" w:space="0" w:color="auto"/>
                <w:left w:val="none" w:sz="0" w:space="0" w:color="auto"/>
                <w:bottom w:val="none" w:sz="0" w:space="0" w:color="auto"/>
                <w:right w:val="none" w:sz="0" w:space="0" w:color="auto"/>
                <w:between w:val="none" w:sz="0" w:space="0" w:color="auto"/>
              </w:pBdr>
              <w:spacing w:before="60" w:after="51"/>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2.8</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создает комитеты для предварительного рассмотрения наиболее важных вопросов деятельности общества</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2.8.1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Для предварительного рассмотрения вопросов, связанных с </w:t>
            </w:r>
            <w:proofErr w:type="gramStart"/>
            <w:r>
              <w:rPr>
                <w:rFonts w:ascii="Times New Roman" w:hAnsi="Times New Roman" w:cs="Times New Roman"/>
                <w:sz w:val="20"/>
                <w:szCs w:val="20"/>
              </w:rPr>
              <w:t>контролем за</w:t>
            </w:r>
            <w:proofErr w:type="gramEnd"/>
            <w:r>
              <w:rPr>
                <w:rFonts w:ascii="Times New Roman" w:hAnsi="Times New Roman" w:cs="Times New Roman"/>
                <w:sz w:val="20"/>
                <w:szCs w:val="20"/>
              </w:rPr>
              <w:t xml:space="preserve"> финансово-хозяйственной деятельностью общества, создан комитет по аудиту, состоящий из независимых директоров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Совет директоров сформировал комитет по аудиту, состоящий исключительно из независимых директоров.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Во внутренних документах общества определены задачи комитета по аудиту, в том числе задачи, содержащиеся в рекомендации 172 Кодекса.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3. По крайней мере, один член комитета по аудиту, являющийся независимым директором, обладает опытом и знаниями в области подготовки, анализа, оценки и аудита бухгалтерской (финансовой) отчетности.</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 Заседания комитета по аудиту проводились не реже одного раза в квартал в течение отчетного периода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6C74F5">
            <w:pPr>
              <w:pStyle w:val="ConsPlusNormal"/>
              <w:spacing w:after="62"/>
              <w:ind w:firstLine="258"/>
              <w:jc w:val="both"/>
              <w:rPr>
                <w:rFonts w:ascii="Times New Roman" w:hAnsi="Times New Roman" w:cs="Times New Roman"/>
                <w:sz w:val="20"/>
                <w:szCs w:val="20"/>
              </w:rPr>
            </w:pPr>
            <w:r w:rsidRPr="00E30FE5">
              <w:rPr>
                <w:rStyle w:val="afb"/>
                <w:rFonts w:ascii="Times New Roman" w:hAnsi="Times New Roman" w:cs="Times New Roman"/>
                <w:sz w:val="20"/>
                <w:szCs w:val="20"/>
              </w:rPr>
              <w:t>В 202</w:t>
            </w:r>
            <w:r w:rsidR="006C74F5" w:rsidRPr="006C74F5">
              <w:rPr>
                <w:rStyle w:val="afb"/>
                <w:rFonts w:ascii="Times New Roman" w:hAnsi="Times New Roman" w:cs="Times New Roman"/>
                <w:sz w:val="20"/>
                <w:szCs w:val="20"/>
              </w:rPr>
              <w:t>5</w:t>
            </w:r>
            <w:r w:rsidRPr="00E30FE5">
              <w:rPr>
                <w:rStyle w:val="afb"/>
                <w:rFonts w:ascii="Times New Roman" w:hAnsi="Times New Roman" w:cs="Times New Roman"/>
                <w:sz w:val="20"/>
                <w:szCs w:val="20"/>
              </w:rPr>
              <w:t xml:space="preserve"> году был сформирован комитет по </w:t>
            </w:r>
            <w:r>
              <w:rPr>
                <w:rStyle w:val="afb"/>
                <w:rFonts w:ascii="Times New Roman" w:hAnsi="Times New Roman" w:cs="Times New Roman"/>
                <w:sz w:val="20"/>
                <w:szCs w:val="20"/>
              </w:rPr>
              <w:t>аудиту</w:t>
            </w:r>
            <w:r w:rsidRPr="00E30FE5">
              <w:rPr>
                <w:rStyle w:val="afb"/>
                <w:rFonts w:ascii="Times New Roman" w:hAnsi="Times New Roman" w:cs="Times New Roman"/>
                <w:sz w:val="20"/>
                <w:szCs w:val="20"/>
              </w:rPr>
              <w:t>, состоящих из директоров, признанных независимыми решением совета директоров</w:t>
            </w:r>
            <w:r>
              <w:rPr>
                <w:rStyle w:val="afb"/>
                <w:rFonts w:ascii="Times New Roman" w:hAnsi="Times New Roman" w:cs="Times New Roman"/>
                <w:sz w:val="20"/>
                <w:szCs w:val="20"/>
              </w:rPr>
              <w:t>.</w:t>
            </w:r>
            <w:r w:rsidRPr="00E30FE5">
              <w:rPr>
                <w:rStyle w:val="afb"/>
                <w:rFonts w:ascii="Times New Roman" w:hAnsi="Times New Roman" w:cs="Times New Roman"/>
                <w:sz w:val="20"/>
                <w:szCs w:val="20"/>
              </w:rPr>
              <w:t xml:space="preserve"> </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2.8.2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Советом директоров создан комитет по вознаграждениям, который состоит только из независимых директоров.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Председателем комитета по вознаграждениям является независимый директор, который не является председателем совета директоров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Во внутренних документах общества определены задачи комитета по вознаграждениям, </w:t>
            </w:r>
            <w:proofErr w:type="gramStart"/>
            <w:r>
              <w:rPr>
                <w:rFonts w:ascii="Times New Roman" w:hAnsi="Times New Roman" w:cs="Times New Roman"/>
                <w:sz w:val="20"/>
                <w:szCs w:val="20"/>
              </w:rPr>
              <w:t>включая</w:t>
            </w:r>
            <w:proofErr w:type="gramEnd"/>
            <w:r>
              <w:rPr>
                <w:rFonts w:ascii="Times New Roman" w:hAnsi="Times New Roman" w:cs="Times New Roman"/>
                <w:sz w:val="20"/>
                <w:szCs w:val="20"/>
              </w:rPr>
              <w:t xml:space="preserve"> в том числе задачи, содержащиеся в </w:t>
            </w:r>
            <w:r>
              <w:rPr>
                <w:rFonts w:ascii="Times New Roman" w:hAnsi="Times New Roman" w:cs="Times New Roman"/>
                <w:sz w:val="20"/>
                <w:szCs w:val="20"/>
              </w:rPr>
              <w:lastRenderedPageBreak/>
              <w:t>рекомендации 180 Кодекса, а также условия (события), при наступлении которых комитет по вознаграждениям рассматривает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6C74F5" w:rsidRDefault="00AD1C4F" w:rsidP="006C74F5">
            <w:pPr>
              <w:pStyle w:val="ConsPlusNormal"/>
              <w:pBdr>
                <w:top w:val="none" w:sz="0" w:space="0" w:color="auto"/>
                <w:left w:val="none" w:sz="0" w:space="0" w:color="auto"/>
                <w:bottom w:val="none" w:sz="0" w:space="0" w:color="auto"/>
                <w:right w:val="none" w:sz="0" w:space="0" w:color="auto"/>
                <w:between w:val="none" w:sz="0" w:space="0" w:color="auto"/>
              </w:pBdr>
              <w:ind w:firstLine="258"/>
              <w:jc w:val="both"/>
              <w:rPr>
                <w:rFonts w:ascii="Times New Roman" w:hAnsi="Times New Roman" w:cs="Times New Roman"/>
                <w:sz w:val="20"/>
                <w:szCs w:val="20"/>
              </w:rPr>
            </w:pPr>
            <w:r w:rsidRPr="00E30FE5">
              <w:rPr>
                <w:rStyle w:val="afb"/>
                <w:rFonts w:ascii="Times New Roman" w:hAnsi="Times New Roman" w:cs="Times New Roman"/>
                <w:sz w:val="20"/>
                <w:szCs w:val="20"/>
              </w:rPr>
              <w:t>В 202</w:t>
            </w:r>
            <w:r w:rsidR="006C74F5" w:rsidRPr="006C74F5">
              <w:rPr>
                <w:rStyle w:val="afb"/>
                <w:rFonts w:ascii="Times New Roman" w:hAnsi="Times New Roman" w:cs="Times New Roman"/>
                <w:sz w:val="20"/>
                <w:szCs w:val="20"/>
              </w:rPr>
              <w:t>5</w:t>
            </w:r>
            <w:r w:rsidRPr="00E30FE5">
              <w:rPr>
                <w:rStyle w:val="afb"/>
                <w:rFonts w:ascii="Times New Roman" w:hAnsi="Times New Roman" w:cs="Times New Roman"/>
                <w:sz w:val="20"/>
                <w:szCs w:val="20"/>
              </w:rPr>
              <w:t xml:space="preserve"> году был сформирован комитет по кадрам и вознаграждениям, состоящих из директоров, признанных независимыми решением совета директоров</w:t>
            </w:r>
            <w:r>
              <w:rPr>
                <w:rStyle w:val="afb"/>
                <w:rFonts w:ascii="Times New Roman" w:hAnsi="Times New Roman" w:cs="Times New Roman"/>
                <w:sz w:val="20"/>
                <w:szCs w:val="20"/>
              </w:rPr>
              <w:t>.</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2.8.3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w:t>
            </w:r>
            <w:proofErr w:type="gramStart"/>
            <w:r>
              <w:rPr>
                <w:rFonts w:ascii="Times New Roman" w:hAnsi="Times New Roman" w:cs="Times New Roman"/>
                <w:sz w:val="20"/>
                <w:szCs w:val="20"/>
              </w:rPr>
              <w:t>большинство</w:t>
            </w:r>
            <w:proofErr w:type="gramEnd"/>
            <w:r>
              <w:rPr>
                <w:rFonts w:ascii="Times New Roman" w:hAnsi="Times New Roman" w:cs="Times New Roman"/>
                <w:sz w:val="20"/>
                <w:szCs w:val="20"/>
              </w:rPr>
              <w:t xml:space="preserve"> членов </w:t>
            </w:r>
            <w:proofErr w:type="gramStart"/>
            <w:r>
              <w:rPr>
                <w:rFonts w:ascii="Times New Roman" w:hAnsi="Times New Roman" w:cs="Times New Roman"/>
                <w:sz w:val="20"/>
                <w:szCs w:val="20"/>
              </w:rPr>
              <w:t>которого</w:t>
            </w:r>
            <w:proofErr w:type="gramEnd"/>
            <w:r>
              <w:rPr>
                <w:rFonts w:ascii="Times New Roman" w:hAnsi="Times New Roman" w:cs="Times New Roman"/>
                <w:sz w:val="20"/>
                <w:szCs w:val="20"/>
              </w:rPr>
              <w:t xml:space="preserve"> являются независимыми директорами</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Советом директоров создан комитет по номинациям (или его задачи, указанные в рекомендации 186 Кодекса, реализуются в рамках иного комитета), большинство членов которого являются независимыми директорами.</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Во внутренних документах общества определены задачи комитета по номинациям (или соответствующего комитета с совмещенным функционалом), </w:t>
            </w:r>
            <w:proofErr w:type="gramStart"/>
            <w:r>
              <w:rPr>
                <w:rFonts w:ascii="Times New Roman" w:hAnsi="Times New Roman" w:cs="Times New Roman"/>
                <w:sz w:val="20"/>
                <w:szCs w:val="20"/>
              </w:rPr>
              <w:t>включая</w:t>
            </w:r>
            <w:proofErr w:type="gramEnd"/>
            <w:r>
              <w:rPr>
                <w:rFonts w:ascii="Times New Roman" w:hAnsi="Times New Roman" w:cs="Times New Roman"/>
                <w:sz w:val="20"/>
                <w:szCs w:val="20"/>
              </w:rPr>
              <w:t xml:space="preserve"> в том числе задачи, содержащиеся в рекомендации 186 Кодекса.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w:t>
            </w:r>
            <w:proofErr w:type="gramStart"/>
            <w:r>
              <w:rPr>
                <w:rFonts w:ascii="Times New Roman" w:hAnsi="Times New Roman" w:cs="Times New Roman"/>
                <w:sz w:val="20"/>
                <w:szCs w:val="20"/>
              </w:rPr>
              <w:t xml:space="preserve">В целях формирования совета директоров, наиболее полно отвечающего целям и задачам общества, комитет по номинациям в отчетном периоде самостоятельно или совместно с иными комитетами совета директоров или </w:t>
            </w:r>
            <w:r>
              <w:rPr>
                <w:rFonts w:ascii="Times New Roman" w:hAnsi="Times New Roman" w:cs="Times New Roman"/>
                <w:sz w:val="20"/>
                <w:szCs w:val="20"/>
              </w:rPr>
              <w:lastRenderedPageBreak/>
              <w:t>уполномоченное подразделение общества по взаимодействию с акционерами организовал взаимодействие с акционерами, не ограничиваясь кругом крупнейших акционеров, в контексте подбора кандидатов в совет директоров общества</w:t>
            </w:r>
            <w:proofErr w:type="gramEnd"/>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Pr="006C74F5" w:rsidRDefault="00AD1C4F" w:rsidP="006C74F5">
            <w:pPr>
              <w:pStyle w:val="ConsPlusNormal"/>
              <w:ind w:firstLine="258"/>
              <w:jc w:val="both"/>
              <w:rPr>
                <w:rFonts w:ascii="Times New Roman" w:hAnsi="Times New Roman" w:cs="Times New Roman"/>
                <w:sz w:val="20"/>
                <w:szCs w:val="20"/>
              </w:rPr>
            </w:pPr>
            <w:r w:rsidRPr="00E30FE5">
              <w:rPr>
                <w:rStyle w:val="afb"/>
                <w:rFonts w:ascii="Times New Roman" w:hAnsi="Times New Roman" w:cs="Times New Roman"/>
                <w:sz w:val="20"/>
                <w:szCs w:val="20"/>
              </w:rPr>
              <w:t>В 202</w:t>
            </w:r>
            <w:r w:rsidR="006C74F5" w:rsidRPr="006C74F5">
              <w:rPr>
                <w:rStyle w:val="afb"/>
                <w:rFonts w:ascii="Times New Roman" w:hAnsi="Times New Roman" w:cs="Times New Roman"/>
                <w:sz w:val="20"/>
                <w:szCs w:val="20"/>
              </w:rPr>
              <w:t>5</w:t>
            </w:r>
            <w:r w:rsidRPr="00E30FE5">
              <w:rPr>
                <w:rStyle w:val="afb"/>
                <w:rFonts w:ascii="Times New Roman" w:hAnsi="Times New Roman" w:cs="Times New Roman"/>
                <w:sz w:val="20"/>
                <w:szCs w:val="20"/>
              </w:rPr>
              <w:t xml:space="preserve"> году был сформирован комитет по кадрам и вознаграждениям, состоящих из директоров, признанных независимыми решением совета директоров</w:t>
            </w:r>
            <w:r>
              <w:rPr>
                <w:rStyle w:val="afb"/>
                <w:rFonts w:ascii="Times New Roman" w:hAnsi="Times New Roman" w:cs="Times New Roman"/>
                <w:sz w:val="20"/>
                <w:szCs w:val="20"/>
              </w:rPr>
              <w:t>.</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2.8.4</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 учетом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либо были 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совет директоров общества рассмотрел вопрос о соответствии структуры совета директоров масштабу и характеру, целям деятельности и потребностям, профилю рисков общества. Дополнительные комитеты либо были сформированы, либо не были признаны необходимыми</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6C74F5">
            <w:pPr>
              <w:pStyle w:val="ConsPlusNormal"/>
              <w:pBdr>
                <w:top w:val="none" w:sz="0" w:space="0" w:color="auto"/>
                <w:left w:val="none" w:sz="0" w:space="0" w:color="auto"/>
                <w:bottom w:val="none" w:sz="0" w:space="0" w:color="auto"/>
                <w:right w:val="none" w:sz="0" w:space="0" w:color="auto"/>
                <w:between w:val="none" w:sz="0" w:space="0" w:color="auto"/>
              </w:pBdr>
              <w:ind w:firstLine="258"/>
              <w:jc w:val="both"/>
              <w:rPr>
                <w:rFonts w:ascii="Times New Roman" w:hAnsi="Times New Roman" w:cs="Times New Roman"/>
                <w:sz w:val="20"/>
                <w:szCs w:val="20"/>
              </w:rPr>
            </w:pPr>
            <w:r w:rsidRPr="00E30FE5">
              <w:rPr>
                <w:rStyle w:val="afb"/>
                <w:rFonts w:ascii="Times New Roman" w:hAnsi="Times New Roman" w:cs="Times New Roman"/>
                <w:sz w:val="20"/>
                <w:szCs w:val="20"/>
              </w:rPr>
              <w:t>В 202</w:t>
            </w:r>
            <w:r w:rsidR="006C74F5">
              <w:rPr>
                <w:rStyle w:val="afb"/>
                <w:rFonts w:ascii="Times New Roman" w:hAnsi="Times New Roman" w:cs="Times New Roman"/>
                <w:sz w:val="20"/>
                <w:szCs w:val="20"/>
              </w:rPr>
              <w:t>5</w:t>
            </w:r>
            <w:r w:rsidRPr="00E30FE5">
              <w:rPr>
                <w:rStyle w:val="afb"/>
                <w:rFonts w:ascii="Times New Roman" w:hAnsi="Times New Roman" w:cs="Times New Roman"/>
                <w:sz w:val="20"/>
                <w:szCs w:val="20"/>
              </w:rPr>
              <w:t xml:space="preserve"> году совет директоров по результатам оценки своей структуры сформировал комитеты по стратегическому планированию и инвестициям, по аудиту, по кадрам и вознаграждениям, которые осуществляют свою деятельность в соответствии с утвержденными положениями.</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2.8.5</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Состав комитетов определен таким образом, чтобы он позволял проводить всестороннее обсуждение предварительно рассматриваемых вопросов с учетом различных мнений</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Комитет по аудиту, комитет по вознаграждениям, комитет по номинациям (или соответствующий комитет с совмещенным функционалом) в отчетном периоде возглавлялись независимыми директорами.</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Во внутренних </w:t>
            </w:r>
            <w:r>
              <w:rPr>
                <w:rFonts w:ascii="Times New Roman" w:hAnsi="Times New Roman" w:cs="Times New Roman"/>
                <w:sz w:val="20"/>
                <w:szCs w:val="20"/>
              </w:rPr>
              <w:lastRenderedPageBreak/>
              <w:t>документах (политиках) общества предусмотрены положения, в соответствии с которыми лица, не входящие в состав комитета по аудиту, комитета по номинациям (или соответствующий комитет с совмещенным функционалом) и комитета по вознаграждениям, могут посещать заседания комитетов только по приглашению председателя соответствующего комитета</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spacing w:before="200"/>
              <w:ind w:firstLine="255"/>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2.8.6</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Председатели комитетов регулярно информируют совет директоров и его председателя о работе своих комитетов</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В течение отчетного периода председатели комитетов регулярно </w:t>
            </w:r>
            <w:proofErr w:type="gramStart"/>
            <w:r>
              <w:rPr>
                <w:rFonts w:ascii="Times New Roman" w:hAnsi="Times New Roman" w:cs="Times New Roman"/>
                <w:sz w:val="20"/>
                <w:szCs w:val="20"/>
              </w:rPr>
              <w:t>отчитывались о работе</w:t>
            </w:r>
            <w:proofErr w:type="gramEnd"/>
            <w:r>
              <w:rPr>
                <w:rFonts w:ascii="Times New Roman" w:hAnsi="Times New Roman" w:cs="Times New Roman"/>
                <w:sz w:val="20"/>
                <w:szCs w:val="20"/>
              </w:rPr>
              <w:t xml:space="preserve"> комитетов перед советом директоров</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Style w:val="afb"/>
                <w:rFonts w:ascii="Times New Roman" w:hAnsi="Times New Roman" w:cs="Times New Roman"/>
                <w:sz w:val="20"/>
                <w:szCs w:val="20"/>
              </w:rPr>
              <w:t xml:space="preserve"> </w:t>
            </w:r>
            <w:r>
              <w:rPr>
                <w:rFonts w:ascii="Times New Roman" w:hAnsi="Times New Roman" w:cs="Times New Roman"/>
                <w:sz w:val="20"/>
                <w:szCs w:val="20"/>
              </w:rPr>
              <w:t>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2.9</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обеспечивает проведение оценки качества работы совета директоров, его комитетов и членов совета директоров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2.9.1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Проведение </w:t>
            </w:r>
            <w:proofErr w:type="gramStart"/>
            <w:r>
              <w:rPr>
                <w:rFonts w:ascii="Times New Roman" w:hAnsi="Times New Roman" w:cs="Times New Roman"/>
                <w:sz w:val="20"/>
                <w:szCs w:val="20"/>
              </w:rPr>
              <w:t>оценки качества работы совета директоров</w:t>
            </w:r>
            <w:proofErr w:type="gramEnd"/>
            <w:r>
              <w:rPr>
                <w:rFonts w:ascii="Times New Roman" w:hAnsi="Times New Roman" w:cs="Times New Roman"/>
                <w:sz w:val="20"/>
                <w:szCs w:val="20"/>
              </w:rPr>
              <w:t xml:space="preserve">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Во внутренних документах общества определены процедуры проведения оценки (самооценки) качества работы совета директоров.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Оценка (самооценка) качества работы совета директоров, проведенная в отчетном периоде, включала оценку работы комитетов, индивидуальную оценку каждого члена совета директоров и совета директоров в целом.</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Результаты оценки </w:t>
            </w:r>
            <w:r>
              <w:rPr>
                <w:rFonts w:ascii="Times New Roman" w:hAnsi="Times New Roman" w:cs="Times New Roman"/>
                <w:sz w:val="20"/>
                <w:szCs w:val="20"/>
              </w:rPr>
              <w:lastRenderedPageBreak/>
              <w:t>(самооценки) качества работы совета директоров, проведенной в течение отчетного периода, были рассмотрены на очном заседании совета директоров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8"/>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2.9.2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w:t>
            </w:r>
            <w:proofErr w:type="gramStart"/>
            <w:r>
              <w:rPr>
                <w:rFonts w:ascii="Times New Roman" w:hAnsi="Times New Roman" w:cs="Times New Roman"/>
                <w:sz w:val="20"/>
                <w:szCs w:val="20"/>
              </w:rPr>
              <w:t>оценки качества работы совета директоров</w:t>
            </w:r>
            <w:proofErr w:type="gramEnd"/>
            <w:r>
              <w:rPr>
                <w:rFonts w:ascii="Times New Roman" w:hAnsi="Times New Roman" w:cs="Times New Roman"/>
                <w:sz w:val="20"/>
                <w:szCs w:val="20"/>
              </w:rPr>
              <w:t xml:space="preserve"> не реже одного раза в три года привлекается внешняя организация (консультант)</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Для проведения независимой оценки качества работы совета директоров в течение трех последних отчетных </w:t>
            </w:r>
            <w:proofErr w:type="gramStart"/>
            <w:r>
              <w:rPr>
                <w:rFonts w:ascii="Times New Roman" w:hAnsi="Times New Roman" w:cs="Times New Roman"/>
                <w:sz w:val="20"/>
                <w:szCs w:val="20"/>
              </w:rPr>
              <w:t>периодов</w:t>
            </w:r>
            <w:proofErr w:type="gramEnd"/>
            <w:r>
              <w:rPr>
                <w:rFonts w:ascii="Times New Roman" w:hAnsi="Times New Roman" w:cs="Times New Roman"/>
                <w:sz w:val="20"/>
                <w:szCs w:val="20"/>
              </w:rPr>
              <w:t xml:space="preserve"> по меньшей мере один раз обществом привлекалась внешняя организация (консультант)</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ind w:firstLine="258"/>
              <w:rPr>
                <w:rFonts w:ascii="Times New Roman" w:hAnsi="Times New Roman" w:cs="Times New Roman"/>
                <w:sz w:val="20"/>
                <w:szCs w:val="20"/>
              </w:rPr>
            </w:pPr>
            <w:r>
              <w:rPr>
                <w:rStyle w:val="afb"/>
                <w:rFonts w:ascii="Times New Roman" w:hAnsi="Times New Roman" w:cs="Times New Roman"/>
                <w:sz w:val="20"/>
                <w:szCs w:val="20"/>
                <w:u w:val="single"/>
              </w:rPr>
              <w:t>Принцип 2.9.</w:t>
            </w:r>
            <w:r w:rsidRPr="001840F6">
              <w:rPr>
                <w:rStyle w:val="afb"/>
                <w:rFonts w:ascii="Times New Roman" w:hAnsi="Times New Roman" w:cs="Times New Roman"/>
                <w:sz w:val="20"/>
                <w:szCs w:val="20"/>
                <w:u w:val="single"/>
              </w:rPr>
              <w:t>2 не соблюдается</w:t>
            </w:r>
            <w:r>
              <w:rPr>
                <w:rStyle w:val="afb"/>
                <w:rFonts w:ascii="Times New Roman" w:hAnsi="Times New Roman" w:cs="Times New Roman"/>
                <w:sz w:val="20"/>
                <w:szCs w:val="20"/>
              </w:rPr>
              <w:t>.</w:t>
            </w:r>
          </w:p>
          <w:p w:rsidR="00AD1C4F" w:rsidRPr="001840F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ind w:firstLine="258"/>
              <w:jc w:val="both"/>
              <w:rPr>
                <w:rFonts w:ascii="Times New Roman" w:eastAsia="Times New Roman" w:hAnsi="Times New Roman" w:cs="Times New Roman"/>
                <w:color w:val="auto"/>
                <w:sz w:val="20"/>
                <w:szCs w:val="20"/>
                <w:u w:color="000000"/>
              </w:rPr>
            </w:pPr>
            <w:r w:rsidRPr="001840F6">
              <w:rPr>
                <w:rFonts w:ascii="Times New Roman" w:hAnsi="Times New Roman"/>
                <w:color w:val="auto"/>
                <w:sz w:val="20"/>
                <w:szCs w:val="20"/>
                <w:u w:color="000000"/>
              </w:rPr>
              <w:t>В отчетном периоде, как и за предшествующие периоды, по сложившейся в обществе практике, обусловленной необходимость обеспечения конфиденциальности информации, финансовыми причинами, внешняя оценка работы совета директоров не проводилась.</w:t>
            </w:r>
          </w:p>
          <w:p w:rsidR="00AD1C4F" w:rsidRPr="001840F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color w:val="auto"/>
                <w:sz w:val="20"/>
                <w:szCs w:val="20"/>
                <w:u w:color="000000"/>
              </w:rPr>
            </w:pPr>
            <w:r w:rsidRPr="001840F6">
              <w:rPr>
                <w:rFonts w:ascii="Times New Roman" w:hAnsi="Times New Roman"/>
                <w:color w:val="auto"/>
                <w:sz w:val="20"/>
                <w:szCs w:val="20"/>
                <w:u w:color="000000"/>
              </w:rPr>
              <w:t>Общество ввело практику ежегодной самооценки работы совета директоров, утвердило соответствующий внутренний документ.</w:t>
            </w:r>
          </w:p>
          <w:p w:rsidR="00AD1C4F" w:rsidRPr="001840F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51"/>
              <w:ind w:firstLine="258"/>
              <w:jc w:val="both"/>
              <w:rPr>
                <w:rFonts w:ascii="Times New Roman" w:eastAsia="Times New Roman" w:hAnsi="Times New Roman" w:cs="Times New Roman"/>
                <w:color w:val="auto"/>
                <w:sz w:val="20"/>
                <w:szCs w:val="20"/>
                <w:u w:color="000000"/>
              </w:rPr>
            </w:pPr>
            <w:r w:rsidRPr="001840F6">
              <w:rPr>
                <w:rFonts w:ascii="Times New Roman" w:hAnsi="Times New Roman"/>
                <w:color w:val="auto"/>
                <w:sz w:val="20"/>
                <w:szCs w:val="20"/>
                <w:u w:color="000000"/>
              </w:rPr>
              <w:t>Общество, начиная с 2023 года, проводит и намерено в дальнейшем проводить ежегодную самооценку советом директоров своей работы, используя расширенные анкеты для обеспечения их соответствия наилучшим практиками и используемым внешними консультантами аналогам</w:t>
            </w:r>
            <w:proofErr w:type="gramStart"/>
            <w:r w:rsidRPr="001840F6">
              <w:rPr>
                <w:rFonts w:ascii="Times New Roman" w:hAnsi="Times New Roman"/>
                <w:color w:val="auto"/>
                <w:sz w:val="20"/>
                <w:szCs w:val="20"/>
                <w:u w:color="000000"/>
              </w:rPr>
              <w:t>,.</w:t>
            </w:r>
            <w:proofErr w:type="gramEnd"/>
          </w:p>
          <w:p w:rsidR="00AD1C4F" w:rsidRPr="001840F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51"/>
              <w:ind w:firstLine="258"/>
              <w:jc w:val="both"/>
              <w:rPr>
                <w:rFonts w:ascii="Times New Roman" w:eastAsia="Times New Roman" w:hAnsi="Times New Roman" w:cs="Times New Roman"/>
                <w:color w:val="auto"/>
                <w:sz w:val="20"/>
                <w:szCs w:val="20"/>
                <w:u w:color="000000"/>
              </w:rPr>
            </w:pPr>
            <w:r w:rsidRPr="001840F6">
              <w:rPr>
                <w:rFonts w:ascii="Times New Roman" w:hAnsi="Times New Roman"/>
                <w:color w:val="auto"/>
                <w:sz w:val="20"/>
                <w:szCs w:val="20"/>
                <w:u w:color="000000"/>
              </w:rPr>
              <w:t>В отчетном году рассмотрело возможность, в том числе финансовую, организации внешней оценки деятельности Совета директоров. При наличии такой возможности в течение 2026-2028 гг. будет организована внешняя оценка качества работы совета директоров.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3.1</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Корпоративный секретарь общества обеспечивает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A4280B" w:rsidRDefault="00AD1C4F" w:rsidP="00F5563D">
            <w:pPr>
              <w:pStyle w:val="ConsPlusNormal"/>
              <w:rPr>
                <w:rFonts w:ascii="Times New Roman" w:hAnsi="Times New Roman" w:cs="Times New Roman"/>
                <w:sz w:val="20"/>
                <w:szCs w:val="20"/>
              </w:rPr>
            </w:pPr>
            <w:r w:rsidRPr="00A4280B">
              <w:rPr>
                <w:rFonts w:ascii="Times New Roman" w:hAnsi="Times New Roman" w:cs="Times New Roman"/>
                <w:sz w:val="20"/>
                <w:szCs w:val="20"/>
              </w:rPr>
              <w:t>3.1.1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На сайте общества в сети Интернет и в годовом отчете представлена биографическая информация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u w:val="single"/>
              </w:rPr>
              <w:t>Принцип 3.1.</w:t>
            </w:r>
            <w:r w:rsidRPr="001840F6">
              <w:rPr>
                <w:rStyle w:val="afb"/>
                <w:rFonts w:ascii="Times New Roman" w:hAnsi="Times New Roman" w:cs="Times New Roman"/>
                <w:sz w:val="20"/>
                <w:szCs w:val="20"/>
                <w:u w:val="single"/>
              </w:rPr>
              <w:t>1 соблюдается частично</w:t>
            </w:r>
            <w:r>
              <w:rPr>
                <w:rStyle w:val="afb"/>
                <w:rFonts w:ascii="Times New Roman" w:hAnsi="Times New Roman" w:cs="Times New Roman"/>
                <w:sz w:val="20"/>
                <w:szCs w:val="20"/>
              </w:rPr>
              <w:t>, поскольку должность корпоративного секретаря в штатном расписании общества не предусмотрена.</w:t>
            </w:r>
          </w:p>
          <w:p w:rsidR="00AD1C4F"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ind w:firstLine="258"/>
              <w:jc w:val="both"/>
              <w:rPr>
                <w:rFonts w:ascii="Times New Roman" w:hAnsi="Times New Roman" w:cs="Times New Roman"/>
                <w:sz w:val="20"/>
                <w:szCs w:val="20"/>
              </w:rPr>
            </w:pPr>
            <w:r>
              <w:rPr>
                <w:rStyle w:val="afb"/>
                <w:rFonts w:ascii="Times New Roman" w:hAnsi="Times New Roman" w:cs="Times New Roman"/>
                <w:sz w:val="20"/>
                <w:szCs w:val="20"/>
              </w:rPr>
              <w:t xml:space="preserve">Общество применяет следующую альтернативную </w:t>
            </w:r>
            <w:r w:rsidRPr="001840F6">
              <w:rPr>
                <w:rStyle w:val="afb"/>
                <w:rFonts w:ascii="Times New Roman" w:hAnsi="Times New Roman" w:cs="Times New Roman"/>
                <w:color w:val="auto"/>
                <w:sz w:val="20"/>
                <w:szCs w:val="20"/>
              </w:rPr>
              <w:t xml:space="preserve">практику: в соответствии </w:t>
            </w:r>
            <w:r w:rsidRPr="001840F6">
              <w:rPr>
                <w:rFonts w:ascii="Times New Roman" w:hAnsi="Times New Roman"/>
                <w:color w:val="auto"/>
                <w:sz w:val="20"/>
                <w:szCs w:val="20"/>
                <w:u w:color="000000"/>
              </w:rPr>
              <w:t xml:space="preserve">с п. 3.2 кодекса корпоративного управления общества </w:t>
            </w:r>
            <w:r>
              <w:rPr>
                <w:rStyle w:val="afb"/>
                <w:rFonts w:ascii="Times New Roman" w:hAnsi="Times New Roman" w:cs="Times New Roman"/>
                <w:sz w:val="20"/>
                <w:szCs w:val="20"/>
              </w:rPr>
              <w:t xml:space="preserve">и сложившейся в обществе практикой функции корпоративного секретаря </w:t>
            </w:r>
            <w:r w:rsidRPr="001840F6">
              <w:rPr>
                <w:rStyle w:val="afb"/>
                <w:rFonts w:ascii="Times New Roman" w:hAnsi="Times New Roman" w:cs="Times New Roman"/>
                <w:sz w:val="20"/>
                <w:szCs w:val="20"/>
              </w:rPr>
              <w:t>поручаются иному должностному лицу (секретарю Совета директоров),</w:t>
            </w:r>
            <w:r>
              <w:rPr>
                <w:rStyle w:val="afb"/>
                <w:rFonts w:ascii="Times New Roman" w:hAnsi="Times New Roman" w:cs="Times New Roman"/>
                <w:sz w:val="20"/>
                <w:szCs w:val="20"/>
              </w:rPr>
              <w:t xml:space="preserve"> которым, как правило, избирается начальник </w:t>
            </w:r>
            <w:r w:rsidR="00DA636A">
              <w:rPr>
                <w:rStyle w:val="afb"/>
                <w:rFonts w:ascii="Times New Roman" w:hAnsi="Times New Roman" w:cs="Times New Roman"/>
                <w:sz w:val="20"/>
                <w:szCs w:val="20"/>
              </w:rPr>
              <w:t xml:space="preserve">правового </w:t>
            </w:r>
            <w:r>
              <w:rPr>
                <w:rStyle w:val="afb"/>
                <w:rFonts w:ascii="Times New Roman" w:hAnsi="Times New Roman" w:cs="Times New Roman"/>
                <w:sz w:val="20"/>
                <w:szCs w:val="20"/>
              </w:rPr>
              <w:t>управления дочерней компании общества (ООО «РОСИНТЕР РЕСТОРАНТС»). Перечисленные сведения об образовании, квалификации, опыте и должностях такого лице раскрываются обществом на сайте общества в годовом отчете за отчетный период. Информация об избрании секретаря совета директоров раскрывалась обществом в составе существенных фактов за 2021 и 2025 год.</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Акционеры общества не выражали недоверия и обеспокоенности по поводу исполнения обязанностей корпоративного секретаря секретарем совета директоров общества.</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Общество считает применяемую им альтернативную практику в целом соответствующей целям, которые преследуют рекомендации Кодекса по принципу 3.1.1.</w:t>
            </w:r>
          </w:p>
          <w:p w:rsidR="00AD1C4F" w:rsidRDefault="00AD1C4F" w:rsidP="00DA636A">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lastRenderedPageBreak/>
              <w:t>Вместе с тем общество планирует в течение 202</w:t>
            </w:r>
            <w:r w:rsidR="00DA636A">
              <w:rPr>
                <w:rStyle w:val="afb"/>
                <w:rFonts w:ascii="Times New Roman" w:hAnsi="Times New Roman" w:cs="Times New Roman"/>
                <w:sz w:val="20"/>
                <w:szCs w:val="20"/>
              </w:rPr>
              <w:t>6-2027</w:t>
            </w:r>
            <w:r>
              <w:rPr>
                <w:rStyle w:val="afb"/>
                <w:rFonts w:ascii="Times New Roman" w:hAnsi="Times New Roman" w:cs="Times New Roman"/>
                <w:sz w:val="20"/>
                <w:szCs w:val="20"/>
              </w:rPr>
              <w:t xml:space="preserve"> </w:t>
            </w:r>
            <w:r w:rsidR="00DA636A">
              <w:rPr>
                <w:rStyle w:val="afb"/>
                <w:rFonts w:ascii="Times New Roman" w:hAnsi="Times New Roman" w:cs="Times New Roman"/>
                <w:sz w:val="20"/>
                <w:szCs w:val="20"/>
              </w:rPr>
              <w:t>г</w:t>
            </w:r>
            <w:r>
              <w:rPr>
                <w:rStyle w:val="afb"/>
                <w:rFonts w:ascii="Times New Roman" w:hAnsi="Times New Roman" w:cs="Times New Roman"/>
                <w:sz w:val="20"/>
                <w:szCs w:val="20"/>
              </w:rPr>
              <w:t>г. обеспечить полное выполнение принципа 3.1.1.</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A4280B" w:rsidRDefault="00AD1C4F" w:rsidP="00F5563D">
            <w:pPr>
              <w:pStyle w:val="ConsPlusNormal"/>
              <w:rPr>
                <w:rFonts w:ascii="Times New Roman" w:hAnsi="Times New Roman" w:cs="Times New Roman"/>
                <w:sz w:val="20"/>
                <w:szCs w:val="20"/>
              </w:rPr>
            </w:pPr>
            <w:r w:rsidRPr="00A4280B">
              <w:rPr>
                <w:rFonts w:ascii="Times New Roman" w:hAnsi="Times New Roman" w:cs="Times New Roman"/>
                <w:sz w:val="20"/>
                <w:szCs w:val="20"/>
              </w:rPr>
              <w:lastRenderedPageBreak/>
              <w:t>3.1.2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обществе принят и раскрыт внутренний документ - положение о корпоративном секретаре.</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Совет директоров утверждает кандидатуру на должность корпоративного секретаря и прекращает его полномочия, рассматривает вопрос о выплате ему дополнительного вознаграждения.</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Во внутренних документах общества закреплено право корпоративного секретаря </w:t>
            </w:r>
            <w:proofErr w:type="gramStart"/>
            <w:r>
              <w:rPr>
                <w:rFonts w:ascii="Times New Roman" w:hAnsi="Times New Roman" w:cs="Times New Roman"/>
                <w:sz w:val="20"/>
                <w:szCs w:val="20"/>
              </w:rPr>
              <w:t>запрашивать</w:t>
            </w:r>
            <w:proofErr w:type="gramEnd"/>
            <w:r>
              <w:rPr>
                <w:rFonts w:ascii="Times New Roman" w:hAnsi="Times New Roman" w:cs="Times New Roman"/>
                <w:sz w:val="20"/>
                <w:szCs w:val="20"/>
              </w:rPr>
              <w:t>, получать документы общества и информацию у органов управления, структурных подразделений и должностных лиц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rPr>
              <w:t xml:space="preserve"> </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DA636A">
            <w:pPr>
              <w:widowControl w:val="0"/>
              <w:spacing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1840F6">
              <w:rPr>
                <w:rStyle w:val="afb"/>
                <w:rFonts w:ascii="Times New Roman" w:hAnsi="Times New Roman" w:cs="Times New Roman"/>
                <w:sz w:val="20"/>
                <w:szCs w:val="20"/>
                <w:u w:val="single"/>
              </w:rPr>
              <w:t>1 соблюдается частично</w:t>
            </w:r>
            <w:r>
              <w:rPr>
                <w:rStyle w:val="afb"/>
                <w:rFonts w:ascii="Times New Roman" w:hAnsi="Times New Roman" w:cs="Times New Roman"/>
                <w:sz w:val="20"/>
                <w:szCs w:val="20"/>
              </w:rPr>
              <w:t>, поскольку должность корпоративного секретаря в штатном расписании общества не предусмотрена.</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В обществе взамен рекомендованной применяется следующая практика: </w:t>
            </w:r>
            <w:r w:rsidRPr="001840F6">
              <w:rPr>
                <w:rStyle w:val="afb"/>
                <w:rFonts w:ascii="Times New Roman" w:hAnsi="Times New Roman" w:cs="Times New Roman"/>
                <w:color w:val="auto"/>
                <w:sz w:val="20"/>
                <w:szCs w:val="20"/>
              </w:rPr>
              <w:t xml:space="preserve">в соответствии </w:t>
            </w:r>
            <w:r w:rsidRPr="001840F6">
              <w:rPr>
                <w:rFonts w:ascii="Times New Roman" w:hAnsi="Times New Roman"/>
                <w:color w:val="auto"/>
                <w:sz w:val="20"/>
                <w:szCs w:val="20"/>
                <w:u w:color="000000"/>
              </w:rPr>
              <w:t xml:space="preserve">с п. 3.2 кодекса корпоративного управления общества </w:t>
            </w:r>
            <w:r>
              <w:rPr>
                <w:rStyle w:val="afb"/>
                <w:rFonts w:ascii="Times New Roman" w:hAnsi="Times New Roman" w:cs="Times New Roman"/>
                <w:sz w:val="20"/>
                <w:szCs w:val="20"/>
              </w:rPr>
              <w:t xml:space="preserve">и сложившейся в обществе практикой функции корпоративного секретаря </w:t>
            </w:r>
            <w:r w:rsidRPr="001840F6">
              <w:rPr>
                <w:rStyle w:val="afb"/>
                <w:rFonts w:ascii="Times New Roman" w:hAnsi="Times New Roman" w:cs="Times New Roman"/>
                <w:sz w:val="20"/>
                <w:szCs w:val="20"/>
              </w:rPr>
              <w:t xml:space="preserve">поручаются иному должностному лицу (секретарю </w:t>
            </w:r>
            <w:r w:rsidR="00DA636A">
              <w:rPr>
                <w:rStyle w:val="afb"/>
                <w:rFonts w:ascii="Times New Roman" w:hAnsi="Times New Roman" w:cs="Times New Roman"/>
                <w:sz w:val="20"/>
                <w:szCs w:val="20"/>
              </w:rPr>
              <w:t>с</w:t>
            </w:r>
            <w:r w:rsidRPr="001840F6">
              <w:rPr>
                <w:rStyle w:val="afb"/>
                <w:rFonts w:ascii="Times New Roman" w:hAnsi="Times New Roman" w:cs="Times New Roman"/>
                <w:sz w:val="20"/>
                <w:szCs w:val="20"/>
              </w:rPr>
              <w:t>овета директоров)</w:t>
            </w:r>
            <w:r>
              <w:rPr>
                <w:rStyle w:val="afb"/>
                <w:rFonts w:ascii="Times New Roman" w:hAnsi="Times New Roman" w:cs="Times New Roman"/>
                <w:sz w:val="20"/>
                <w:szCs w:val="20"/>
              </w:rPr>
              <w:t>. При этом отдельного положения о корпоративно секретаре обществом не утверждалось, однако вопросы регламентации функций, задач, прав и обязанностей секретаря совета директоров изложены в утвержденном положении о совете директоров.</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Общество планирует в течение </w:t>
            </w:r>
            <w:r w:rsidR="00DA636A">
              <w:rPr>
                <w:rStyle w:val="afb"/>
                <w:rFonts w:ascii="Times New Roman" w:hAnsi="Times New Roman" w:cs="Times New Roman"/>
                <w:sz w:val="20"/>
                <w:szCs w:val="20"/>
              </w:rPr>
              <w:t>2026-2027</w:t>
            </w:r>
            <w:r>
              <w:rPr>
                <w:rStyle w:val="afb"/>
                <w:rFonts w:ascii="Times New Roman" w:hAnsi="Times New Roman" w:cs="Times New Roman"/>
                <w:sz w:val="20"/>
                <w:szCs w:val="20"/>
              </w:rPr>
              <w:t xml:space="preserve"> г. принять меры к полному выполнению критерия 1.</w:t>
            </w:r>
          </w:p>
          <w:p w:rsidR="00AD1C4F" w:rsidRDefault="00AD1C4F" w:rsidP="00F5563D">
            <w:pPr>
              <w:widowControl w:val="0"/>
              <w:spacing w:before="20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1840F6">
              <w:rPr>
                <w:rStyle w:val="afb"/>
                <w:rFonts w:ascii="Times New Roman" w:hAnsi="Times New Roman" w:cs="Times New Roman"/>
                <w:sz w:val="20"/>
                <w:szCs w:val="20"/>
                <w:u w:val="single"/>
              </w:rPr>
              <w:t>2 соблюдается частично</w:t>
            </w:r>
            <w:r>
              <w:rPr>
                <w:rStyle w:val="afb"/>
                <w:rFonts w:ascii="Times New Roman" w:hAnsi="Times New Roman" w:cs="Times New Roman"/>
                <w:sz w:val="20"/>
                <w:szCs w:val="20"/>
              </w:rPr>
              <w:t xml:space="preserve">, поскольку должность корпоративного секретаря в штатном расписании общества не предусмотрена, в </w:t>
            </w:r>
            <w:proofErr w:type="gramStart"/>
            <w:r>
              <w:rPr>
                <w:rStyle w:val="afb"/>
                <w:rFonts w:ascii="Times New Roman" w:hAnsi="Times New Roman" w:cs="Times New Roman"/>
                <w:sz w:val="20"/>
                <w:szCs w:val="20"/>
              </w:rPr>
              <w:t>связи</w:t>
            </w:r>
            <w:proofErr w:type="gramEnd"/>
            <w:r>
              <w:rPr>
                <w:rStyle w:val="afb"/>
                <w:rFonts w:ascii="Times New Roman" w:hAnsi="Times New Roman" w:cs="Times New Roman"/>
                <w:sz w:val="20"/>
                <w:szCs w:val="20"/>
              </w:rPr>
              <w:t xml:space="preserve"> с чем его функции </w:t>
            </w:r>
            <w:r w:rsidRPr="001840F6">
              <w:rPr>
                <w:rStyle w:val="afb"/>
                <w:rFonts w:ascii="Times New Roman" w:hAnsi="Times New Roman" w:cs="Times New Roman"/>
                <w:color w:val="auto"/>
                <w:sz w:val="20"/>
                <w:szCs w:val="20"/>
              </w:rPr>
              <w:t xml:space="preserve">в соответствии </w:t>
            </w:r>
            <w:r w:rsidRPr="001840F6">
              <w:rPr>
                <w:rFonts w:ascii="Times New Roman" w:hAnsi="Times New Roman"/>
                <w:color w:val="auto"/>
                <w:sz w:val="20"/>
                <w:szCs w:val="20"/>
                <w:u w:color="000000"/>
              </w:rPr>
              <w:t xml:space="preserve">с п. 3.2 кодекса корпоративного управления общества </w:t>
            </w:r>
            <w:r>
              <w:rPr>
                <w:rStyle w:val="afb"/>
                <w:rFonts w:ascii="Times New Roman" w:hAnsi="Times New Roman" w:cs="Times New Roman"/>
                <w:sz w:val="20"/>
                <w:szCs w:val="20"/>
              </w:rPr>
              <w:t xml:space="preserve">и сложившейся в обществе практикой функции корпоративного секретаря </w:t>
            </w:r>
            <w:r w:rsidRPr="001840F6">
              <w:rPr>
                <w:rStyle w:val="afb"/>
                <w:rFonts w:ascii="Times New Roman" w:hAnsi="Times New Roman" w:cs="Times New Roman"/>
                <w:sz w:val="20"/>
                <w:szCs w:val="20"/>
              </w:rPr>
              <w:t>поручаются иному должностному лицу (секретарю Совета директоров)</w:t>
            </w:r>
            <w:r>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proofErr w:type="gramStart"/>
            <w:r>
              <w:rPr>
                <w:rStyle w:val="afb"/>
                <w:rFonts w:ascii="Times New Roman" w:hAnsi="Times New Roman" w:cs="Times New Roman"/>
                <w:sz w:val="20"/>
                <w:szCs w:val="20"/>
              </w:rPr>
              <w:t>Вместо рекомендованной общество применяет следующую альтернативную практику: вопросы избрания на должность секретаря совета директоров, прекращения его полномочий, выплаты ему дополнительного вознаграждения относятся к компетенции совета директоров согласно Положению о совете директоров и принятому обществом Кодексу корпоративного управления общества.</w:t>
            </w:r>
            <w:proofErr w:type="gramEnd"/>
            <w:r>
              <w:rPr>
                <w:rStyle w:val="afb"/>
                <w:rFonts w:ascii="Times New Roman" w:hAnsi="Times New Roman" w:cs="Times New Roman"/>
                <w:sz w:val="20"/>
                <w:szCs w:val="20"/>
              </w:rPr>
              <w:t xml:space="preserve"> Акционеры общества не выражали недоверия и обеспокоенности по поводу исполнения обязанностей корпоративного секретаря секретарем совета директоров общества.</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Общество считает применяемую им альтернативную практику соответствующей целям, которые преследуют рекомендации Кодекса по критерию 2.</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Общество планирует в течение </w:t>
            </w:r>
            <w:r w:rsidR="00DA636A">
              <w:rPr>
                <w:rStyle w:val="afb"/>
                <w:rFonts w:ascii="Times New Roman" w:hAnsi="Times New Roman" w:cs="Times New Roman"/>
                <w:sz w:val="20"/>
                <w:szCs w:val="20"/>
              </w:rPr>
              <w:t>2026-2027 г</w:t>
            </w:r>
            <w:r>
              <w:rPr>
                <w:rStyle w:val="afb"/>
                <w:rFonts w:ascii="Times New Roman" w:hAnsi="Times New Roman" w:cs="Times New Roman"/>
                <w:sz w:val="20"/>
                <w:szCs w:val="20"/>
              </w:rPr>
              <w:t>г. принять меры к выполнению критерия 2.</w:t>
            </w:r>
          </w:p>
          <w:p w:rsidR="00AD1C4F" w:rsidRDefault="00AD1C4F" w:rsidP="00F5563D">
            <w:pPr>
              <w:widowControl w:val="0"/>
              <w:spacing w:before="200" w:after="0"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1840F6">
              <w:rPr>
                <w:rStyle w:val="afb"/>
                <w:rFonts w:ascii="Times New Roman" w:hAnsi="Times New Roman" w:cs="Times New Roman"/>
                <w:sz w:val="20"/>
                <w:szCs w:val="20"/>
                <w:u w:val="single"/>
              </w:rPr>
              <w:t>3 не соблюдается</w:t>
            </w:r>
            <w:r>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В штатном расписании общества не предусмотрена должность корпоративного секретаря, его функции </w:t>
            </w:r>
            <w:r w:rsidRPr="001840F6">
              <w:rPr>
                <w:rStyle w:val="afb"/>
                <w:rFonts w:ascii="Times New Roman" w:hAnsi="Times New Roman" w:cs="Times New Roman"/>
                <w:color w:val="auto"/>
                <w:sz w:val="20"/>
                <w:szCs w:val="20"/>
              </w:rPr>
              <w:t xml:space="preserve">в соответствии </w:t>
            </w:r>
            <w:r w:rsidRPr="001840F6">
              <w:rPr>
                <w:rFonts w:ascii="Times New Roman" w:hAnsi="Times New Roman"/>
                <w:color w:val="auto"/>
                <w:sz w:val="20"/>
                <w:szCs w:val="20"/>
                <w:u w:color="000000"/>
              </w:rPr>
              <w:t xml:space="preserve">с п. 3.2 кодекса корпоративного управления общества </w:t>
            </w:r>
            <w:r>
              <w:rPr>
                <w:rStyle w:val="afb"/>
                <w:rFonts w:ascii="Times New Roman" w:hAnsi="Times New Roman" w:cs="Times New Roman"/>
                <w:sz w:val="20"/>
                <w:szCs w:val="20"/>
              </w:rPr>
              <w:t xml:space="preserve">и сложившейся в обществе практикой функции корпоративного секретаря </w:t>
            </w:r>
            <w:r w:rsidRPr="001840F6">
              <w:rPr>
                <w:rStyle w:val="afb"/>
                <w:rFonts w:ascii="Times New Roman" w:hAnsi="Times New Roman" w:cs="Times New Roman"/>
                <w:sz w:val="20"/>
                <w:szCs w:val="20"/>
              </w:rPr>
              <w:t>поруч</w:t>
            </w:r>
            <w:r>
              <w:rPr>
                <w:rStyle w:val="afb"/>
                <w:rFonts w:ascii="Times New Roman" w:hAnsi="Times New Roman" w:cs="Times New Roman"/>
                <w:sz w:val="20"/>
                <w:szCs w:val="20"/>
              </w:rPr>
              <w:t>ены</w:t>
            </w:r>
            <w:r w:rsidRPr="001840F6">
              <w:rPr>
                <w:rStyle w:val="afb"/>
                <w:rFonts w:ascii="Times New Roman" w:hAnsi="Times New Roman" w:cs="Times New Roman"/>
                <w:sz w:val="20"/>
                <w:szCs w:val="20"/>
              </w:rPr>
              <w:t xml:space="preserve"> иному должностному лицу (секретарю Совета директоров)</w:t>
            </w:r>
            <w:r>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proofErr w:type="gramStart"/>
            <w:r>
              <w:rPr>
                <w:rStyle w:val="afb"/>
                <w:rFonts w:ascii="Times New Roman" w:hAnsi="Times New Roman" w:cs="Times New Roman"/>
                <w:sz w:val="20"/>
                <w:szCs w:val="20"/>
              </w:rPr>
              <w:t>Вместо рекомендованной общество применяет следующую альтернативную практику: секретарь совет директоров по сложившейся в обществе практике обладает правом запрашивать и получать необходимые для исполнения функций корпоративного с</w:t>
            </w:r>
            <w:r w:rsidR="00BA5D4C">
              <w:rPr>
                <w:rStyle w:val="afb"/>
                <w:rFonts w:ascii="Times New Roman" w:hAnsi="Times New Roman" w:cs="Times New Roman"/>
                <w:sz w:val="20"/>
                <w:szCs w:val="20"/>
              </w:rPr>
              <w:t>екретаря информацию и документы.</w:t>
            </w:r>
            <w:proofErr w:type="gramEnd"/>
          </w:p>
          <w:p w:rsidR="00AD1C4F" w:rsidRDefault="00AD1C4F" w:rsidP="00DA636A">
            <w:pPr>
              <w:widowControl w:val="0"/>
              <w:spacing w:before="60" w:after="51"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Общество планирует в течение 202</w:t>
            </w:r>
            <w:r w:rsidR="00DA636A">
              <w:rPr>
                <w:rStyle w:val="afb"/>
                <w:rFonts w:ascii="Times New Roman" w:hAnsi="Times New Roman" w:cs="Times New Roman"/>
                <w:sz w:val="20"/>
                <w:szCs w:val="20"/>
              </w:rPr>
              <w:t>6-2027</w:t>
            </w:r>
            <w:r>
              <w:rPr>
                <w:rStyle w:val="afb"/>
                <w:rFonts w:ascii="Times New Roman" w:hAnsi="Times New Roman" w:cs="Times New Roman"/>
                <w:sz w:val="20"/>
                <w:szCs w:val="20"/>
              </w:rPr>
              <w:t xml:space="preserve"> </w:t>
            </w:r>
            <w:r w:rsidR="00DA636A">
              <w:rPr>
                <w:rStyle w:val="afb"/>
                <w:rFonts w:ascii="Times New Roman" w:hAnsi="Times New Roman" w:cs="Times New Roman"/>
                <w:sz w:val="20"/>
                <w:szCs w:val="20"/>
              </w:rPr>
              <w:t>г</w:t>
            </w:r>
            <w:r>
              <w:rPr>
                <w:rStyle w:val="afb"/>
                <w:rFonts w:ascii="Times New Roman" w:hAnsi="Times New Roman" w:cs="Times New Roman"/>
                <w:sz w:val="20"/>
                <w:szCs w:val="20"/>
              </w:rPr>
              <w:t xml:space="preserve">г. внести во внутренние документы </w:t>
            </w:r>
            <w:r>
              <w:rPr>
                <w:rStyle w:val="afb"/>
                <w:rFonts w:ascii="Times New Roman" w:hAnsi="Times New Roman" w:cs="Times New Roman"/>
                <w:sz w:val="20"/>
                <w:szCs w:val="20"/>
              </w:rPr>
              <w:lastRenderedPageBreak/>
              <w:t>положения, обеспечивающие выполнение критерия 3 в полном объеме.</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4.1</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Уровень выплачиваемого обществом вознаграждения достаточен для привлечения, мотивации и удержания лиц, обладающих необходимой для общества компетенцией и квалификацией. Выплата вознаграждения членам совета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4.1.1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Уровень вознаграждения, предоставляемого обществом членам совета директоров, исполнительным органам и иным ключевым руководящим работникам, создает достаточную мотивацию 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чем это необходимо, уровня вознаграждения, а также неоправданно большого разрыва между уровнями вознаграждения указанных лиц и работников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Вознаграждение членов совета директоров, исполнительных органов и иных ключевых руководящих работников общества определено с учетом результатов сравнительного анализа уровня вознаграждения в сопоставимых компаниях</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pBdr>
                <w:top w:val="none" w:sz="4" w:space="0" w:color="000000"/>
                <w:left w:val="none" w:sz="4" w:space="0" w:color="000000"/>
                <w:bottom w:val="none" w:sz="4" w:space="0" w:color="000000"/>
                <w:right w:val="none" w:sz="4" w:space="0" w:color="000000"/>
                <w:between w:val="none" w:sz="4" w:space="0" w:color="000000"/>
              </w:pBdr>
              <w:spacing w:before="60" w:after="51"/>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4.1.2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w:t>
            </w:r>
            <w:proofErr w:type="gramStart"/>
            <w:r>
              <w:rPr>
                <w:rFonts w:ascii="Times New Roman" w:hAnsi="Times New Roman" w:cs="Times New Roman"/>
                <w:sz w:val="20"/>
                <w:szCs w:val="20"/>
              </w:rPr>
              <w:t>контроль за</w:t>
            </w:r>
            <w:proofErr w:type="gramEnd"/>
            <w:r>
              <w:rPr>
                <w:rFonts w:ascii="Times New Roman" w:hAnsi="Times New Roman" w:cs="Times New Roman"/>
                <w:sz w:val="20"/>
                <w:szCs w:val="20"/>
              </w:rPr>
              <w:t xml:space="preserve"> внедрением и реализацией в обществе политики по вознаграждению, а при необходимости - пересматривает и вносит в </w:t>
            </w:r>
            <w:r>
              <w:rPr>
                <w:rFonts w:ascii="Times New Roman" w:hAnsi="Times New Roman" w:cs="Times New Roman"/>
                <w:sz w:val="20"/>
                <w:szCs w:val="20"/>
              </w:rPr>
              <w:lastRenderedPageBreak/>
              <w:t>нее коррективы</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1. В течение отчетного периода комитет по вознаграждениям рассмотрел политику (политики) по вознаграждениям и (или) практику ее (</w:t>
            </w:r>
            <w:proofErr w:type="gramStart"/>
            <w:r>
              <w:rPr>
                <w:rFonts w:ascii="Times New Roman" w:hAnsi="Times New Roman" w:cs="Times New Roman"/>
                <w:sz w:val="20"/>
                <w:szCs w:val="20"/>
              </w:rPr>
              <w:t xml:space="preserve">их) </w:t>
            </w:r>
            <w:proofErr w:type="gramEnd"/>
            <w:r>
              <w:rPr>
                <w:rFonts w:ascii="Times New Roman" w:hAnsi="Times New Roman" w:cs="Times New Roman"/>
                <w:sz w:val="20"/>
                <w:szCs w:val="20"/>
              </w:rPr>
              <w:t xml:space="preserve">внедрения, осуществил оценку их эффективности и прозрачности и при необходимости представил соответствующие рекомендации совету директоров по пересмотру указанной политики </w:t>
            </w:r>
            <w:r>
              <w:rPr>
                <w:rFonts w:ascii="Times New Roman" w:hAnsi="Times New Roman" w:cs="Times New Roman"/>
                <w:sz w:val="20"/>
                <w:szCs w:val="20"/>
              </w:rPr>
              <w:lastRenderedPageBreak/>
              <w:t>(политик).</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Cambria Math" w:hAnsi="Cambria Math" w:cs="Cambria Math"/>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before="60" w:after="51" w:line="240" w:lineRule="auto"/>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4.1.3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Политика общества по вознаграждению содержит прозрачные механизмы </w:t>
            </w:r>
            <w:proofErr w:type="gramStart"/>
            <w:r>
              <w:rPr>
                <w:rFonts w:ascii="Times New Roman" w:hAnsi="Times New Roman" w:cs="Times New Roman"/>
                <w:sz w:val="20"/>
                <w:szCs w:val="20"/>
              </w:rPr>
              <w:t>определения размера вознаграждения членов совета</w:t>
            </w:r>
            <w:proofErr w:type="gramEnd"/>
            <w:r>
              <w:rPr>
                <w:rFonts w:ascii="Times New Roman" w:hAnsi="Times New Roman" w:cs="Times New Roman"/>
                <w:sz w:val="20"/>
                <w:szCs w:val="20"/>
              </w:rPr>
              <w:t xml:space="preserve"> директоров, исполнительных 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Политика (политики) общества по вознаграждению содержит (содержат) прозрачные механизмы </w:t>
            </w:r>
            <w:proofErr w:type="gramStart"/>
            <w:r>
              <w:rPr>
                <w:rFonts w:ascii="Times New Roman" w:hAnsi="Times New Roman" w:cs="Times New Roman"/>
                <w:sz w:val="20"/>
                <w:szCs w:val="20"/>
              </w:rPr>
              <w:t>определения размера вознаграждения членов совета</w:t>
            </w:r>
            <w:proofErr w:type="gramEnd"/>
            <w:r>
              <w:rPr>
                <w:rFonts w:ascii="Times New Roman" w:hAnsi="Times New Roman" w:cs="Times New Roman"/>
                <w:sz w:val="20"/>
                <w:szCs w:val="20"/>
              </w:rPr>
              <w:t xml:space="preserve"> директоров, исполнительных органов и иных ключевых руководящих работников общества, а также регламентирует (регламентируют) все виды выплат, льгот и привилегий, предоставляемых указанным лицам</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after="0"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Принцип 4.1.</w:t>
            </w:r>
            <w:r w:rsidRPr="001840F6">
              <w:rPr>
                <w:rStyle w:val="afb"/>
                <w:rFonts w:ascii="Times New Roman" w:hAnsi="Times New Roman" w:cs="Times New Roman"/>
                <w:sz w:val="20"/>
                <w:szCs w:val="20"/>
                <w:u w:val="single"/>
              </w:rPr>
              <w:t>3 соблюдается частично</w:t>
            </w:r>
            <w:r>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В обществе отсутствует отдельный единый внутренний документ о политике по вопросам вознаграждений (компенсаций) членов совета директоров, исполнительных органов и </w:t>
            </w:r>
            <w:r w:rsidR="00A52636">
              <w:rPr>
                <w:rStyle w:val="afb"/>
                <w:rFonts w:ascii="Times New Roman" w:hAnsi="Times New Roman" w:cs="Times New Roman"/>
                <w:sz w:val="20"/>
                <w:szCs w:val="20"/>
              </w:rPr>
              <w:t>ключевому управленческому персоналу</w:t>
            </w:r>
            <w:r>
              <w:rPr>
                <w:rStyle w:val="afb"/>
                <w:rFonts w:ascii="Times New Roman" w:hAnsi="Times New Roman" w:cs="Times New Roman"/>
                <w:sz w:val="20"/>
                <w:szCs w:val="20"/>
              </w:rPr>
              <w:t xml:space="preserve">. </w:t>
            </w:r>
            <w:r w:rsidR="00A52636">
              <w:rPr>
                <w:rStyle w:val="afb"/>
                <w:rFonts w:ascii="Times New Roman" w:hAnsi="Times New Roman" w:cs="Times New Roman"/>
                <w:sz w:val="20"/>
                <w:szCs w:val="20"/>
              </w:rPr>
              <w:t xml:space="preserve">В обществе имеется перечень ключевого управленческого персонала, к которому отнесены </w:t>
            </w:r>
            <w:r w:rsidR="00A52636" w:rsidRPr="003860B5">
              <w:rPr>
                <w:rStyle w:val="afb"/>
                <w:rFonts w:ascii="Times New Roman" w:hAnsi="Times New Roman" w:cs="Times New Roman"/>
                <w:sz w:val="20"/>
                <w:szCs w:val="20"/>
              </w:rPr>
              <w:t>президент, главный бухгалтер; руководитель кадровой службы; директор по внутреннему аудиту, старшие вице-президенты</w:t>
            </w:r>
            <w:r>
              <w:rPr>
                <w:rStyle w:val="afb"/>
                <w:rFonts w:ascii="Times New Roman" w:hAnsi="Times New Roman" w:cs="Times New Roman"/>
                <w:sz w:val="20"/>
                <w:szCs w:val="20"/>
              </w:rPr>
              <w:t xml:space="preserve">. </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proofErr w:type="gramStart"/>
            <w:r>
              <w:rPr>
                <w:rStyle w:val="afb"/>
                <w:rFonts w:ascii="Times New Roman" w:hAnsi="Times New Roman" w:cs="Times New Roman"/>
                <w:sz w:val="20"/>
                <w:szCs w:val="20"/>
              </w:rPr>
              <w:t xml:space="preserve">В обществе сложилась следующая альтернативная практика: общие механизмы и подходы по возможности и порядку определения всех видов вознаграждения, компенсаций, выплат, льгот и привилегий членов совета директоров, исполнительных органов содержатся в кодексе корпоративного управления общества, положении о совете директоров, положении о коллегиальном исполнительном органе (правлении), положении о единоличном исполнительном органе (президенте) общества, положениях об оплате труда, действующих в </w:t>
            </w:r>
            <w:r w:rsidR="00A52636">
              <w:rPr>
                <w:rStyle w:val="afb"/>
                <w:rFonts w:ascii="Times New Roman" w:hAnsi="Times New Roman" w:cs="Times New Roman"/>
                <w:sz w:val="20"/>
                <w:szCs w:val="20"/>
              </w:rPr>
              <w:t xml:space="preserve">обществе и </w:t>
            </w:r>
            <w:r>
              <w:rPr>
                <w:rStyle w:val="afb"/>
                <w:rFonts w:ascii="Times New Roman" w:hAnsi="Times New Roman" w:cs="Times New Roman"/>
                <w:sz w:val="20"/>
                <w:szCs w:val="20"/>
              </w:rPr>
              <w:t>подконтрольных</w:t>
            </w:r>
            <w:proofErr w:type="gramEnd"/>
            <w:r>
              <w:rPr>
                <w:rStyle w:val="afb"/>
                <w:rFonts w:ascii="Times New Roman" w:hAnsi="Times New Roman" w:cs="Times New Roman"/>
                <w:sz w:val="20"/>
                <w:szCs w:val="20"/>
              </w:rPr>
              <w:t xml:space="preserve"> </w:t>
            </w:r>
            <w:proofErr w:type="gramStart"/>
            <w:r>
              <w:rPr>
                <w:rStyle w:val="afb"/>
                <w:rFonts w:ascii="Times New Roman" w:hAnsi="Times New Roman" w:cs="Times New Roman"/>
                <w:sz w:val="20"/>
                <w:szCs w:val="20"/>
              </w:rPr>
              <w:t>обществу организациях, осуществляющих основную операционную деятельность, а также предусмотрены трудовыми договорами, заключаемыми с компаниях группы общества с лицами, должности которых отн</w:t>
            </w:r>
            <w:r w:rsidR="00A52636">
              <w:rPr>
                <w:rStyle w:val="afb"/>
                <w:rFonts w:ascii="Times New Roman" w:hAnsi="Times New Roman" w:cs="Times New Roman"/>
                <w:sz w:val="20"/>
                <w:szCs w:val="20"/>
              </w:rPr>
              <w:t>осятся</w:t>
            </w:r>
            <w:r>
              <w:rPr>
                <w:rStyle w:val="afb"/>
                <w:rFonts w:ascii="Times New Roman" w:hAnsi="Times New Roman" w:cs="Times New Roman"/>
                <w:sz w:val="20"/>
                <w:szCs w:val="20"/>
              </w:rPr>
              <w:t xml:space="preserve"> к </w:t>
            </w:r>
            <w:r w:rsidR="00A52636">
              <w:rPr>
                <w:rStyle w:val="afb"/>
                <w:rFonts w:ascii="Times New Roman" w:hAnsi="Times New Roman" w:cs="Times New Roman"/>
                <w:sz w:val="20"/>
                <w:szCs w:val="20"/>
              </w:rPr>
              <w:t>ключевому управленческому персоналу</w:t>
            </w:r>
            <w:r>
              <w:rPr>
                <w:rStyle w:val="afb"/>
                <w:rFonts w:ascii="Times New Roman" w:hAnsi="Times New Roman" w:cs="Times New Roman"/>
                <w:sz w:val="20"/>
                <w:szCs w:val="20"/>
              </w:rPr>
              <w:t>, а также с теми членами совета директоров, исполнительных органов, которые одновременно занимают должности в обществе.</w:t>
            </w:r>
            <w:proofErr w:type="gramEnd"/>
            <w:r>
              <w:rPr>
                <w:rStyle w:val="afb"/>
                <w:rFonts w:ascii="Times New Roman" w:hAnsi="Times New Roman" w:cs="Times New Roman"/>
                <w:sz w:val="20"/>
                <w:szCs w:val="20"/>
              </w:rPr>
              <w:t xml:space="preserve"> Общие размеры вознаграждений раскрываются обществом в составе годового отчета, отчета эмитента.</w:t>
            </w:r>
          </w:p>
          <w:p w:rsidR="00AD1C4F" w:rsidRPr="001840F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color w:val="auto"/>
                <w:sz w:val="20"/>
                <w:szCs w:val="20"/>
                <w:u w:color="000000"/>
              </w:rPr>
            </w:pPr>
            <w:r w:rsidRPr="001840F6">
              <w:rPr>
                <w:rFonts w:ascii="Times New Roman" w:hAnsi="Times New Roman"/>
                <w:color w:val="auto"/>
                <w:sz w:val="20"/>
                <w:szCs w:val="20"/>
                <w:u w:color="000000"/>
              </w:rPr>
              <w:t xml:space="preserve">При проведении самооценки своей работы совет директоров отмечает </w:t>
            </w:r>
            <w:r>
              <w:rPr>
                <w:rFonts w:ascii="Times New Roman" w:hAnsi="Times New Roman"/>
                <w:color w:val="auto"/>
                <w:sz w:val="20"/>
                <w:szCs w:val="20"/>
                <w:u w:color="000000"/>
              </w:rPr>
              <w:t>желательность</w:t>
            </w:r>
            <w:r w:rsidRPr="001840F6">
              <w:rPr>
                <w:rFonts w:ascii="Times New Roman" w:hAnsi="Times New Roman"/>
                <w:color w:val="auto"/>
                <w:sz w:val="20"/>
                <w:szCs w:val="20"/>
                <w:u w:color="000000"/>
              </w:rPr>
              <w:t xml:space="preserve"> </w:t>
            </w:r>
            <w:r>
              <w:rPr>
                <w:rFonts w:ascii="Times New Roman" w:hAnsi="Times New Roman"/>
                <w:color w:val="auto"/>
                <w:sz w:val="20"/>
                <w:szCs w:val="20"/>
                <w:u w:color="000000"/>
              </w:rPr>
              <w:t>принятия</w:t>
            </w:r>
            <w:r w:rsidRPr="001840F6">
              <w:rPr>
                <w:rFonts w:ascii="Times New Roman" w:hAnsi="Times New Roman"/>
                <w:color w:val="auto"/>
                <w:sz w:val="20"/>
                <w:szCs w:val="20"/>
                <w:u w:color="000000"/>
              </w:rPr>
              <w:t xml:space="preserve"> единой политики в области вознаграждений, при этом членами совета директоров при проведении самооценки, комитетом по кадрам и вознаграждениям сформирована позиция о соответствии существующих </w:t>
            </w:r>
            <w:r>
              <w:rPr>
                <w:rFonts w:ascii="Times New Roman" w:hAnsi="Times New Roman"/>
                <w:color w:val="auto"/>
                <w:sz w:val="20"/>
                <w:szCs w:val="20"/>
                <w:u w:color="000000"/>
              </w:rPr>
              <w:t xml:space="preserve">политик, </w:t>
            </w:r>
            <w:r w:rsidRPr="001840F6">
              <w:rPr>
                <w:rFonts w:ascii="Times New Roman" w:hAnsi="Times New Roman"/>
                <w:color w:val="auto"/>
                <w:sz w:val="20"/>
                <w:szCs w:val="20"/>
                <w:u w:color="000000"/>
              </w:rPr>
              <w:t xml:space="preserve">практик и механизмов </w:t>
            </w:r>
            <w:r>
              <w:rPr>
                <w:rFonts w:ascii="Times New Roman" w:hAnsi="Times New Roman"/>
                <w:color w:val="auto"/>
                <w:sz w:val="20"/>
                <w:szCs w:val="20"/>
                <w:u w:color="000000"/>
              </w:rPr>
              <w:t>по</w:t>
            </w:r>
            <w:r w:rsidRPr="001840F6">
              <w:rPr>
                <w:rFonts w:ascii="Times New Roman" w:hAnsi="Times New Roman"/>
                <w:color w:val="auto"/>
                <w:sz w:val="20"/>
                <w:szCs w:val="20"/>
                <w:u w:color="000000"/>
              </w:rPr>
              <w:t xml:space="preserve"> </w:t>
            </w:r>
            <w:r>
              <w:rPr>
                <w:rFonts w:ascii="Times New Roman" w:hAnsi="Times New Roman"/>
                <w:color w:val="auto"/>
                <w:sz w:val="20"/>
                <w:szCs w:val="20"/>
                <w:u w:color="000000"/>
              </w:rPr>
              <w:t>вознаграждениям</w:t>
            </w:r>
            <w:r w:rsidRPr="001840F6">
              <w:rPr>
                <w:rFonts w:ascii="Times New Roman" w:hAnsi="Times New Roman"/>
                <w:color w:val="auto"/>
                <w:sz w:val="20"/>
                <w:szCs w:val="20"/>
                <w:u w:color="000000"/>
              </w:rPr>
              <w:t xml:space="preserve"> потребностям общества</w:t>
            </w:r>
            <w:r>
              <w:rPr>
                <w:rFonts w:ascii="Times New Roman" w:hAnsi="Times New Roman"/>
                <w:color w:val="auto"/>
                <w:sz w:val="20"/>
                <w:szCs w:val="20"/>
                <w:u w:color="000000"/>
              </w:rPr>
              <w:t xml:space="preserve"> и его группы</w:t>
            </w:r>
            <w:r w:rsidRPr="001840F6">
              <w:rPr>
                <w:rFonts w:ascii="Times New Roman" w:hAnsi="Times New Roman"/>
                <w:color w:val="auto"/>
                <w:sz w:val="20"/>
                <w:szCs w:val="20"/>
                <w:u w:color="000000"/>
              </w:rPr>
              <w:t>.</w:t>
            </w:r>
          </w:p>
          <w:p w:rsidR="00AD1C4F" w:rsidRDefault="00AD1C4F" w:rsidP="00DA636A">
            <w:pPr>
              <w:widowControl w:val="0"/>
              <w:spacing w:before="60" w:after="0" w:line="240" w:lineRule="auto"/>
              <w:ind w:firstLine="255"/>
              <w:jc w:val="both"/>
              <w:rPr>
                <w:rFonts w:ascii="Times New Roman" w:hAnsi="Times New Roman" w:cs="Times New Roman"/>
                <w:sz w:val="20"/>
                <w:szCs w:val="20"/>
              </w:rPr>
            </w:pPr>
            <w:r w:rsidRPr="001840F6">
              <w:rPr>
                <w:rStyle w:val="afb"/>
                <w:rFonts w:ascii="Times New Roman" w:hAnsi="Times New Roman" w:cs="Times New Roman"/>
                <w:sz w:val="20"/>
                <w:szCs w:val="20"/>
              </w:rPr>
              <w:t xml:space="preserve">Для обеспечения выполнения принципа 4.1.3 комитет по кадрам и вознаграждениям </w:t>
            </w:r>
            <w:r w:rsidR="00DA636A">
              <w:rPr>
                <w:rStyle w:val="afb"/>
                <w:rFonts w:ascii="Times New Roman" w:hAnsi="Times New Roman" w:cs="Times New Roman"/>
                <w:sz w:val="20"/>
                <w:szCs w:val="20"/>
              </w:rPr>
              <w:t>осуществляет работу по анализу и оценке применяемых политик и практик, в том числе по поэтапному формированию</w:t>
            </w:r>
            <w:r w:rsidRPr="001840F6">
              <w:rPr>
                <w:rStyle w:val="afb"/>
                <w:rFonts w:ascii="Times New Roman" w:hAnsi="Times New Roman" w:cs="Times New Roman"/>
                <w:sz w:val="20"/>
                <w:szCs w:val="20"/>
              </w:rPr>
              <w:t xml:space="preserve"> </w:t>
            </w:r>
            <w:r>
              <w:rPr>
                <w:rStyle w:val="afb"/>
                <w:rFonts w:ascii="Times New Roman" w:hAnsi="Times New Roman" w:cs="Times New Roman"/>
                <w:sz w:val="20"/>
                <w:szCs w:val="20"/>
              </w:rPr>
              <w:t xml:space="preserve">единой </w:t>
            </w:r>
            <w:r w:rsidRPr="001840F6">
              <w:rPr>
                <w:rStyle w:val="afb"/>
                <w:rFonts w:ascii="Times New Roman" w:hAnsi="Times New Roman" w:cs="Times New Roman"/>
                <w:sz w:val="20"/>
                <w:szCs w:val="20"/>
              </w:rPr>
              <w:t xml:space="preserve">политики </w:t>
            </w:r>
            <w:r w:rsidR="00DA636A">
              <w:rPr>
                <w:rStyle w:val="afb"/>
                <w:rFonts w:ascii="Times New Roman" w:hAnsi="Times New Roman" w:cs="Times New Roman"/>
                <w:sz w:val="20"/>
                <w:szCs w:val="20"/>
              </w:rPr>
              <w:t xml:space="preserve">(системы политик) </w:t>
            </w:r>
            <w:r w:rsidRPr="001840F6">
              <w:rPr>
                <w:rStyle w:val="afb"/>
                <w:rFonts w:ascii="Times New Roman" w:hAnsi="Times New Roman" w:cs="Times New Roman"/>
                <w:sz w:val="20"/>
                <w:szCs w:val="20"/>
              </w:rPr>
              <w:t>общества в области вознаграждений в течение 202</w:t>
            </w:r>
            <w:r w:rsidR="00DA636A">
              <w:rPr>
                <w:rStyle w:val="afb"/>
                <w:rFonts w:ascii="Times New Roman" w:hAnsi="Times New Roman" w:cs="Times New Roman"/>
                <w:sz w:val="20"/>
                <w:szCs w:val="20"/>
              </w:rPr>
              <w:t>6</w:t>
            </w:r>
            <w:r w:rsidRPr="001840F6">
              <w:rPr>
                <w:rStyle w:val="afb"/>
                <w:rFonts w:ascii="Times New Roman" w:hAnsi="Times New Roman" w:cs="Times New Roman"/>
                <w:sz w:val="20"/>
                <w:szCs w:val="20"/>
              </w:rPr>
              <w:t>-202</w:t>
            </w:r>
            <w:r w:rsidR="00DA636A">
              <w:rPr>
                <w:rStyle w:val="afb"/>
                <w:rFonts w:ascii="Times New Roman" w:hAnsi="Times New Roman" w:cs="Times New Roman"/>
                <w:sz w:val="20"/>
                <w:szCs w:val="20"/>
              </w:rPr>
              <w:t>7</w:t>
            </w:r>
            <w:r w:rsidRPr="001840F6">
              <w:rPr>
                <w:rStyle w:val="afb"/>
                <w:rFonts w:ascii="Times New Roman" w:hAnsi="Times New Roman" w:cs="Times New Roman"/>
                <w:sz w:val="20"/>
                <w:szCs w:val="20"/>
              </w:rPr>
              <w:t xml:space="preserve"> гг.</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4.1.4</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Общество определяет политику возмещения расходов (компенсаций), конкретизирующую перечень расходов, подлежащих возмещению, и уровень обслуживания, на который могут претендовать члены совета директоров, исполнительные органы и </w:t>
            </w:r>
            <w:r>
              <w:rPr>
                <w:rFonts w:ascii="Times New Roman" w:hAnsi="Times New Roman" w:cs="Times New Roman"/>
                <w:sz w:val="20"/>
                <w:szCs w:val="20"/>
              </w:rPr>
              <w:lastRenderedPageBreak/>
              <w:t>иные ключевые руководящие работники общества. Такая политика может быть составной частью политики общества по вознаграждению</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1. В политике (политиках) по вознаграждению или в иных внутренних документах общества установлены правила возмещения расходов членов совета директоров, исполнительных органов и иных ключевых руководящих работников общества</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widowControl w:val="0"/>
              <w:spacing w:after="0"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Принцип 4.1.</w:t>
            </w:r>
            <w:r w:rsidRPr="001840F6">
              <w:rPr>
                <w:rStyle w:val="afb"/>
                <w:rFonts w:ascii="Times New Roman" w:hAnsi="Times New Roman" w:cs="Times New Roman"/>
                <w:sz w:val="20"/>
                <w:szCs w:val="20"/>
                <w:u w:val="single"/>
              </w:rPr>
              <w:t>4 соблюдается частично</w:t>
            </w:r>
            <w:r>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В обществе отсутствует отдельный единый внутренний документ о политике по вопросам вознаграждений (компенсаций) членов совета директоров, исполнительных органов и иным ключевым руководящим работникам. </w:t>
            </w:r>
            <w:r w:rsidR="00A52636">
              <w:rPr>
                <w:rStyle w:val="afb"/>
                <w:rFonts w:ascii="Times New Roman" w:hAnsi="Times New Roman" w:cs="Times New Roman"/>
                <w:sz w:val="20"/>
                <w:szCs w:val="20"/>
              </w:rPr>
              <w:t xml:space="preserve">В обществе имеется перечень ключевого управленческого персонала, к которому отнесены </w:t>
            </w:r>
            <w:r w:rsidR="00A52636" w:rsidRPr="003860B5">
              <w:rPr>
                <w:rStyle w:val="afb"/>
                <w:rFonts w:ascii="Times New Roman" w:hAnsi="Times New Roman" w:cs="Times New Roman"/>
                <w:sz w:val="20"/>
                <w:szCs w:val="20"/>
              </w:rPr>
              <w:t>президент, главный бухгалтер; руководитель кадровой службы; директор по внутреннему аудиту, старшие вице-президенты</w:t>
            </w:r>
            <w:r w:rsidR="00A52636" w:rsidRPr="002F4D5F">
              <w:rPr>
                <w:rStyle w:val="afb"/>
                <w:rFonts w:ascii="Times New Roman" w:hAnsi="Times New Roman" w:cs="Times New Roman"/>
                <w:sz w:val="20"/>
                <w:szCs w:val="20"/>
              </w:rPr>
              <w:t>.</w:t>
            </w:r>
            <w:r w:rsidR="00A52636">
              <w:rPr>
                <w:rStyle w:val="afb"/>
                <w:rFonts w:ascii="Times New Roman" w:hAnsi="Times New Roman" w:cs="Times New Roman"/>
                <w:sz w:val="20"/>
                <w:szCs w:val="20"/>
              </w:rPr>
              <w:t xml:space="preserve"> </w:t>
            </w:r>
            <w:r w:rsidRPr="003E6D10">
              <w:rPr>
                <w:rStyle w:val="afb"/>
                <w:rFonts w:ascii="Times New Roman" w:hAnsi="Times New Roman" w:cs="Times New Roman"/>
                <w:sz w:val="20"/>
                <w:szCs w:val="20"/>
              </w:rPr>
              <w:t>В силу специфики общества</w:t>
            </w:r>
            <w:r w:rsidR="00A52636" w:rsidRPr="003E6D10">
              <w:rPr>
                <w:rStyle w:val="afb"/>
                <w:rFonts w:ascii="Times New Roman" w:hAnsi="Times New Roman" w:cs="Times New Roman"/>
                <w:sz w:val="20"/>
                <w:szCs w:val="20"/>
              </w:rPr>
              <w:t xml:space="preserve"> как холдинговой компании, операционная деятельность группы которого осуществляется дочерними, зависимыми обществами и компаниями группы лиц общества, а функции управляющей компании в компаниях группы осуществляет подконтрольная обществу организация, </w:t>
            </w:r>
            <w:r w:rsidR="00C872C3" w:rsidRPr="003E6D10">
              <w:rPr>
                <w:rStyle w:val="afb"/>
                <w:rFonts w:ascii="Times New Roman" w:hAnsi="Times New Roman" w:cs="Times New Roman"/>
                <w:sz w:val="20"/>
                <w:szCs w:val="20"/>
              </w:rPr>
              <w:t xml:space="preserve">а также для обеспечения баланса с потребностями экономии и </w:t>
            </w:r>
            <w:proofErr w:type="gramStart"/>
            <w:r w:rsidR="00C872C3" w:rsidRPr="003E6D10">
              <w:rPr>
                <w:rStyle w:val="afb"/>
                <w:rFonts w:ascii="Times New Roman" w:hAnsi="Times New Roman" w:cs="Times New Roman"/>
                <w:sz w:val="20"/>
                <w:szCs w:val="20"/>
              </w:rPr>
              <w:lastRenderedPageBreak/>
              <w:t>исполнения</w:t>
            </w:r>
            <w:proofErr w:type="gramEnd"/>
            <w:r w:rsidR="00C872C3" w:rsidRPr="003E6D10">
              <w:rPr>
                <w:rStyle w:val="afb"/>
                <w:rFonts w:ascii="Times New Roman" w:hAnsi="Times New Roman" w:cs="Times New Roman"/>
                <w:sz w:val="20"/>
                <w:szCs w:val="20"/>
              </w:rPr>
              <w:t xml:space="preserve"> банковских </w:t>
            </w:r>
            <w:proofErr w:type="spellStart"/>
            <w:r w:rsidR="00C872C3" w:rsidRPr="003E6D10">
              <w:rPr>
                <w:rStyle w:val="afb"/>
                <w:rFonts w:ascii="Times New Roman" w:hAnsi="Times New Roman" w:cs="Times New Roman"/>
                <w:sz w:val="20"/>
                <w:szCs w:val="20"/>
              </w:rPr>
              <w:t>ковенантов</w:t>
            </w:r>
            <w:proofErr w:type="spellEnd"/>
            <w:r w:rsidR="00C872C3" w:rsidRPr="003E6D10">
              <w:rPr>
                <w:rStyle w:val="afb"/>
                <w:rFonts w:ascii="Times New Roman" w:hAnsi="Times New Roman" w:cs="Times New Roman"/>
                <w:sz w:val="20"/>
                <w:szCs w:val="20"/>
              </w:rPr>
              <w:t xml:space="preserve"> </w:t>
            </w:r>
            <w:r w:rsidRPr="003E6D10">
              <w:rPr>
                <w:rStyle w:val="afb"/>
                <w:rFonts w:ascii="Times New Roman" w:hAnsi="Times New Roman" w:cs="Times New Roman"/>
                <w:sz w:val="20"/>
                <w:szCs w:val="20"/>
              </w:rPr>
              <w:t>общество не осуществля</w:t>
            </w:r>
            <w:r w:rsidR="003E6D10" w:rsidRPr="003E6D10">
              <w:rPr>
                <w:rStyle w:val="afb"/>
                <w:rFonts w:ascii="Times New Roman" w:hAnsi="Times New Roman" w:cs="Times New Roman"/>
                <w:sz w:val="20"/>
                <w:szCs w:val="20"/>
              </w:rPr>
              <w:t>ло в отчетном период</w:t>
            </w:r>
            <w:r w:rsidRPr="003E6D10">
              <w:rPr>
                <w:rStyle w:val="afb"/>
                <w:rFonts w:ascii="Times New Roman" w:hAnsi="Times New Roman" w:cs="Times New Roman"/>
                <w:sz w:val="20"/>
                <w:szCs w:val="20"/>
              </w:rPr>
              <w:t>е компенсацию расходов членам совета директоров</w:t>
            </w:r>
            <w:r w:rsidR="003E6D10" w:rsidRPr="003E6D10">
              <w:rPr>
                <w:rStyle w:val="afb"/>
                <w:rFonts w:ascii="Times New Roman" w:hAnsi="Times New Roman" w:cs="Times New Roman"/>
                <w:sz w:val="20"/>
                <w:szCs w:val="20"/>
              </w:rPr>
              <w:t xml:space="preserve"> в связи с выполнением функций членов совета директоров</w:t>
            </w:r>
            <w:r w:rsidRPr="003E6D10">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Style w:val="afb"/>
                <w:rFonts w:ascii="Times New Roman" w:hAnsi="Times New Roman" w:cs="Times New Roman"/>
                <w:sz w:val="20"/>
                <w:szCs w:val="20"/>
              </w:rPr>
            </w:pPr>
            <w:proofErr w:type="gramStart"/>
            <w:r>
              <w:rPr>
                <w:rStyle w:val="afb"/>
                <w:rFonts w:ascii="Times New Roman" w:hAnsi="Times New Roman" w:cs="Times New Roman"/>
                <w:sz w:val="20"/>
                <w:szCs w:val="20"/>
              </w:rPr>
              <w:t xml:space="preserve">В обществе сложилась следующая альтернативная практика: общие правила возмещения расходов членов совета директоров, исполнительных органов содержатся в кодексе корпоративного управления общества, положении о совете директоров, положении о коллегиальном исполнительном органе (правлении), положении о единоличном исполнительном органе (президенте) общества, положениях об оплате труда, действующих в </w:t>
            </w:r>
            <w:r w:rsidR="00C872C3">
              <w:rPr>
                <w:rStyle w:val="afb"/>
                <w:rFonts w:ascii="Times New Roman" w:hAnsi="Times New Roman" w:cs="Times New Roman"/>
                <w:sz w:val="20"/>
                <w:szCs w:val="20"/>
              </w:rPr>
              <w:t xml:space="preserve">обществе и </w:t>
            </w:r>
            <w:r>
              <w:rPr>
                <w:rStyle w:val="afb"/>
                <w:rFonts w:ascii="Times New Roman" w:hAnsi="Times New Roman" w:cs="Times New Roman"/>
                <w:sz w:val="20"/>
                <w:szCs w:val="20"/>
              </w:rPr>
              <w:t>подконтрольных обществу организациях, осуществляющих основную операционную деятельность, а также предусмотрены трудовыми договорами, заключаемыми в</w:t>
            </w:r>
            <w:proofErr w:type="gramEnd"/>
            <w:r>
              <w:rPr>
                <w:rStyle w:val="afb"/>
                <w:rFonts w:ascii="Times New Roman" w:hAnsi="Times New Roman" w:cs="Times New Roman"/>
                <w:sz w:val="20"/>
                <w:szCs w:val="20"/>
              </w:rPr>
              <w:t xml:space="preserve"> </w:t>
            </w:r>
            <w:proofErr w:type="gramStart"/>
            <w:r>
              <w:rPr>
                <w:rStyle w:val="afb"/>
                <w:rFonts w:ascii="Times New Roman" w:hAnsi="Times New Roman" w:cs="Times New Roman"/>
                <w:sz w:val="20"/>
                <w:szCs w:val="20"/>
              </w:rPr>
              <w:t>компаниях</w:t>
            </w:r>
            <w:proofErr w:type="gramEnd"/>
            <w:r>
              <w:rPr>
                <w:rStyle w:val="afb"/>
                <w:rFonts w:ascii="Times New Roman" w:hAnsi="Times New Roman" w:cs="Times New Roman"/>
                <w:sz w:val="20"/>
                <w:szCs w:val="20"/>
              </w:rPr>
              <w:t xml:space="preserve"> группы общества с лицами, должности которых </w:t>
            </w:r>
            <w:r w:rsidR="00C872C3">
              <w:rPr>
                <w:rStyle w:val="afb"/>
                <w:rFonts w:ascii="Times New Roman" w:hAnsi="Times New Roman" w:cs="Times New Roman"/>
                <w:sz w:val="20"/>
                <w:szCs w:val="20"/>
              </w:rPr>
              <w:t>относятся</w:t>
            </w:r>
            <w:r>
              <w:rPr>
                <w:rStyle w:val="afb"/>
                <w:rFonts w:ascii="Times New Roman" w:hAnsi="Times New Roman" w:cs="Times New Roman"/>
                <w:sz w:val="20"/>
                <w:szCs w:val="20"/>
              </w:rPr>
              <w:t xml:space="preserve"> к ключев</w:t>
            </w:r>
            <w:r w:rsidR="00C872C3">
              <w:rPr>
                <w:rStyle w:val="afb"/>
                <w:rFonts w:ascii="Times New Roman" w:hAnsi="Times New Roman" w:cs="Times New Roman"/>
                <w:sz w:val="20"/>
                <w:szCs w:val="20"/>
              </w:rPr>
              <w:t>ому управленческому персоналу</w:t>
            </w:r>
            <w:r>
              <w:rPr>
                <w:rStyle w:val="afb"/>
                <w:rFonts w:ascii="Times New Roman" w:hAnsi="Times New Roman" w:cs="Times New Roman"/>
                <w:sz w:val="20"/>
                <w:szCs w:val="20"/>
              </w:rPr>
              <w:t xml:space="preserve">, а также с теми членами совета директоров, исполнительных органов, которые одновременно занимают должности в обществе. </w:t>
            </w:r>
          </w:p>
          <w:p w:rsidR="00AD1C4F" w:rsidRPr="001840F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color w:val="auto"/>
                <w:sz w:val="20"/>
                <w:szCs w:val="20"/>
                <w:u w:color="000000"/>
              </w:rPr>
            </w:pPr>
            <w:r w:rsidRPr="001840F6">
              <w:rPr>
                <w:rFonts w:ascii="Times New Roman" w:hAnsi="Times New Roman"/>
                <w:color w:val="auto"/>
                <w:sz w:val="20"/>
                <w:szCs w:val="20"/>
                <w:u w:color="000000"/>
              </w:rPr>
              <w:t xml:space="preserve">При проведении самооценки своей работы совет директоров отмечает </w:t>
            </w:r>
            <w:r>
              <w:rPr>
                <w:rFonts w:ascii="Times New Roman" w:hAnsi="Times New Roman"/>
                <w:color w:val="auto"/>
                <w:sz w:val="20"/>
                <w:szCs w:val="20"/>
                <w:u w:color="000000"/>
              </w:rPr>
              <w:t>желательность</w:t>
            </w:r>
            <w:r w:rsidRPr="001840F6">
              <w:rPr>
                <w:rFonts w:ascii="Times New Roman" w:hAnsi="Times New Roman"/>
                <w:color w:val="auto"/>
                <w:sz w:val="20"/>
                <w:szCs w:val="20"/>
                <w:u w:color="000000"/>
              </w:rPr>
              <w:t xml:space="preserve"> </w:t>
            </w:r>
            <w:r>
              <w:rPr>
                <w:rFonts w:ascii="Times New Roman" w:hAnsi="Times New Roman"/>
                <w:color w:val="auto"/>
                <w:sz w:val="20"/>
                <w:szCs w:val="20"/>
                <w:u w:color="000000"/>
              </w:rPr>
              <w:t>принятия</w:t>
            </w:r>
            <w:r w:rsidRPr="001840F6">
              <w:rPr>
                <w:rFonts w:ascii="Times New Roman" w:hAnsi="Times New Roman"/>
                <w:color w:val="auto"/>
                <w:sz w:val="20"/>
                <w:szCs w:val="20"/>
                <w:u w:color="000000"/>
              </w:rPr>
              <w:t xml:space="preserve"> единой политики в области вознаграждений</w:t>
            </w:r>
            <w:r>
              <w:rPr>
                <w:rFonts w:ascii="Times New Roman" w:hAnsi="Times New Roman"/>
                <w:color w:val="auto"/>
                <w:sz w:val="20"/>
                <w:szCs w:val="20"/>
                <w:u w:color="000000"/>
              </w:rPr>
              <w:t xml:space="preserve"> (компенсаций)</w:t>
            </w:r>
            <w:r w:rsidRPr="001840F6">
              <w:rPr>
                <w:rFonts w:ascii="Times New Roman" w:hAnsi="Times New Roman"/>
                <w:color w:val="auto"/>
                <w:sz w:val="20"/>
                <w:szCs w:val="20"/>
                <w:u w:color="000000"/>
              </w:rPr>
              <w:t>, при этом членами совета директоров при проведении самооценки, комитетом по кадрам и вознаграждениям сформирована позиция о соответствии существующих</w:t>
            </w:r>
            <w:r>
              <w:rPr>
                <w:rFonts w:ascii="Times New Roman" w:hAnsi="Times New Roman"/>
                <w:color w:val="auto"/>
                <w:sz w:val="20"/>
                <w:szCs w:val="20"/>
                <w:u w:color="000000"/>
              </w:rPr>
              <w:t xml:space="preserve"> политик, </w:t>
            </w:r>
            <w:r w:rsidRPr="001840F6">
              <w:rPr>
                <w:rFonts w:ascii="Times New Roman" w:hAnsi="Times New Roman"/>
                <w:color w:val="auto"/>
                <w:sz w:val="20"/>
                <w:szCs w:val="20"/>
                <w:u w:color="000000"/>
              </w:rPr>
              <w:t xml:space="preserve">практик и механизмов </w:t>
            </w:r>
            <w:r>
              <w:rPr>
                <w:rFonts w:ascii="Times New Roman" w:hAnsi="Times New Roman"/>
                <w:color w:val="auto"/>
                <w:sz w:val="20"/>
                <w:szCs w:val="20"/>
                <w:u w:color="000000"/>
              </w:rPr>
              <w:t>возмещения расходов</w:t>
            </w:r>
            <w:r w:rsidRPr="001840F6">
              <w:rPr>
                <w:rFonts w:ascii="Times New Roman" w:hAnsi="Times New Roman"/>
                <w:color w:val="auto"/>
                <w:sz w:val="20"/>
                <w:szCs w:val="20"/>
                <w:u w:color="000000"/>
              </w:rPr>
              <w:t xml:space="preserve"> потребностям общества</w:t>
            </w:r>
            <w:r>
              <w:rPr>
                <w:rFonts w:ascii="Times New Roman" w:hAnsi="Times New Roman"/>
                <w:color w:val="auto"/>
                <w:sz w:val="20"/>
                <w:szCs w:val="20"/>
                <w:u w:color="000000"/>
              </w:rPr>
              <w:t xml:space="preserve"> и его группы</w:t>
            </w:r>
            <w:r w:rsidRPr="001840F6">
              <w:rPr>
                <w:rFonts w:ascii="Times New Roman" w:hAnsi="Times New Roman"/>
                <w:color w:val="auto"/>
                <w:sz w:val="20"/>
                <w:szCs w:val="20"/>
                <w:u w:color="000000"/>
              </w:rPr>
              <w:t>.</w:t>
            </w:r>
          </w:p>
          <w:p w:rsidR="00AD1C4F" w:rsidRPr="001840F6"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eastAsia="Times New Roman" w:hAnsi="Times New Roman" w:cs="Times New Roman"/>
                <w:color w:val="auto"/>
                <w:sz w:val="20"/>
                <w:szCs w:val="20"/>
                <w:u w:color="000000"/>
              </w:rPr>
            </w:pPr>
            <w:r w:rsidRPr="001840F6">
              <w:rPr>
                <w:rFonts w:ascii="Times New Roman" w:hAnsi="Times New Roman"/>
                <w:color w:val="auto"/>
                <w:sz w:val="20"/>
                <w:szCs w:val="20"/>
                <w:u w:color="000000"/>
              </w:rPr>
              <w:t xml:space="preserve">В случае принятия советом директоров решения о целесообразности введения выплат компенсаций директорам в связи с выполнением функций члена совета директоров общества, соответствующая политика в виде отдельного документа будет выработана и рассмотрена советом директоров, а вопрос такой выплаты вынесен на рассмотрение </w:t>
            </w:r>
            <w:r>
              <w:rPr>
                <w:rFonts w:ascii="Times New Roman" w:hAnsi="Times New Roman"/>
                <w:color w:val="auto"/>
                <w:sz w:val="20"/>
                <w:szCs w:val="20"/>
                <w:u w:color="000000"/>
              </w:rPr>
              <w:t xml:space="preserve">общего </w:t>
            </w:r>
            <w:r w:rsidRPr="001840F6">
              <w:rPr>
                <w:rFonts w:ascii="Times New Roman" w:hAnsi="Times New Roman"/>
                <w:color w:val="auto"/>
                <w:sz w:val="20"/>
                <w:szCs w:val="20"/>
                <w:u w:color="000000"/>
              </w:rPr>
              <w:t>собрания акционеров.</w:t>
            </w:r>
          </w:p>
          <w:p w:rsidR="00DA636A" w:rsidRDefault="00DA636A" w:rsidP="00DA636A">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51"/>
              <w:ind w:firstLine="255"/>
              <w:jc w:val="both"/>
              <w:rPr>
                <w:rFonts w:ascii="Times New Roman" w:hAnsi="Times New Roman" w:cs="Times New Roman"/>
                <w:sz w:val="20"/>
                <w:szCs w:val="20"/>
              </w:rPr>
            </w:pPr>
            <w:r w:rsidRPr="001840F6">
              <w:rPr>
                <w:rStyle w:val="afb"/>
                <w:rFonts w:ascii="Times New Roman" w:hAnsi="Times New Roman" w:cs="Times New Roman"/>
                <w:sz w:val="20"/>
                <w:szCs w:val="20"/>
              </w:rPr>
              <w:t>Для обеспечения выполнения принципа 4.1.</w:t>
            </w:r>
            <w:r>
              <w:rPr>
                <w:rStyle w:val="afb"/>
                <w:rFonts w:ascii="Times New Roman" w:hAnsi="Times New Roman" w:cs="Times New Roman"/>
                <w:sz w:val="20"/>
                <w:szCs w:val="20"/>
              </w:rPr>
              <w:t>4</w:t>
            </w:r>
            <w:r w:rsidRPr="001840F6">
              <w:rPr>
                <w:rStyle w:val="afb"/>
                <w:rFonts w:ascii="Times New Roman" w:hAnsi="Times New Roman" w:cs="Times New Roman"/>
                <w:sz w:val="20"/>
                <w:szCs w:val="20"/>
              </w:rPr>
              <w:t xml:space="preserve"> комитет по кадрам и вознаграждениям </w:t>
            </w:r>
            <w:r>
              <w:rPr>
                <w:rStyle w:val="afb"/>
                <w:rFonts w:ascii="Times New Roman" w:hAnsi="Times New Roman" w:cs="Times New Roman"/>
                <w:sz w:val="20"/>
                <w:szCs w:val="20"/>
              </w:rPr>
              <w:t>осуществляет работу по анализу и оценке применяемых политик и практик, в том числе по поэтапному формированию</w:t>
            </w:r>
            <w:r w:rsidRPr="001840F6">
              <w:rPr>
                <w:rStyle w:val="afb"/>
                <w:rFonts w:ascii="Times New Roman" w:hAnsi="Times New Roman" w:cs="Times New Roman"/>
                <w:sz w:val="20"/>
                <w:szCs w:val="20"/>
              </w:rPr>
              <w:t xml:space="preserve"> </w:t>
            </w:r>
            <w:r>
              <w:rPr>
                <w:rStyle w:val="afb"/>
                <w:rFonts w:ascii="Times New Roman" w:hAnsi="Times New Roman" w:cs="Times New Roman"/>
                <w:sz w:val="20"/>
                <w:szCs w:val="20"/>
              </w:rPr>
              <w:t xml:space="preserve">единой </w:t>
            </w:r>
            <w:r w:rsidRPr="001840F6">
              <w:rPr>
                <w:rStyle w:val="afb"/>
                <w:rFonts w:ascii="Times New Roman" w:hAnsi="Times New Roman" w:cs="Times New Roman"/>
                <w:sz w:val="20"/>
                <w:szCs w:val="20"/>
              </w:rPr>
              <w:t xml:space="preserve">политики </w:t>
            </w:r>
            <w:r>
              <w:rPr>
                <w:rStyle w:val="afb"/>
                <w:rFonts w:ascii="Times New Roman" w:hAnsi="Times New Roman" w:cs="Times New Roman"/>
                <w:sz w:val="20"/>
                <w:szCs w:val="20"/>
              </w:rPr>
              <w:t xml:space="preserve">(системы политик) </w:t>
            </w:r>
            <w:r w:rsidRPr="001840F6">
              <w:rPr>
                <w:rStyle w:val="afb"/>
                <w:rFonts w:ascii="Times New Roman" w:hAnsi="Times New Roman" w:cs="Times New Roman"/>
                <w:sz w:val="20"/>
                <w:szCs w:val="20"/>
              </w:rPr>
              <w:t xml:space="preserve">общества в области вознаграждений </w:t>
            </w:r>
            <w:r>
              <w:rPr>
                <w:rStyle w:val="afb"/>
                <w:rFonts w:ascii="Times New Roman" w:hAnsi="Times New Roman" w:cs="Times New Roman"/>
                <w:sz w:val="20"/>
                <w:szCs w:val="20"/>
              </w:rPr>
              <w:t xml:space="preserve">(компенсаций) </w:t>
            </w:r>
            <w:r w:rsidRPr="001840F6">
              <w:rPr>
                <w:rStyle w:val="afb"/>
                <w:rFonts w:ascii="Times New Roman" w:hAnsi="Times New Roman" w:cs="Times New Roman"/>
                <w:sz w:val="20"/>
                <w:szCs w:val="20"/>
              </w:rPr>
              <w:t>в течение 202</w:t>
            </w:r>
            <w:r>
              <w:rPr>
                <w:rStyle w:val="afb"/>
                <w:rFonts w:ascii="Times New Roman" w:hAnsi="Times New Roman" w:cs="Times New Roman"/>
                <w:sz w:val="20"/>
                <w:szCs w:val="20"/>
              </w:rPr>
              <w:t>6</w:t>
            </w:r>
            <w:r w:rsidRPr="001840F6">
              <w:rPr>
                <w:rStyle w:val="afb"/>
                <w:rFonts w:ascii="Times New Roman" w:hAnsi="Times New Roman" w:cs="Times New Roman"/>
                <w:sz w:val="20"/>
                <w:szCs w:val="20"/>
              </w:rPr>
              <w:t>-202</w:t>
            </w:r>
            <w:r>
              <w:rPr>
                <w:rStyle w:val="afb"/>
                <w:rFonts w:ascii="Times New Roman" w:hAnsi="Times New Roman" w:cs="Times New Roman"/>
                <w:sz w:val="20"/>
                <w:szCs w:val="20"/>
              </w:rPr>
              <w:t>7</w:t>
            </w:r>
            <w:r w:rsidRPr="001840F6">
              <w:rPr>
                <w:rStyle w:val="afb"/>
                <w:rFonts w:ascii="Times New Roman" w:hAnsi="Times New Roman" w:cs="Times New Roman"/>
                <w:sz w:val="20"/>
                <w:szCs w:val="20"/>
              </w:rPr>
              <w:t xml:space="preserve"> гг.</w:t>
            </w: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4.2</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4.2.1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Общество не применяет формы краткосрочной </w:t>
            </w:r>
            <w:r>
              <w:rPr>
                <w:rFonts w:ascii="Times New Roman" w:hAnsi="Times New Roman" w:cs="Times New Roman"/>
                <w:sz w:val="20"/>
                <w:szCs w:val="20"/>
              </w:rPr>
              <w:lastRenderedPageBreak/>
              <w:t>мотивации и дополнительного материального стимулирования в отношении членов совета директоров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1. В отчетном периоде общество выплачивало вознаграждение членам совета директоров в соответствии с принятой в обществе политикой по вознаграждению.</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В отчетном периоде обществом в отношении членов совета директоров не применялись формы </w:t>
            </w:r>
            <w:r>
              <w:rPr>
                <w:rFonts w:ascii="Times New Roman" w:hAnsi="Times New Roman" w:cs="Times New Roman"/>
                <w:sz w:val="20"/>
                <w:szCs w:val="20"/>
              </w:rPr>
              <w:lastRenderedPageBreak/>
              <w:t>краткосрочной мотивации, дополнительного материального стимулирования, выплата которого зависит от результатов (показателей) деятельности общества. Выплата вознаграждения за участие в отдельных заседаниях совета или комитетов совета директоров не осуществлялась</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A34249">
              <w:rPr>
                <w:rStyle w:val="afb"/>
                <w:rFonts w:ascii="Times New Roman" w:hAnsi="Times New Roman" w:cs="Times New Roman"/>
                <w:sz w:val="20"/>
                <w:szCs w:val="20"/>
                <w:u w:val="single"/>
              </w:rPr>
              <w:t>1 не соблюдается</w:t>
            </w:r>
            <w:r>
              <w:rPr>
                <w:rStyle w:val="afb"/>
                <w:rFonts w:ascii="Times New Roman" w:hAnsi="Times New Roman" w:cs="Times New Roman"/>
                <w:sz w:val="20"/>
                <w:szCs w:val="20"/>
              </w:rPr>
              <w:t>.</w:t>
            </w:r>
          </w:p>
          <w:p w:rsidR="00AD1C4F" w:rsidRPr="00A34249" w:rsidRDefault="00AD1C4F" w:rsidP="00F5563D">
            <w:pPr>
              <w:widowControl w:val="0"/>
              <w:spacing w:before="60" w:after="0" w:line="240" w:lineRule="auto"/>
              <w:ind w:firstLine="255"/>
              <w:jc w:val="both"/>
              <w:rPr>
                <w:rStyle w:val="afb"/>
                <w:rFonts w:ascii="Times New Roman" w:hAnsi="Times New Roman" w:cs="Times New Roman"/>
                <w:sz w:val="20"/>
                <w:szCs w:val="20"/>
              </w:rPr>
            </w:pPr>
            <w:r w:rsidRPr="00A34249">
              <w:rPr>
                <w:rStyle w:val="afb"/>
                <w:rFonts w:ascii="Times New Roman" w:hAnsi="Times New Roman" w:cs="Times New Roman"/>
                <w:sz w:val="20"/>
                <w:szCs w:val="20"/>
              </w:rPr>
              <w:t xml:space="preserve">По сложившейся в обществе практике в силу специфики деятельности общества как холдинговой компании, операционная деятельность группы которого осуществляется дочерними, зависимыми обществами и компаниями группы лиц общества, функции управляющей компании в которых осуществляет подконтрольная обществу организация, </w:t>
            </w:r>
            <w:r w:rsidR="003E6D10" w:rsidRPr="003E6D10">
              <w:rPr>
                <w:rStyle w:val="afb"/>
                <w:rFonts w:ascii="Times New Roman" w:hAnsi="Times New Roman" w:cs="Times New Roman"/>
                <w:sz w:val="20"/>
                <w:szCs w:val="20"/>
              </w:rPr>
              <w:t xml:space="preserve">а также для обеспечения баланса с потребностями экономии и </w:t>
            </w:r>
            <w:proofErr w:type="gramStart"/>
            <w:r w:rsidR="003E6D10" w:rsidRPr="003E6D10">
              <w:rPr>
                <w:rStyle w:val="afb"/>
                <w:rFonts w:ascii="Times New Roman" w:hAnsi="Times New Roman" w:cs="Times New Roman"/>
                <w:sz w:val="20"/>
                <w:szCs w:val="20"/>
              </w:rPr>
              <w:t>исполнения</w:t>
            </w:r>
            <w:proofErr w:type="gramEnd"/>
            <w:r w:rsidR="003E6D10" w:rsidRPr="003E6D10">
              <w:rPr>
                <w:rStyle w:val="afb"/>
                <w:rFonts w:ascii="Times New Roman" w:hAnsi="Times New Roman" w:cs="Times New Roman"/>
                <w:sz w:val="20"/>
                <w:szCs w:val="20"/>
              </w:rPr>
              <w:t xml:space="preserve"> банковских </w:t>
            </w:r>
            <w:proofErr w:type="spellStart"/>
            <w:r w:rsidR="003E6D10" w:rsidRPr="003E6D10">
              <w:rPr>
                <w:rStyle w:val="afb"/>
                <w:rFonts w:ascii="Times New Roman" w:hAnsi="Times New Roman" w:cs="Times New Roman"/>
                <w:sz w:val="20"/>
                <w:szCs w:val="20"/>
              </w:rPr>
              <w:t>ковенантов</w:t>
            </w:r>
            <w:proofErr w:type="spellEnd"/>
            <w:r w:rsidR="003E6D10" w:rsidRPr="003E6D10">
              <w:rPr>
                <w:rStyle w:val="afb"/>
                <w:rFonts w:ascii="Times New Roman" w:hAnsi="Times New Roman" w:cs="Times New Roman"/>
                <w:sz w:val="20"/>
                <w:szCs w:val="20"/>
              </w:rPr>
              <w:t xml:space="preserve"> </w:t>
            </w:r>
            <w:r w:rsidRPr="00A34249">
              <w:rPr>
                <w:rStyle w:val="afb"/>
                <w:rFonts w:ascii="Times New Roman" w:hAnsi="Times New Roman" w:cs="Times New Roman"/>
                <w:sz w:val="20"/>
                <w:szCs w:val="20"/>
              </w:rPr>
              <w:t>Общество не выплачивает вознаграждений членам Совета директоров</w:t>
            </w:r>
            <w:r w:rsidR="003E6D10">
              <w:rPr>
                <w:rStyle w:val="afb"/>
                <w:rFonts w:ascii="Times New Roman" w:hAnsi="Times New Roman" w:cs="Times New Roman"/>
                <w:sz w:val="20"/>
                <w:szCs w:val="20"/>
              </w:rPr>
              <w:t xml:space="preserve"> в связи с выполнением функций членов Совета директоров</w:t>
            </w:r>
            <w:r w:rsidRPr="00A34249">
              <w:rPr>
                <w:rStyle w:val="afb"/>
                <w:rFonts w:ascii="Times New Roman" w:hAnsi="Times New Roman" w:cs="Times New Roman"/>
                <w:sz w:val="20"/>
                <w:szCs w:val="20"/>
              </w:rPr>
              <w:t>.</w:t>
            </w:r>
          </w:p>
          <w:p w:rsidR="00AD1C4F" w:rsidRPr="00A34249" w:rsidRDefault="00AD1C4F" w:rsidP="00F5563D">
            <w:pPr>
              <w:widowControl w:val="0"/>
              <w:spacing w:before="60" w:after="0" w:line="240" w:lineRule="auto"/>
              <w:ind w:firstLine="255"/>
              <w:jc w:val="both"/>
              <w:rPr>
                <w:rStyle w:val="afb"/>
                <w:rFonts w:ascii="Times New Roman" w:hAnsi="Times New Roman" w:cs="Times New Roman"/>
                <w:sz w:val="20"/>
                <w:szCs w:val="20"/>
              </w:rPr>
            </w:pPr>
            <w:proofErr w:type="gramStart"/>
            <w:r w:rsidRPr="00A34249">
              <w:rPr>
                <w:rStyle w:val="afb"/>
                <w:rFonts w:ascii="Times New Roman" w:hAnsi="Times New Roman" w:cs="Times New Roman"/>
                <w:sz w:val="20"/>
                <w:szCs w:val="20"/>
              </w:rPr>
              <w:t xml:space="preserve">При проведении самооценки своей работы совет директоров отмечает </w:t>
            </w:r>
            <w:r>
              <w:rPr>
                <w:rStyle w:val="afb"/>
                <w:rFonts w:ascii="Times New Roman" w:hAnsi="Times New Roman" w:cs="Times New Roman"/>
                <w:sz w:val="20"/>
                <w:szCs w:val="20"/>
              </w:rPr>
              <w:t>желательность</w:t>
            </w:r>
            <w:r w:rsidRPr="00A34249">
              <w:rPr>
                <w:rStyle w:val="afb"/>
                <w:rFonts w:ascii="Times New Roman" w:hAnsi="Times New Roman" w:cs="Times New Roman"/>
                <w:sz w:val="20"/>
                <w:szCs w:val="20"/>
              </w:rPr>
              <w:t xml:space="preserve"> </w:t>
            </w:r>
            <w:r>
              <w:rPr>
                <w:rStyle w:val="afb"/>
                <w:rFonts w:ascii="Times New Roman" w:hAnsi="Times New Roman" w:cs="Times New Roman"/>
                <w:sz w:val="20"/>
                <w:szCs w:val="20"/>
              </w:rPr>
              <w:t>формирования</w:t>
            </w:r>
            <w:r w:rsidRPr="00A34249">
              <w:rPr>
                <w:rStyle w:val="afb"/>
                <w:rFonts w:ascii="Times New Roman" w:hAnsi="Times New Roman" w:cs="Times New Roman"/>
                <w:sz w:val="20"/>
                <w:szCs w:val="20"/>
              </w:rPr>
              <w:t xml:space="preserve"> едино</w:t>
            </w:r>
            <w:r>
              <w:rPr>
                <w:rStyle w:val="afb"/>
                <w:rFonts w:ascii="Times New Roman" w:hAnsi="Times New Roman" w:cs="Times New Roman"/>
                <w:sz w:val="20"/>
                <w:szCs w:val="20"/>
              </w:rPr>
              <w:t xml:space="preserve">го документа о </w:t>
            </w:r>
            <w:r w:rsidRPr="00A34249">
              <w:rPr>
                <w:rStyle w:val="afb"/>
                <w:rFonts w:ascii="Times New Roman" w:hAnsi="Times New Roman" w:cs="Times New Roman"/>
                <w:sz w:val="20"/>
                <w:szCs w:val="20"/>
              </w:rPr>
              <w:t>политик</w:t>
            </w:r>
            <w:r>
              <w:rPr>
                <w:rStyle w:val="afb"/>
                <w:rFonts w:ascii="Times New Roman" w:hAnsi="Times New Roman" w:cs="Times New Roman"/>
                <w:sz w:val="20"/>
                <w:szCs w:val="20"/>
              </w:rPr>
              <w:t>е</w:t>
            </w:r>
            <w:r w:rsidRPr="00A34249">
              <w:rPr>
                <w:rStyle w:val="afb"/>
                <w:rFonts w:ascii="Times New Roman" w:hAnsi="Times New Roman" w:cs="Times New Roman"/>
                <w:sz w:val="20"/>
                <w:szCs w:val="20"/>
              </w:rPr>
              <w:t xml:space="preserve"> в области </w:t>
            </w:r>
            <w:r w:rsidRPr="00A34249">
              <w:rPr>
                <w:rStyle w:val="afb"/>
                <w:rFonts w:ascii="Times New Roman" w:hAnsi="Times New Roman" w:cs="Times New Roman"/>
                <w:sz w:val="20"/>
                <w:szCs w:val="20"/>
              </w:rPr>
              <w:lastRenderedPageBreak/>
              <w:t>вознаграждений, при этом директорами</w:t>
            </w:r>
            <w:r>
              <w:rPr>
                <w:rStyle w:val="afb"/>
                <w:rFonts w:ascii="Times New Roman" w:hAnsi="Times New Roman" w:cs="Times New Roman"/>
                <w:sz w:val="20"/>
                <w:szCs w:val="20"/>
              </w:rPr>
              <w:t xml:space="preserve"> при проведении самооценки работы совета директоров</w:t>
            </w:r>
            <w:r w:rsidRPr="00A34249">
              <w:rPr>
                <w:rStyle w:val="afb"/>
                <w:rFonts w:ascii="Times New Roman" w:hAnsi="Times New Roman" w:cs="Times New Roman"/>
                <w:sz w:val="20"/>
                <w:szCs w:val="20"/>
              </w:rPr>
              <w:t>, а также комитетом по кадрам и вознаграждениям высказана позиция о соответствии существующих подходов к политике вознаграждений, содержащихся в кодексе корпоративного управления общества и положении о совете директоров, практик и механизмов в области вознаграждений характеру</w:t>
            </w:r>
            <w:proofErr w:type="gramEnd"/>
            <w:r w:rsidRPr="00A34249">
              <w:rPr>
                <w:rStyle w:val="afb"/>
                <w:rFonts w:ascii="Times New Roman" w:hAnsi="Times New Roman" w:cs="Times New Roman"/>
                <w:sz w:val="20"/>
                <w:szCs w:val="20"/>
              </w:rPr>
              <w:t xml:space="preserve"> и масштабу деятельности, потребностям общества и его группы.</w:t>
            </w:r>
          </w:p>
          <w:p w:rsidR="00AD1C4F" w:rsidRPr="00A34249" w:rsidRDefault="00AD1C4F" w:rsidP="00F5563D">
            <w:pPr>
              <w:widowControl w:val="0"/>
              <w:spacing w:before="60" w:after="0" w:line="240" w:lineRule="auto"/>
              <w:ind w:firstLine="255"/>
              <w:jc w:val="both"/>
              <w:rPr>
                <w:rStyle w:val="afb"/>
                <w:rFonts w:ascii="Times New Roman" w:hAnsi="Times New Roman" w:cs="Times New Roman"/>
                <w:sz w:val="20"/>
                <w:szCs w:val="20"/>
              </w:rPr>
            </w:pPr>
            <w:r w:rsidRPr="00A34249">
              <w:rPr>
                <w:rStyle w:val="afb"/>
                <w:rFonts w:ascii="Times New Roman" w:hAnsi="Times New Roman" w:cs="Times New Roman"/>
                <w:sz w:val="20"/>
                <w:szCs w:val="20"/>
              </w:rPr>
              <w:t xml:space="preserve">В случае принятия </w:t>
            </w:r>
            <w:r>
              <w:rPr>
                <w:rStyle w:val="afb"/>
                <w:rFonts w:ascii="Times New Roman" w:hAnsi="Times New Roman" w:cs="Times New Roman"/>
                <w:sz w:val="20"/>
                <w:szCs w:val="20"/>
              </w:rPr>
              <w:t>с</w:t>
            </w:r>
            <w:r w:rsidRPr="00A34249">
              <w:rPr>
                <w:rStyle w:val="afb"/>
                <w:rFonts w:ascii="Times New Roman" w:hAnsi="Times New Roman" w:cs="Times New Roman"/>
                <w:sz w:val="20"/>
                <w:szCs w:val="20"/>
              </w:rPr>
              <w:t xml:space="preserve">оветом директоров </w:t>
            </w:r>
            <w:r>
              <w:rPr>
                <w:rStyle w:val="afb"/>
                <w:rFonts w:ascii="Times New Roman" w:hAnsi="Times New Roman" w:cs="Times New Roman"/>
                <w:sz w:val="20"/>
                <w:szCs w:val="20"/>
              </w:rPr>
              <w:t>рекомендаций</w:t>
            </w:r>
            <w:r w:rsidRPr="00A34249">
              <w:rPr>
                <w:rStyle w:val="afb"/>
                <w:rFonts w:ascii="Times New Roman" w:hAnsi="Times New Roman" w:cs="Times New Roman"/>
                <w:sz w:val="20"/>
                <w:szCs w:val="20"/>
              </w:rPr>
              <w:t xml:space="preserve"> о </w:t>
            </w:r>
            <w:r>
              <w:rPr>
                <w:rStyle w:val="afb"/>
                <w:rFonts w:ascii="Times New Roman" w:hAnsi="Times New Roman" w:cs="Times New Roman"/>
                <w:sz w:val="20"/>
                <w:szCs w:val="20"/>
              </w:rPr>
              <w:t>целесообразности</w:t>
            </w:r>
            <w:r w:rsidRPr="00A34249">
              <w:rPr>
                <w:rStyle w:val="afb"/>
                <w:rFonts w:ascii="Times New Roman" w:hAnsi="Times New Roman" w:cs="Times New Roman"/>
                <w:sz w:val="20"/>
                <w:szCs w:val="20"/>
              </w:rPr>
              <w:t xml:space="preserve"> выплат</w:t>
            </w:r>
            <w:r>
              <w:rPr>
                <w:rStyle w:val="afb"/>
                <w:rFonts w:ascii="Times New Roman" w:hAnsi="Times New Roman" w:cs="Times New Roman"/>
                <w:sz w:val="20"/>
                <w:szCs w:val="20"/>
              </w:rPr>
              <w:t>ы</w:t>
            </w:r>
            <w:r w:rsidRPr="00A34249">
              <w:rPr>
                <w:rStyle w:val="afb"/>
                <w:rFonts w:ascii="Times New Roman" w:hAnsi="Times New Roman" w:cs="Times New Roman"/>
                <w:sz w:val="20"/>
                <w:szCs w:val="20"/>
              </w:rPr>
              <w:t xml:space="preserve"> вознаграждений в связи с выполнением функций члена совета директоров общества, </w:t>
            </w:r>
            <w:r>
              <w:rPr>
                <w:rStyle w:val="afb"/>
                <w:rFonts w:ascii="Times New Roman" w:hAnsi="Times New Roman" w:cs="Times New Roman"/>
                <w:sz w:val="20"/>
                <w:szCs w:val="20"/>
              </w:rPr>
              <w:t>такое</w:t>
            </w:r>
            <w:r w:rsidRPr="00A34249">
              <w:rPr>
                <w:rStyle w:val="afb"/>
                <w:rFonts w:ascii="Times New Roman" w:hAnsi="Times New Roman" w:cs="Times New Roman"/>
                <w:sz w:val="20"/>
                <w:szCs w:val="20"/>
              </w:rPr>
              <w:t xml:space="preserve"> вознаграждение будет определяться с учетом рекомендаций Кодекса, а вопрос такой выплаты вынесен на рассмотрение собрания акционеров.</w:t>
            </w:r>
          </w:p>
          <w:p w:rsidR="00AD1C4F" w:rsidRPr="00A34249" w:rsidRDefault="00DA636A" w:rsidP="00DA636A">
            <w:pPr>
              <w:widowControl w:val="0"/>
              <w:spacing w:before="60" w:after="0" w:line="240" w:lineRule="auto"/>
              <w:ind w:firstLine="255"/>
              <w:jc w:val="both"/>
              <w:rPr>
                <w:rStyle w:val="afb"/>
                <w:rFonts w:ascii="Times New Roman" w:hAnsi="Times New Roman" w:cs="Times New Roman"/>
                <w:sz w:val="20"/>
                <w:szCs w:val="20"/>
              </w:rPr>
            </w:pPr>
            <w:proofErr w:type="gramStart"/>
            <w:r w:rsidRPr="001840F6">
              <w:rPr>
                <w:rStyle w:val="afb"/>
                <w:rFonts w:ascii="Times New Roman" w:hAnsi="Times New Roman" w:cs="Times New Roman"/>
                <w:sz w:val="20"/>
                <w:szCs w:val="20"/>
              </w:rPr>
              <w:t xml:space="preserve">Для обеспечения выполнения </w:t>
            </w:r>
            <w:r>
              <w:rPr>
                <w:rStyle w:val="afb"/>
                <w:rFonts w:ascii="Times New Roman" w:hAnsi="Times New Roman" w:cs="Times New Roman"/>
                <w:sz w:val="20"/>
                <w:szCs w:val="20"/>
              </w:rPr>
              <w:t>критерия 1</w:t>
            </w:r>
            <w:r w:rsidRPr="001840F6">
              <w:rPr>
                <w:rStyle w:val="afb"/>
                <w:rFonts w:ascii="Times New Roman" w:hAnsi="Times New Roman" w:cs="Times New Roman"/>
                <w:sz w:val="20"/>
                <w:szCs w:val="20"/>
              </w:rPr>
              <w:t xml:space="preserve"> комитет по кадрам и вознаграждениям </w:t>
            </w:r>
            <w:r>
              <w:rPr>
                <w:rStyle w:val="afb"/>
                <w:rFonts w:ascii="Times New Roman" w:hAnsi="Times New Roman" w:cs="Times New Roman"/>
                <w:sz w:val="20"/>
                <w:szCs w:val="20"/>
              </w:rPr>
              <w:t>осуществляет работу по анализу и оценке применяемых политик и практик, в том числе по поэтапному формированию</w:t>
            </w:r>
            <w:r w:rsidRPr="001840F6">
              <w:rPr>
                <w:rStyle w:val="afb"/>
                <w:rFonts w:ascii="Times New Roman" w:hAnsi="Times New Roman" w:cs="Times New Roman"/>
                <w:sz w:val="20"/>
                <w:szCs w:val="20"/>
              </w:rPr>
              <w:t xml:space="preserve"> </w:t>
            </w:r>
            <w:r>
              <w:rPr>
                <w:rStyle w:val="afb"/>
                <w:rFonts w:ascii="Times New Roman" w:hAnsi="Times New Roman" w:cs="Times New Roman"/>
                <w:sz w:val="20"/>
                <w:szCs w:val="20"/>
              </w:rPr>
              <w:t xml:space="preserve">единой </w:t>
            </w:r>
            <w:r w:rsidRPr="001840F6">
              <w:rPr>
                <w:rStyle w:val="afb"/>
                <w:rFonts w:ascii="Times New Roman" w:hAnsi="Times New Roman" w:cs="Times New Roman"/>
                <w:sz w:val="20"/>
                <w:szCs w:val="20"/>
              </w:rPr>
              <w:t xml:space="preserve">политики </w:t>
            </w:r>
            <w:r>
              <w:rPr>
                <w:rStyle w:val="afb"/>
                <w:rFonts w:ascii="Times New Roman" w:hAnsi="Times New Roman" w:cs="Times New Roman"/>
                <w:sz w:val="20"/>
                <w:szCs w:val="20"/>
              </w:rPr>
              <w:t xml:space="preserve">(системы политик) </w:t>
            </w:r>
            <w:r w:rsidRPr="001840F6">
              <w:rPr>
                <w:rStyle w:val="afb"/>
                <w:rFonts w:ascii="Times New Roman" w:hAnsi="Times New Roman" w:cs="Times New Roman"/>
                <w:sz w:val="20"/>
                <w:szCs w:val="20"/>
              </w:rPr>
              <w:t>общества в области вознаграждений в течение 202</w:t>
            </w:r>
            <w:r>
              <w:rPr>
                <w:rStyle w:val="afb"/>
                <w:rFonts w:ascii="Times New Roman" w:hAnsi="Times New Roman" w:cs="Times New Roman"/>
                <w:sz w:val="20"/>
                <w:szCs w:val="20"/>
              </w:rPr>
              <w:t>6</w:t>
            </w:r>
            <w:r w:rsidRPr="001840F6">
              <w:rPr>
                <w:rStyle w:val="afb"/>
                <w:rFonts w:ascii="Times New Roman" w:hAnsi="Times New Roman" w:cs="Times New Roman"/>
                <w:sz w:val="20"/>
                <w:szCs w:val="20"/>
              </w:rPr>
              <w:t>-202</w:t>
            </w:r>
            <w:r>
              <w:rPr>
                <w:rStyle w:val="afb"/>
                <w:rFonts w:ascii="Times New Roman" w:hAnsi="Times New Roman" w:cs="Times New Roman"/>
                <w:sz w:val="20"/>
                <w:szCs w:val="20"/>
              </w:rPr>
              <w:t>7</w:t>
            </w:r>
            <w:r w:rsidRPr="001840F6">
              <w:rPr>
                <w:rStyle w:val="afb"/>
                <w:rFonts w:ascii="Times New Roman" w:hAnsi="Times New Roman" w:cs="Times New Roman"/>
                <w:sz w:val="20"/>
                <w:szCs w:val="20"/>
              </w:rPr>
              <w:t xml:space="preserve"> гг.</w:t>
            </w:r>
            <w:r>
              <w:rPr>
                <w:rStyle w:val="afb"/>
                <w:rFonts w:ascii="Times New Roman" w:hAnsi="Times New Roman" w:cs="Times New Roman"/>
                <w:sz w:val="20"/>
                <w:szCs w:val="20"/>
              </w:rPr>
              <w:t>, включая определение</w:t>
            </w:r>
            <w:r w:rsidR="00AD1C4F" w:rsidRPr="00A34249">
              <w:rPr>
                <w:rStyle w:val="afb"/>
                <w:rFonts w:ascii="Times New Roman" w:hAnsi="Times New Roman" w:cs="Times New Roman"/>
                <w:sz w:val="20"/>
                <w:szCs w:val="20"/>
              </w:rPr>
              <w:t xml:space="preserve"> условий (обстоятельств), при которых выплат</w:t>
            </w:r>
            <w:r w:rsidR="00AD1C4F">
              <w:rPr>
                <w:rStyle w:val="afb"/>
                <w:rFonts w:ascii="Times New Roman" w:hAnsi="Times New Roman" w:cs="Times New Roman"/>
                <w:sz w:val="20"/>
                <w:szCs w:val="20"/>
              </w:rPr>
              <w:t>у</w:t>
            </w:r>
            <w:r w:rsidR="00AD1C4F" w:rsidRPr="00A34249">
              <w:rPr>
                <w:rStyle w:val="afb"/>
                <w:rFonts w:ascii="Times New Roman" w:hAnsi="Times New Roman" w:cs="Times New Roman"/>
                <w:sz w:val="20"/>
                <w:szCs w:val="20"/>
              </w:rPr>
              <w:t xml:space="preserve"> вознаграждений </w:t>
            </w:r>
            <w:r w:rsidR="00AD1C4F">
              <w:rPr>
                <w:rStyle w:val="afb"/>
                <w:rFonts w:ascii="Times New Roman" w:hAnsi="Times New Roman" w:cs="Times New Roman"/>
                <w:sz w:val="20"/>
                <w:szCs w:val="20"/>
              </w:rPr>
              <w:t xml:space="preserve">в связи с выполнением функций члена совета директоров </w:t>
            </w:r>
            <w:r w:rsidR="00AD1C4F" w:rsidRPr="00A34249">
              <w:rPr>
                <w:rStyle w:val="afb"/>
                <w:rFonts w:ascii="Times New Roman" w:hAnsi="Times New Roman" w:cs="Times New Roman"/>
                <w:sz w:val="20"/>
                <w:szCs w:val="20"/>
              </w:rPr>
              <w:t>не рекомендуется осуществлять.</w:t>
            </w:r>
            <w:proofErr w:type="gramEnd"/>
          </w:p>
          <w:p w:rsidR="00AD1C4F" w:rsidRDefault="00AD1C4F" w:rsidP="00F5563D">
            <w:pPr>
              <w:widowControl w:val="0"/>
              <w:spacing w:before="200" w:after="51"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A34249">
              <w:rPr>
                <w:rStyle w:val="afb"/>
                <w:rFonts w:ascii="Times New Roman" w:hAnsi="Times New Roman" w:cs="Times New Roman"/>
                <w:sz w:val="20"/>
                <w:szCs w:val="20"/>
                <w:u w:val="single"/>
              </w:rPr>
              <w:t>2 соблюдается</w:t>
            </w:r>
            <w:r>
              <w:rPr>
                <w:rStyle w:val="afb"/>
                <w:rFonts w:ascii="Times New Roman" w:hAnsi="Times New Roman" w:cs="Times New Roman"/>
                <w:sz w:val="20"/>
                <w:szCs w:val="20"/>
              </w:rPr>
              <w:t>.</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4.2.2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 При этом общество не обуславливает права реализации акций достижением определенных показателей деятельности, а члены совета директоров не участвуют в опционных программах</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Если внутренний документ (документы) - политика (политики) по вознаграждению общества - предусматривает (предусматривают) предоставление акций общества членам совета директоров, должны быть предусмотрены и раскрыты четкие правила владения акциями членами совета директоров, нацеленные на стимулирование долгосрочного владения такими акциями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ind w:firstLine="255"/>
              <w:rPr>
                <w:rFonts w:ascii="Times New Roman" w:hAnsi="Times New Roman" w:cs="Times New Roman"/>
                <w:sz w:val="20"/>
                <w:szCs w:val="20"/>
              </w:rPr>
            </w:pPr>
            <w:r>
              <w:rPr>
                <w:rStyle w:val="afb"/>
                <w:rFonts w:ascii="Times New Roman" w:hAnsi="Times New Roman" w:cs="Times New Roman"/>
                <w:sz w:val="20"/>
                <w:szCs w:val="20"/>
              </w:rPr>
              <w:t>В обществе отсутствуют опционные программы.</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4.2.3</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В обществе не предусмотрены какие-либо дополнительные выплаты или компенсации в случае досрочного </w:t>
            </w:r>
            <w:proofErr w:type="gramStart"/>
            <w:r>
              <w:rPr>
                <w:rFonts w:ascii="Times New Roman" w:hAnsi="Times New Roman" w:cs="Times New Roman"/>
                <w:sz w:val="20"/>
                <w:szCs w:val="20"/>
              </w:rPr>
              <w:t>прекращения полномочий членов совета директоров</w:t>
            </w:r>
            <w:proofErr w:type="gramEnd"/>
            <w:r>
              <w:rPr>
                <w:rFonts w:ascii="Times New Roman" w:hAnsi="Times New Roman" w:cs="Times New Roman"/>
                <w:sz w:val="20"/>
                <w:szCs w:val="20"/>
              </w:rPr>
              <w:t xml:space="preserve"> в связи с переходом контроля над </w:t>
            </w:r>
            <w:r>
              <w:rPr>
                <w:rFonts w:ascii="Times New Roman" w:hAnsi="Times New Roman" w:cs="Times New Roman"/>
                <w:sz w:val="20"/>
                <w:szCs w:val="20"/>
              </w:rPr>
              <w:lastRenderedPageBreak/>
              <w:t>обществом или иными обстоятельствами</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обществе не предусмотрены какие-либо дополнительные выплаты или компенсации в случае досрочного </w:t>
            </w:r>
            <w:proofErr w:type="gramStart"/>
            <w:r>
              <w:rPr>
                <w:rFonts w:ascii="Times New Roman" w:hAnsi="Times New Roman" w:cs="Times New Roman"/>
                <w:sz w:val="20"/>
                <w:szCs w:val="20"/>
              </w:rPr>
              <w:t>прекращения полномочий членов совета директоров</w:t>
            </w:r>
            <w:proofErr w:type="gramEnd"/>
            <w:r>
              <w:rPr>
                <w:rFonts w:ascii="Times New Roman" w:hAnsi="Times New Roman" w:cs="Times New Roman"/>
                <w:sz w:val="20"/>
                <w:szCs w:val="20"/>
              </w:rPr>
              <w:t xml:space="preserve"> в связи с переходом контроля над </w:t>
            </w:r>
            <w:r>
              <w:rPr>
                <w:rFonts w:ascii="Times New Roman" w:hAnsi="Times New Roman" w:cs="Times New Roman"/>
                <w:sz w:val="20"/>
                <w:szCs w:val="20"/>
              </w:rPr>
              <w:lastRenderedPageBreak/>
              <w:t>обществом или иными обстоятельствами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4.3</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4.3.1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Вознаграждение членов 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течение отчетного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В ходе последней проведенной </w:t>
            </w:r>
            <w:proofErr w:type="gramStart"/>
            <w:r>
              <w:rPr>
                <w:rFonts w:ascii="Times New Roman" w:hAnsi="Times New Roman" w:cs="Times New Roman"/>
                <w:sz w:val="20"/>
                <w:szCs w:val="20"/>
              </w:rPr>
              <w:t>оценки системы вознаграждения членов исполнительных органов</w:t>
            </w:r>
            <w:proofErr w:type="gramEnd"/>
            <w:r>
              <w:rPr>
                <w:rFonts w:ascii="Times New Roman" w:hAnsi="Times New Roman" w:cs="Times New Roman"/>
                <w:sz w:val="20"/>
                <w:szCs w:val="20"/>
              </w:rPr>
              <w:t xml:space="preserve"> и иных ключевых руководящих работников общества совет директоров (комитет по вознаграждениям) удостоверился в том, что в обществе применяется эффективное соотношение фиксированной части вознаграждения и переменной части вознаграждения.</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При определении размера выплачиваемого вознаграждения членам исполнительных органов и иным ключевым руководящим работникам общества учитываются риски, которое несет общество, с </w:t>
            </w:r>
            <w:proofErr w:type="gramStart"/>
            <w:r>
              <w:rPr>
                <w:rFonts w:ascii="Times New Roman" w:hAnsi="Times New Roman" w:cs="Times New Roman"/>
                <w:sz w:val="20"/>
                <w:szCs w:val="20"/>
              </w:rPr>
              <w:t>тем</w:t>
            </w:r>
            <w:proofErr w:type="gramEnd"/>
            <w:r>
              <w:rPr>
                <w:rFonts w:ascii="Times New Roman" w:hAnsi="Times New Roman" w:cs="Times New Roman"/>
                <w:sz w:val="20"/>
                <w:szCs w:val="20"/>
              </w:rPr>
              <w:t xml:space="preserve"> чтобы избежать создания </w:t>
            </w:r>
            <w:r>
              <w:rPr>
                <w:rFonts w:ascii="Times New Roman" w:hAnsi="Times New Roman" w:cs="Times New Roman"/>
                <w:sz w:val="20"/>
                <w:szCs w:val="20"/>
              </w:rPr>
              <w:lastRenderedPageBreak/>
              <w:t>стимулов к принятию чрезмерно рискованных управленческих решений</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14647"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sidR="00AD1C4F">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14647" w:rsidP="00F5563D">
            <w:pPr>
              <w:pStyle w:val="ConsPlusNormal"/>
              <w:rPr>
                <w:rFonts w:ascii="Times New Roman" w:hAnsi="Times New Roman" w:cs="Times New Roman"/>
                <w:sz w:val="20"/>
                <w:szCs w:val="20"/>
              </w:rPr>
            </w:pPr>
            <w:r>
              <w:rPr>
                <w:rStyle w:val="afb"/>
                <w:rFonts w:ascii="Cambria Math" w:hAnsi="Cambria Math" w:cs="Cambria Math"/>
                <w:sz w:val="20"/>
                <w:szCs w:val="20"/>
              </w:rPr>
              <w:t xml:space="preserve">◻ </w:t>
            </w:r>
            <w:r w:rsidR="00AD1C4F">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A34249">
              <w:rPr>
                <w:rStyle w:val="afb"/>
                <w:rFonts w:ascii="Times New Roman" w:hAnsi="Times New Roman" w:cs="Times New Roman"/>
                <w:sz w:val="20"/>
                <w:szCs w:val="20"/>
                <w:u w:val="single"/>
              </w:rPr>
              <w:t>1 соблюдается</w:t>
            </w:r>
            <w:r>
              <w:rPr>
                <w:rStyle w:val="afb"/>
                <w:rFonts w:ascii="Times New Roman" w:hAnsi="Times New Roman" w:cs="Times New Roman"/>
                <w:sz w:val="20"/>
                <w:szCs w:val="20"/>
              </w:rPr>
              <w:t>.</w:t>
            </w:r>
          </w:p>
          <w:p w:rsidR="00A14647" w:rsidRDefault="00A14647" w:rsidP="00F5563D">
            <w:pPr>
              <w:pStyle w:val="ConsPlusNormal"/>
              <w:spacing w:before="60"/>
              <w:ind w:firstLine="255"/>
              <w:jc w:val="both"/>
              <w:rPr>
                <w:rFonts w:ascii="Times New Roman" w:hAnsi="Times New Roman" w:cs="Times New Roman"/>
                <w:sz w:val="20"/>
                <w:szCs w:val="20"/>
              </w:rPr>
            </w:pPr>
            <w:r>
              <w:rPr>
                <w:rFonts w:ascii="Times New Roman" w:hAnsi="Times New Roman" w:cs="Times New Roman"/>
                <w:sz w:val="20"/>
                <w:szCs w:val="20"/>
              </w:rPr>
              <w:t>Годовые показатели эффективности одобряются советом директоров в составе годового отчета общества (раздел 5) и служат ориентиром в практике</w:t>
            </w:r>
            <w:r w:rsidR="00FA5AC0">
              <w:rPr>
                <w:rFonts w:ascii="Times New Roman" w:hAnsi="Times New Roman" w:cs="Times New Roman"/>
                <w:sz w:val="20"/>
                <w:szCs w:val="20"/>
              </w:rPr>
              <w:t xml:space="preserve"> вознаграждений, в том числе в подконтрольных обществу организациях, </w:t>
            </w:r>
            <w:r>
              <w:rPr>
                <w:rFonts w:ascii="Times New Roman" w:hAnsi="Times New Roman" w:cs="Times New Roman"/>
                <w:sz w:val="20"/>
                <w:szCs w:val="20"/>
              </w:rPr>
              <w:t>и при их оценке.</w:t>
            </w:r>
          </w:p>
          <w:p w:rsidR="00AD1C4F" w:rsidRDefault="00AD1C4F" w:rsidP="00F5563D">
            <w:pPr>
              <w:widowControl w:val="0"/>
              <w:spacing w:before="200" w:after="0" w:line="240" w:lineRule="auto"/>
              <w:ind w:firstLine="255"/>
              <w:rPr>
                <w:rStyle w:val="afb"/>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A34249">
              <w:rPr>
                <w:rStyle w:val="afb"/>
                <w:rFonts w:ascii="Times New Roman" w:hAnsi="Times New Roman" w:cs="Times New Roman"/>
                <w:sz w:val="20"/>
                <w:szCs w:val="20"/>
                <w:u w:val="single"/>
              </w:rPr>
              <w:t>2 соблюдается</w:t>
            </w:r>
            <w:r>
              <w:rPr>
                <w:rStyle w:val="afb"/>
                <w:rFonts w:ascii="Times New Roman" w:hAnsi="Times New Roman" w:cs="Times New Roman"/>
                <w:sz w:val="20"/>
                <w:szCs w:val="20"/>
              </w:rPr>
              <w:t xml:space="preserve">. </w:t>
            </w:r>
          </w:p>
          <w:p w:rsidR="00AD1C4F" w:rsidRDefault="00AD1C4F" w:rsidP="00F5563D">
            <w:pPr>
              <w:widowControl w:val="0"/>
              <w:spacing w:after="0" w:line="240" w:lineRule="auto"/>
              <w:ind w:firstLine="255"/>
              <w:jc w:val="both"/>
              <w:rPr>
                <w:rFonts w:ascii="Times New Roman" w:hAnsi="Times New Roman" w:cs="Times New Roman"/>
                <w:sz w:val="20"/>
                <w:szCs w:val="20"/>
              </w:rPr>
            </w:pPr>
            <w:r w:rsidRPr="001840F6">
              <w:rPr>
                <w:rFonts w:ascii="Times New Roman" w:hAnsi="Times New Roman"/>
                <w:color w:val="auto"/>
                <w:sz w:val="20"/>
                <w:szCs w:val="20"/>
                <w:u w:color="000000"/>
              </w:rPr>
              <w:t>При проведении оценки политики в области вознаграждений</w:t>
            </w:r>
            <w:r>
              <w:rPr>
                <w:rFonts w:ascii="Times New Roman" w:hAnsi="Times New Roman"/>
                <w:color w:val="auto"/>
                <w:sz w:val="20"/>
                <w:szCs w:val="20"/>
                <w:u w:color="000000"/>
              </w:rPr>
              <w:t xml:space="preserve"> (компенсаций)</w:t>
            </w:r>
            <w:r w:rsidRPr="001840F6">
              <w:rPr>
                <w:rFonts w:ascii="Times New Roman" w:hAnsi="Times New Roman"/>
                <w:color w:val="auto"/>
                <w:sz w:val="20"/>
                <w:szCs w:val="20"/>
                <w:u w:color="000000"/>
              </w:rPr>
              <w:t xml:space="preserve"> комитетом по кадрам и вознаграждениям сформирована позиция о соответствии существующих</w:t>
            </w:r>
            <w:r>
              <w:rPr>
                <w:rFonts w:ascii="Times New Roman" w:hAnsi="Times New Roman"/>
                <w:color w:val="auto"/>
                <w:sz w:val="20"/>
                <w:szCs w:val="20"/>
                <w:u w:color="000000"/>
              </w:rPr>
              <w:t xml:space="preserve"> системы вознаграждений потребностям группы общества,</w:t>
            </w:r>
            <w:r w:rsidRPr="001840F6">
              <w:rPr>
                <w:rFonts w:ascii="Times New Roman" w:hAnsi="Times New Roman"/>
                <w:color w:val="auto"/>
                <w:sz w:val="20"/>
                <w:szCs w:val="20"/>
                <w:u w:color="000000"/>
              </w:rPr>
              <w:t xml:space="preserve"> </w:t>
            </w:r>
            <w:r w:rsidRPr="00B1483D">
              <w:rPr>
                <w:rFonts w:ascii="Times New Roman" w:hAnsi="Times New Roman"/>
                <w:color w:val="auto"/>
                <w:sz w:val="20"/>
                <w:szCs w:val="20"/>
                <w:u w:color="000000"/>
              </w:rPr>
              <w:t>годовым планам и задачам</w:t>
            </w:r>
            <w:r>
              <w:rPr>
                <w:rFonts w:ascii="Times New Roman" w:hAnsi="Times New Roman"/>
                <w:color w:val="auto"/>
                <w:sz w:val="20"/>
                <w:szCs w:val="20"/>
                <w:u w:color="000000"/>
              </w:rPr>
              <w:t xml:space="preserve"> группы общества</w:t>
            </w:r>
            <w:r w:rsidRPr="001840F6">
              <w:rPr>
                <w:rFonts w:ascii="Times New Roman" w:hAnsi="Times New Roman"/>
                <w:color w:val="auto"/>
                <w:sz w:val="20"/>
                <w:szCs w:val="20"/>
                <w:u w:color="000000"/>
              </w:rPr>
              <w:t>.</w:t>
            </w:r>
          </w:p>
          <w:p w:rsidR="00AD1C4F" w:rsidRDefault="00AD1C4F" w:rsidP="00F5563D">
            <w:pPr>
              <w:widowControl w:val="0"/>
              <w:spacing w:before="200" w:after="0" w:line="240" w:lineRule="auto"/>
              <w:ind w:firstLine="255"/>
              <w:rPr>
                <w:rFonts w:ascii="Times New Roman" w:hAnsi="Times New Roman" w:cs="Times New Roman"/>
                <w:sz w:val="20"/>
                <w:szCs w:val="20"/>
              </w:rPr>
            </w:pPr>
            <w:r w:rsidRPr="00A34249">
              <w:rPr>
                <w:rStyle w:val="afb"/>
                <w:rFonts w:ascii="Times New Roman" w:hAnsi="Times New Roman" w:cs="Times New Roman"/>
                <w:sz w:val="20"/>
                <w:szCs w:val="20"/>
                <w:u w:val="single"/>
              </w:rPr>
              <w:t>Критерий 3 соблюдается</w:t>
            </w:r>
            <w:r>
              <w:rPr>
                <w:rStyle w:val="afb"/>
                <w:rFonts w:ascii="Times New Roman" w:hAnsi="Times New Roman" w:cs="Times New Roman"/>
                <w:sz w:val="20"/>
                <w:szCs w:val="20"/>
              </w:rPr>
              <w:t>.</w:t>
            </w:r>
          </w:p>
          <w:p w:rsidR="00AD1C4F" w:rsidRDefault="00AD1C4F" w:rsidP="00A14647">
            <w:pPr>
              <w:pStyle w:val="ConsPlusNormal"/>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Обществом учитывается действующий профиль рисков. После </w:t>
            </w:r>
            <w:r w:rsidR="00A14647">
              <w:rPr>
                <w:rStyle w:val="afb"/>
                <w:rFonts w:ascii="Times New Roman" w:hAnsi="Times New Roman" w:cs="Times New Roman"/>
                <w:sz w:val="20"/>
                <w:szCs w:val="20"/>
              </w:rPr>
              <w:t>пересмотра</w:t>
            </w:r>
            <w:r>
              <w:rPr>
                <w:rStyle w:val="afb"/>
                <w:rFonts w:ascii="Times New Roman" w:hAnsi="Times New Roman" w:cs="Times New Roman"/>
                <w:sz w:val="20"/>
                <w:szCs w:val="20"/>
              </w:rPr>
              <w:t xml:space="preserve"> карты рисков и утверждения их приемлемого уровня Общество будет учитывать данные актуализированные показатели.</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4.3.2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внедрило программу долгосрочной мотивации членов исполнительных органов и иных ключевых руководящих работников 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случае</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если общество внедрило программу долгосрочной мотивации для членов исполнительных органов и иных ключевых руководящих работников общества с использованием акций общества (финансовых инструментов, основанных на акциях общества), программа предусматривает, что право реализации таких акций и иных финансовых инструментов наступает не ранее чем через три года с момента их предоставления. При этом право их реализации обусловлено достижением определенных показателей деятельности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line="240" w:lineRule="auto"/>
              <w:jc w:val="both"/>
              <w:rPr>
                <w:rFonts w:ascii="Times New Roman" w:eastAsia="Times New Roman" w:hAnsi="Times New Roman" w:cs="Times New Roman"/>
                <w:sz w:val="20"/>
                <w:szCs w:val="20"/>
              </w:rPr>
            </w:pPr>
            <w:r>
              <w:rPr>
                <w:rStyle w:val="afb"/>
                <w:rFonts w:ascii="Times New Roman" w:hAnsi="Times New Roman" w:cs="Times New Roman"/>
                <w:sz w:val="20"/>
                <w:szCs w:val="20"/>
              </w:rPr>
              <w:t>В обществе отсутствует программа долгосрочной мотивации членов исполнительных органов и иных ключевых руководящих работников общества с использованием акций общества.</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4.3.3</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не превышает двукратного размера фиксированной части годового вознаграждения</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Сумма компенсации ("золотой парашют"), выплачиваемая обществом в случае досрочного прекращения полномочий членам исполнительных органов или ключевым руководящим работникам по инициативе общества и при отсутствии с их стороны недобросовестных действий, в отчетном периоде не превышала двукратного размера фиксированной части годового вознаграждения</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5.1</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В обществе создана эффективно функционирующая система управления рисками и внутреннего контроля, направленная на обеспечение разумной уверенности в достижении поставленных перед обществом целей</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5.1.1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Советом директоров общества определены принципы и подходы к организации системы управления рисками и внутреннего контроля в обществе</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Функции различных органов управления и подразделений общества в системе управления рисками и внутреннего контроля четко определены во внутренних документах/соответствующей политике общества, одобренной советом директоров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5.1.2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Исполнительные органы общества обеспечили распределение обязанностей, полномочий, ответственности в области управления рисками и внутреннего контроля между подотчетными им руководителями (начальниками) подразделений и отделов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Pr="00BA5D4C" w:rsidRDefault="00AD1C4F" w:rsidP="00F5563D">
            <w:pPr>
              <w:pStyle w:val="ConsPlusNormal"/>
              <w:rPr>
                <w:rFonts w:ascii="Times New Roman" w:hAnsi="Times New Roman" w:cs="Times New Roman"/>
                <w:sz w:val="20"/>
                <w:szCs w:val="20"/>
              </w:rPr>
            </w:pPr>
            <w:r w:rsidRPr="00BA5D4C">
              <w:rPr>
                <w:rFonts w:ascii="Times New Roman" w:hAnsi="Times New Roman" w:cs="Times New Roman"/>
                <w:sz w:val="20"/>
                <w:szCs w:val="20"/>
              </w:rPr>
              <w:t>5.1.3</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Система управления рисками и внутреннего контроля в обществе обеспечивает объективное, справедливое и 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обществе утверждена антикоррупционная политика.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обществе организован безопасный, конфиденциальный и доступный способ (горячая линия) 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3A177D">
              <w:rPr>
                <w:rStyle w:val="afb"/>
                <w:rFonts w:ascii="Times New Roman" w:hAnsi="Times New Roman" w:cs="Times New Roman"/>
                <w:sz w:val="20"/>
                <w:szCs w:val="20"/>
                <w:u w:val="single"/>
              </w:rPr>
              <w:t>1 соблюдается частично</w:t>
            </w:r>
            <w:r>
              <w:rPr>
                <w:rStyle w:val="afb"/>
                <w:rFonts w:ascii="Times New Roman" w:hAnsi="Times New Roman" w:cs="Times New Roman"/>
                <w:sz w:val="20"/>
                <w:szCs w:val="20"/>
              </w:rPr>
              <w:t>, поскольку обществом предусматриваемые антикоррупционной политикой процедуры и правила рассматриваются как часть системы управления рисками и внутреннего контроля, внутреннего аудита общества, внутренние документы о которых утверждены, а цели рекомендаций критерия 1 достигаются посредством применяемой обществом практики.</w:t>
            </w:r>
          </w:p>
          <w:p w:rsidR="00AD1C4F" w:rsidRDefault="00AD1C4F" w:rsidP="00F5563D">
            <w:pPr>
              <w:widowControl w:val="0"/>
              <w:spacing w:before="60" w:after="0" w:line="240" w:lineRule="auto"/>
              <w:ind w:firstLine="255"/>
              <w:jc w:val="both"/>
              <w:rPr>
                <w:rStyle w:val="afb"/>
                <w:rFonts w:ascii="Times New Roman" w:hAnsi="Times New Roman" w:cs="Times New Roman"/>
                <w:sz w:val="20"/>
                <w:szCs w:val="20"/>
              </w:rPr>
            </w:pPr>
            <w:r>
              <w:rPr>
                <w:rStyle w:val="afb"/>
                <w:rFonts w:ascii="Times New Roman" w:hAnsi="Times New Roman" w:cs="Times New Roman"/>
                <w:sz w:val="20"/>
                <w:szCs w:val="20"/>
              </w:rPr>
              <w:t>В обществе действуют альтернативные процедуры: механизмы противодействия злоупотреблениям охватываются иными внутренними документами общества (положение о внутреннем аудите, положение о системе управления рисками и внутреннего контроля). В обществе в отчетном периоде обеспечивался доступный способ информирования о фактах нарушения законодательства, внутренних процедур, кодекса этики общества</w:t>
            </w:r>
            <w:r>
              <w:rPr>
                <w:rFonts w:ascii="Times New Roman" w:eastAsia="Times New Roman" w:hAnsi="Times New Roman" w:cs="Times New Roman"/>
                <w:sz w:val="20"/>
                <w:szCs w:val="20"/>
              </w:rPr>
              <w:t xml:space="preserve"> через </w:t>
            </w:r>
            <w:r w:rsidR="00C56540">
              <w:rPr>
                <w:rFonts w:ascii="Times New Roman" w:eastAsia="Times New Roman" w:hAnsi="Times New Roman" w:cs="Times New Roman"/>
                <w:sz w:val="20"/>
                <w:szCs w:val="20"/>
              </w:rPr>
              <w:t>указанн</w:t>
            </w:r>
            <w:r w:rsidR="002E3822">
              <w:rPr>
                <w:rFonts w:ascii="Times New Roman" w:eastAsia="Times New Roman" w:hAnsi="Times New Roman" w:cs="Times New Roman"/>
                <w:sz w:val="20"/>
                <w:szCs w:val="20"/>
              </w:rPr>
              <w:t>ый</w:t>
            </w:r>
            <w:r w:rsidR="00C56540">
              <w:rPr>
                <w:rFonts w:ascii="Times New Roman" w:eastAsia="Times New Roman" w:hAnsi="Times New Roman" w:cs="Times New Roman"/>
                <w:sz w:val="20"/>
                <w:szCs w:val="20"/>
              </w:rPr>
              <w:t xml:space="preserve"> на сайте общества в сети «Интернет» </w:t>
            </w:r>
            <w:hyperlink r:id="rId15" w:tooltip="http://www.rosinter.ru" w:history="1">
              <w:r w:rsidR="00C56540">
                <w:rPr>
                  <w:rStyle w:val="af3"/>
                  <w:rFonts w:ascii="Times New Roman" w:eastAsia="Times New Roman" w:hAnsi="Times New Roman" w:cs="Times New Roman"/>
                  <w:sz w:val="20"/>
                  <w:szCs w:val="20"/>
                  <w:lang w:val="en-US"/>
                </w:rPr>
                <w:t>www</w:t>
              </w:r>
              <w:r w:rsidR="00C56540">
                <w:rPr>
                  <w:rStyle w:val="af3"/>
                  <w:rFonts w:ascii="Times New Roman" w:eastAsia="Times New Roman" w:hAnsi="Times New Roman" w:cs="Times New Roman"/>
                  <w:sz w:val="20"/>
                  <w:szCs w:val="20"/>
                </w:rPr>
                <w:t>.</w:t>
              </w:r>
              <w:proofErr w:type="spellStart"/>
              <w:r w:rsidR="00C56540">
                <w:rPr>
                  <w:rStyle w:val="af3"/>
                  <w:rFonts w:ascii="Times New Roman" w:eastAsia="Times New Roman" w:hAnsi="Times New Roman" w:cs="Times New Roman"/>
                  <w:sz w:val="20"/>
                  <w:szCs w:val="20"/>
                  <w:lang w:val="en-US"/>
                </w:rPr>
                <w:t>rosinter</w:t>
              </w:r>
              <w:proofErr w:type="spellEnd"/>
              <w:r w:rsidR="00C56540">
                <w:rPr>
                  <w:rStyle w:val="af3"/>
                  <w:rFonts w:ascii="Times New Roman" w:eastAsia="Times New Roman" w:hAnsi="Times New Roman" w:cs="Times New Roman"/>
                  <w:sz w:val="20"/>
                  <w:szCs w:val="20"/>
                </w:rPr>
                <w:t>.</w:t>
              </w:r>
              <w:proofErr w:type="spellStart"/>
              <w:r w:rsidR="00C56540">
                <w:rPr>
                  <w:rStyle w:val="af3"/>
                  <w:rFonts w:ascii="Times New Roman" w:eastAsia="Times New Roman" w:hAnsi="Times New Roman" w:cs="Times New Roman"/>
                  <w:sz w:val="20"/>
                  <w:szCs w:val="20"/>
                  <w:lang w:val="en-US"/>
                </w:rPr>
                <w:t>ru</w:t>
              </w:r>
              <w:proofErr w:type="spellEnd"/>
            </w:hyperlink>
            <w:r w:rsidR="00C56540">
              <w:rPr>
                <w:rFonts w:ascii="Times New Roman" w:eastAsia="Times New Roman" w:hAnsi="Times New Roman" w:cs="Times New Roman"/>
                <w:sz w:val="20"/>
                <w:szCs w:val="20"/>
              </w:rPr>
              <w:t xml:space="preserve"> (раздел «Антикоррупционная политика») </w:t>
            </w:r>
            <w:r w:rsidR="002E3822">
              <w:rPr>
                <w:rFonts w:ascii="Times New Roman" w:eastAsia="Times New Roman" w:hAnsi="Times New Roman" w:cs="Times New Roman"/>
                <w:sz w:val="20"/>
                <w:szCs w:val="20"/>
              </w:rPr>
              <w:t>способ обратной связи</w:t>
            </w:r>
            <w:r>
              <w:rPr>
                <w:rStyle w:val="afb"/>
                <w:rFonts w:ascii="Times New Roman" w:hAnsi="Times New Roman" w:cs="Times New Roman"/>
                <w:sz w:val="20"/>
                <w:szCs w:val="20"/>
              </w:rPr>
              <w:t>.</w:t>
            </w:r>
          </w:p>
          <w:p w:rsidR="00AD1C4F" w:rsidRDefault="00AD1C4F" w:rsidP="00F5563D">
            <w:pPr>
              <w:widowControl w:val="0"/>
              <w:spacing w:before="60" w:after="0" w:line="240" w:lineRule="auto"/>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Для обеспечения полного выполнения критерия 1 </w:t>
            </w:r>
            <w:r>
              <w:rPr>
                <w:rStyle w:val="afb"/>
                <w:rFonts w:ascii="Times New Roman" w:eastAsiaTheme="minorEastAsia" w:hAnsi="Times New Roman" w:cs="Times New Roman"/>
                <w:color w:val="auto"/>
                <w:sz w:val="20"/>
                <w:szCs w:val="20"/>
              </w:rPr>
              <w:t>общество планирует разработку антикоррупционной политики в течение 202</w:t>
            </w:r>
            <w:r w:rsidR="000339D5">
              <w:rPr>
                <w:rStyle w:val="afb"/>
                <w:rFonts w:ascii="Times New Roman" w:eastAsiaTheme="minorEastAsia" w:hAnsi="Times New Roman" w:cs="Times New Roman"/>
                <w:color w:val="auto"/>
                <w:sz w:val="20"/>
                <w:szCs w:val="20"/>
              </w:rPr>
              <w:t>6</w:t>
            </w:r>
            <w:r>
              <w:rPr>
                <w:rStyle w:val="afb"/>
                <w:rFonts w:ascii="Times New Roman" w:eastAsiaTheme="minorEastAsia" w:hAnsi="Times New Roman" w:cs="Times New Roman"/>
                <w:color w:val="auto"/>
                <w:sz w:val="20"/>
                <w:szCs w:val="20"/>
              </w:rPr>
              <w:t>-202</w:t>
            </w:r>
            <w:r w:rsidR="000339D5">
              <w:rPr>
                <w:rStyle w:val="afb"/>
                <w:rFonts w:ascii="Times New Roman" w:eastAsiaTheme="minorEastAsia" w:hAnsi="Times New Roman" w:cs="Times New Roman"/>
                <w:color w:val="auto"/>
                <w:sz w:val="20"/>
                <w:szCs w:val="20"/>
              </w:rPr>
              <w:t>7</w:t>
            </w:r>
            <w:r>
              <w:rPr>
                <w:rStyle w:val="afb"/>
                <w:rFonts w:ascii="Times New Roman" w:eastAsiaTheme="minorEastAsia" w:hAnsi="Times New Roman" w:cs="Times New Roman"/>
                <w:color w:val="auto"/>
                <w:sz w:val="20"/>
                <w:szCs w:val="20"/>
              </w:rPr>
              <w:t xml:space="preserve"> гг</w:t>
            </w:r>
            <w:r>
              <w:rPr>
                <w:rStyle w:val="afb"/>
                <w:rFonts w:ascii="Times New Roman" w:hAnsi="Times New Roman" w:cs="Times New Roman"/>
                <w:sz w:val="20"/>
                <w:szCs w:val="20"/>
              </w:rPr>
              <w:t>.</w:t>
            </w:r>
          </w:p>
          <w:p w:rsidR="00AD1C4F" w:rsidRDefault="00AD1C4F" w:rsidP="00F5563D">
            <w:pPr>
              <w:widowControl w:val="0"/>
              <w:spacing w:before="200" w:after="0" w:line="240" w:lineRule="auto"/>
              <w:ind w:firstLine="255"/>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 xml:space="preserve">Критерий </w:t>
            </w:r>
            <w:r w:rsidRPr="00C67378">
              <w:rPr>
                <w:rFonts w:ascii="Times New Roman" w:eastAsia="Times New Roman" w:hAnsi="Times New Roman" w:cs="Times New Roman"/>
                <w:sz w:val="20"/>
                <w:szCs w:val="20"/>
                <w:u w:val="single"/>
              </w:rPr>
              <w:t>2 соблюдается</w:t>
            </w:r>
            <w:r>
              <w:rPr>
                <w:rFonts w:ascii="Times New Roman" w:eastAsia="Times New Roman" w:hAnsi="Times New Roman" w:cs="Times New Roman"/>
                <w:sz w:val="20"/>
                <w:szCs w:val="20"/>
              </w:rPr>
              <w:t xml:space="preserve">. </w:t>
            </w:r>
          </w:p>
          <w:p w:rsidR="00AD1C4F" w:rsidRDefault="00AD1C4F" w:rsidP="002E3822">
            <w:pPr>
              <w:widowControl w:val="0"/>
              <w:spacing w:before="60" w:after="51" w:line="240" w:lineRule="auto"/>
              <w:ind w:firstLine="25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Обществом организована линия сообщений о злоупотреблениях и нарушениях </w:t>
            </w:r>
            <w:r>
              <w:rPr>
                <w:rFonts w:ascii="Times New Roman" w:eastAsia="Times New Roman" w:hAnsi="Times New Roman" w:cs="Times New Roman"/>
                <w:sz w:val="20"/>
                <w:szCs w:val="20"/>
              </w:rPr>
              <w:lastRenderedPageBreak/>
              <w:t>через указанн</w:t>
            </w:r>
            <w:r w:rsidR="002E3822">
              <w:rPr>
                <w:rFonts w:ascii="Times New Roman" w:eastAsia="Times New Roman" w:hAnsi="Times New Roman" w:cs="Times New Roman"/>
                <w:sz w:val="20"/>
                <w:szCs w:val="20"/>
              </w:rPr>
              <w:t>ый</w:t>
            </w:r>
            <w:r>
              <w:rPr>
                <w:rFonts w:ascii="Times New Roman" w:eastAsia="Times New Roman" w:hAnsi="Times New Roman" w:cs="Times New Roman"/>
                <w:sz w:val="20"/>
                <w:szCs w:val="20"/>
              </w:rPr>
              <w:t xml:space="preserve"> на сайте общества в сети «Интернет» </w:t>
            </w:r>
            <w:hyperlink r:id="rId16" w:tooltip="http://www.rosinter.ru" w:history="1">
              <w:r>
                <w:rPr>
                  <w:rStyle w:val="af3"/>
                  <w:rFonts w:ascii="Times New Roman" w:eastAsia="Times New Roman" w:hAnsi="Times New Roman" w:cs="Times New Roman"/>
                  <w:sz w:val="20"/>
                  <w:szCs w:val="20"/>
                  <w:lang w:val="en-US"/>
                </w:rPr>
                <w:t>www</w:t>
              </w:r>
              <w:r>
                <w:rPr>
                  <w:rStyle w:val="af3"/>
                  <w:rFonts w:ascii="Times New Roman" w:eastAsia="Times New Roman" w:hAnsi="Times New Roman" w:cs="Times New Roman"/>
                  <w:sz w:val="20"/>
                  <w:szCs w:val="20"/>
                </w:rPr>
                <w:t>.</w:t>
              </w:r>
              <w:proofErr w:type="spellStart"/>
              <w:r>
                <w:rPr>
                  <w:rStyle w:val="af3"/>
                  <w:rFonts w:ascii="Times New Roman" w:eastAsia="Times New Roman" w:hAnsi="Times New Roman" w:cs="Times New Roman"/>
                  <w:sz w:val="20"/>
                  <w:szCs w:val="20"/>
                  <w:lang w:val="en-US"/>
                </w:rPr>
                <w:t>rosinter</w:t>
              </w:r>
              <w:proofErr w:type="spellEnd"/>
              <w:r>
                <w:rPr>
                  <w:rStyle w:val="af3"/>
                  <w:rFonts w:ascii="Times New Roman" w:eastAsia="Times New Roman" w:hAnsi="Times New Roman" w:cs="Times New Roman"/>
                  <w:sz w:val="20"/>
                  <w:szCs w:val="20"/>
                </w:rPr>
                <w:t>.</w:t>
              </w:r>
              <w:proofErr w:type="spellStart"/>
              <w:r>
                <w:rPr>
                  <w:rStyle w:val="af3"/>
                  <w:rFonts w:ascii="Times New Roman" w:eastAsia="Times New Roman" w:hAnsi="Times New Roman" w:cs="Times New Roman"/>
                  <w:sz w:val="20"/>
                  <w:szCs w:val="20"/>
                  <w:lang w:val="en-US"/>
                </w:rPr>
                <w:t>ru</w:t>
              </w:r>
              <w:proofErr w:type="spellEnd"/>
            </w:hyperlink>
            <w:r>
              <w:rPr>
                <w:rFonts w:ascii="Times New Roman" w:eastAsia="Times New Roman" w:hAnsi="Times New Roman" w:cs="Times New Roman"/>
                <w:sz w:val="20"/>
                <w:szCs w:val="20"/>
              </w:rPr>
              <w:t xml:space="preserve"> </w:t>
            </w:r>
            <w:r w:rsidR="000421BC">
              <w:rPr>
                <w:rFonts w:ascii="Times New Roman" w:eastAsia="Times New Roman" w:hAnsi="Times New Roman" w:cs="Times New Roman"/>
                <w:sz w:val="20"/>
                <w:szCs w:val="20"/>
              </w:rPr>
              <w:t xml:space="preserve">(раздел «Антикоррупционная политика») </w:t>
            </w:r>
            <w:r w:rsidR="002E3822">
              <w:rPr>
                <w:rFonts w:ascii="Times New Roman" w:eastAsia="Times New Roman" w:hAnsi="Times New Roman" w:cs="Times New Roman"/>
                <w:sz w:val="20"/>
                <w:szCs w:val="20"/>
              </w:rPr>
              <w:t>способ обратной связи</w:t>
            </w:r>
            <w:bookmarkStart w:id="78" w:name="_GoBack"/>
            <w:bookmarkEnd w:id="78"/>
            <w:r>
              <w:rPr>
                <w:rFonts w:ascii="Times New Roman" w:eastAsia="Times New Roman" w:hAnsi="Times New Roman" w:cs="Times New Roman"/>
                <w:sz w:val="20"/>
                <w:szCs w:val="20"/>
              </w:rPr>
              <w:t>.</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5.1.4</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общества предпринимает необходимые меры для того, чтобы убедиться, что действующая в обществе система управления 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1. </w:t>
            </w:r>
            <w:proofErr w:type="gramStart"/>
            <w:r>
              <w:rPr>
                <w:rFonts w:ascii="Times New Roman" w:hAnsi="Times New Roman" w:cs="Times New Roman"/>
                <w:sz w:val="20"/>
                <w:szCs w:val="20"/>
              </w:rPr>
              <w:t>В течение отчетного периода совет директоров (комитет по аудиту и (или) комитет по рискам (при наличии) организовал проведение оценки надежности и эффективности системы управления рисками и внутреннего контроля.</w:t>
            </w:r>
            <w:proofErr w:type="gramEnd"/>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отчетном периоде совет директоров рассмотрел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after="0" w:line="240" w:lineRule="auto"/>
              <w:ind w:firstLine="255"/>
              <w:rPr>
                <w:rFonts w:ascii="Times New Roman" w:eastAsia="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5.2</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5.2.1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w:t>
            </w:r>
            <w:r>
              <w:rPr>
                <w:rFonts w:ascii="Times New Roman" w:hAnsi="Times New Roman" w:cs="Times New Roman"/>
                <w:sz w:val="20"/>
                <w:szCs w:val="20"/>
              </w:rPr>
              <w:lastRenderedPageBreak/>
              <w:t>директоров</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1. Для проведения внутреннего аудита в обществе создано отдельное структурное подразделение внутреннего аудита, функционально подотчетное совету директоров, или привлечена независимая внешняя организация с тем же принципом подотчетности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5.2.2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Подразделение внутреннего аудита проводит оценку надежности и эффективности системы управления рисками и внутреннего контроля, а также оценку корпоративного управления, применяет общепринятые стандарты деятельности в области внутреннего аудита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в рамках проведения внутреннего аудита дана оценка надежности и эффективности системы управления рисками и внутреннего контроля.</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отчетном периоде в рамках проведения внутреннего аудита дана оценка практики (отдельных практик) корпоративного управления, включая процедуры информационного взаимодействия (в том числе по вопросам внутреннего контроля и управления рисками) на всех уровнях управления общества, а также взаимодействия с заинтересованными лицами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line="240" w:lineRule="auto"/>
              <w:ind w:firstLine="258"/>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6.1</w:t>
            </w:r>
          </w:p>
        </w:tc>
        <w:tc>
          <w:tcPr>
            <w:tcW w:w="14322" w:type="dxa"/>
            <w:gridSpan w:val="4"/>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и его деятельность являются прозрачными для акционеров, инвесторов и иных заинтересованных лиц</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6.1.1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Советом директоров общества утверждена информационная политика общества, разработанная с учетом рекомендаций Кодекса.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В течение отчетного периода совет директоров (или один из его комитетов) рассмотрел вопрос об эффективности информационного взаимодействия общества, акционеров, инвесторов и иных заинтересованных </w:t>
            </w:r>
            <w:r>
              <w:rPr>
                <w:rFonts w:ascii="Times New Roman" w:hAnsi="Times New Roman" w:cs="Times New Roman"/>
                <w:sz w:val="20"/>
                <w:szCs w:val="20"/>
              </w:rPr>
              <w:lastRenderedPageBreak/>
              <w:t>лиц и целесообразности (необходимости) пересмотра информационной политики общества</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ind w:firstLine="258"/>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6.1.2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раскрывает информацию о системе и практике корпоративного управления, включая подробную информацию о соблюдении принципов и рекомендаций Кодекса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Общество раскрывает информацию о системе корпоративного управления в обществе и общих принципах корпоративного управления, применяемых в обществе, в том числе на сайте общества в сети Интернет.</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Общество раскрывает информацию о составе исполнительных органов и совета директоров, независимости членов совета и их членстве в комитетах совета директоров (в соответствии с определением Кодекса).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3. В случае наличия лица, контролирующего общество, общество публикует меморандум контролирующего лица относительно планов такого лица в отношении корпоративного управления в обществе</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spacing w:before="60"/>
              <w:ind w:firstLine="255"/>
              <w:rPr>
                <w:rFonts w:ascii="Times New Roman" w:hAnsi="Times New Roman" w:cs="Times New Roman"/>
                <w:sz w:val="20"/>
                <w:szCs w:val="20"/>
              </w:rPr>
            </w:pPr>
            <w:r>
              <w:rPr>
                <w:rStyle w:val="afb"/>
                <w:rFonts w:ascii="Times New Roman" w:hAnsi="Times New Roman" w:cs="Times New Roman"/>
                <w:sz w:val="20"/>
                <w:szCs w:val="20"/>
              </w:rPr>
              <w:t>У общества отсутствуют контролирующие лица.</w:t>
            </w:r>
          </w:p>
          <w:p w:rsidR="00AD1C4F" w:rsidRDefault="00AD1C4F" w:rsidP="00F5563D">
            <w:pPr>
              <w:pStyle w:val="ConsPlusNormal"/>
              <w:spacing w:before="200"/>
              <w:ind w:firstLine="255"/>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6.2</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6.2.1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Общество раскрывает информацию в соответствии с принципами регулярности, последовательности и оперативности, а также доступности, </w:t>
            </w:r>
            <w:r>
              <w:rPr>
                <w:rFonts w:ascii="Times New Roman" w:hAnsi="Times New Roman" w:cs="Times New Roman"/>
                <w:sz w:val="20"/>
                <w:szCs w:val="20"/>
              </w:rPr>
              <w:lastRenderedPageBreak/>
              <w:t>достоверности, полноты и сравнимости раскрываемых данных</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обществе определена процедура, обеспечивающая координацию работы всех структурных подразделений и работников общества, </w:t>
            </w:r>
            <w:r>
              <w:rPr>
                <w:rFonts w:ascii="Times New Roman" w:hAnsi="Times New Roman" w:cs="Times New Roman"/>
                <w:sz w:val="20"/>
                <w:szCs w:val="20"/>
              </w:rPr>
              <w:lastRenderedPageBreak/>
              <w:t>связанных с раскрытием информации или деятельность которых может привести к необходимости раскрытия информации.</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случае если ценные бумаги общества обращаются на иностранных организованных рынках, раскрытие существенной информации в Российской Федерации и на таких рынках осуществляется синхронно и эквивалентно в течение отчетного года.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3. Если иностранные акционеры владеют существенным количеством акций общества, то в течение отчетного года раскрытие информации осуществлялось не только на русском, но также на одном из наиболее распространенных иностранных языков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ind w:firstLine="258"/>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3A177D">
              <w:rPr>
                <w:rStyle w:val="afb"/>
                <w:rFonts w:ascii="Times New Roman" w:hAnsi="Times New Roman" w:cs="Times New Roman"/>
                <w:sz w:val="20"/>
                <w:szCs w:val="20"/>
                <w:u w:val="single"/>
              </w:rPr>
              <w:t>1 соблюдается</w:t>
            </w:r>
            <w:r>
              <w:rPr>
                <w:rStyle w:val="afb"/>
                <w:rFonts w:ascii="Times New Roman" w:hAnsi="Times New Roman" w:cs="Times New Roman"/>
                <w:sz w:val="20"/>
                <w:szCs w:val="20"/>
              </w:rPr>
              <w:t>.</w:t>
            </w:r>
          </w:p>
          <w:p w:rsidR="00AD1C4F" w:rsidRDefault="00AD1C4F" w:rsidP="00F5563D">
            <w:pPr>
              <w:pStyle w:val="ConsPlusNormal"/>
              <w:spacing w:before="200"/>
              <w:ind w:firstLine="255"/>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3A177D">
              <w:rPr>
                <w:rStyle w:val="afb"/>
                <w:rFonts w:ascii="Times New Roman" w:hAnsi="Times New Roman" w:cs="Times New Roman"/>
                <w:sz w:val="20"/>
                <w:szCs w:val="20"/>
                <w:u w:val="single"/>
              </w:rPr>
              <w:t>2 соблюдается</w:t>
            </w:r>
            <w:r>
              <w:rPr>
                <w:rStyle w:val="afb"/>
                <w:rFonts w:ascii="Times New Roman" w:hAnsi="Times New Roman" w:cs="Times New Roman"/>
                <w:sz w:val="20"/>
                <w:szCs w:val="20"/>
              </w:rPr>
              <w:t>. Акции общества не обращаются на иностранных организованных рынках.</w:t>
            </w:r>
          </w:p>
          <w:p w:rsidR="00AD1C4F" w:rsidRDefault="00AD1C4F" w:rsidP="00F5563D">
            <w:pPr>
              <w:pStyle w:val="ConsPlusNormal"/>
              <w:spacing w:before="200"/>
              <w:ind w:firstLine="255"/>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3A177D">
              <w:rPr>
                <w:rStyle w:val="afb"/>
                <w:rFonts w:ascii="Times New Roman" w:hAnsi="Times New Roman" w:cs="Times New Roman"/>
                <w:sz w:val="20"/>
                <w:szCs w:val="20"/>
                <w:u w:val="single"/>
              </w:rPr>
              <w:t>3 соблюдается частично</w:t>
            </w:r>
            <w:r>
              <w:rPr>
                <w:rStyle w:val="afb"/>
                <w:rFonts w:ascii="Times New Roman" w:hAnsi="Times New Roman" w:cs="Times New Roman"/>
                <w:sz w:val="20"/>
                <w:szCs w:val="20"/>
              </w:rPr>
              <w:t xml:space="preserve">, поскольку у большинства акционеров, владеющих более 1% акций, хотя и являющихся иностранными юридическими лицами, имеются бенефициары – граждане либо налоговые резиденты Российской </w:t>
            </w:r>
            <w:r>
              <w:rPr>
                <w:rStyle w:val="afb"/>
                <w:rFonts w:ascii="Times New Roman" w:hAnsi="Times New Roman" w:cs="Times New Roman"/>
                <w:sz w:val="20"/>
                <w:szCs w:val="20"/>
              </w:rPr>
              <w:lastRenderedPageBreak/>
              <w:t>Федерации.</w:t>
            </w:r>
          </w:p>
          <w:p w:rsidR="00AD1C4F" w:rsidRDefault="00AD1C4F" w:rsidP="00F5563D">
            <w:pPr>
              <w:pStyle w:val="ConsPlusNormal"/>
              <w:spacing w:before="60"/>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По сложившейся в обществе практике общество обеспечивает, по возможности, </w:t>
            </w:r>
            <w:r w:rsidR="000339D5">
              <w:rPr>
                <w:rStyle w:val="afb"/>
                <w:rFonts w:ascii="Times New Roman" w:hAnsi="Times New Roman" w:cs="Times New Roman"/>
                <w:sz w:val="20"/>
                <w:szCs w:val="20"/>
              </w:rPr>
              <w:t xml:space="preserve">с учетом геополитической ситуации, </w:t>
            </w:r>
            <w:r>
              <w:rPr>
                <w:rStyle w:val="afb"/>
                <w:rFonts w:ascii="Times New Roman" w:hAnsi="Times New Roman" w:cs="Times New Roman"/>
                <w:sz w:val="20"/>
                <w:szCs w:val="20"/>
              </w:rPr>
              <w:t>раскрытие на иностранном (английском) языке информации, связанной с проведением общих собраний акционеров. Раскрытие иной информации осуществляется на русском языке. При этом от акционеров общества не поступали обращения, которые свидетельствовали бы об их обеспокоенности отсутствием перевода информации на иностранный язык.</w:t>
            </w:r>
          </w:p>
          <w:p w:rsidR="00AD1C4F" w:rsidRDefault="00AD1C4F" w:rsidP="00F5563D">
            <w:pPr>
              <w:pStyle w:val="ConsPlusNormal"/>
              <w:spacing w:before="60"/>
              <w:ind w:firstLine="255"/>
              <w:jc w:val="both"/>
              <w:rPr>
                <w:rStyle w:val="afb"/>
                <w:rFonts w:ascii="Times New Roman" w:hAnsi="Times New Roman" w:cs="Times New Roman"/>
                <w:sz w:val="20"/>
                <w:szCs w:val="20"/>
              </w:rPr>
            </w:pPr>
            <w:r>
              <w:rPr>
                <w:rStyle w:val="afb"/>
                <w:rFonts w:ascii="Times New Roman" w:hAnsi="Times New Roman" w:cs="Times New Roman"/>
                <w:sz w:val="20"/>
                <w:szCs w:val="20"/>
              </w:rPr>
              <w:t>Для полного выполнения критерия 3 общество в течение 2026</w:t>
            </w:r>
            <w:r w:rsidR="000339D5">
              <w:rPr>
                <w:rStyle w:val="afb"/>
                <w:rFonts w:ascii="Times New Roman" w:hAnsi="Times New Roman" w:cs="Times New Roman"/>
                <w:sz w:val="20"/>
                <w:szCs w:val="20"/>
              </w:rPr>
              <w:t>-2027</w:t>
            </w:r>
            <w:r>
              <w:rPr>
                <w:rStyle w:val="afb"/>
                <w:rFonts w:ascii="Times New Roman" w:hAnsi="Times New Roman" w:cs="Times New Roman"/>
                <w:sz w:val="20"/>
                <w:szCs w:val="20"/>
              </w:rPr>
              <w:t xml:space="preserve"> гг. </w:t>
            </w:r>
            <w:r w:rsidR="000339D5">
              <w:rPr>
                <w:rStyle w:val="afb"/>
                <w:rFonts w:ascii="Times New Roman" w:hAnsi="Times New Roman" w:cs="Times New Roman"/>
                <w:sz w:val="20"/>
                <w:szCs w:val="20"/>
              </w:rPr>
              <w:t xml:space="preserve">с учетом геополитической ситуации </w:t>
            </w:r>
            <w:r>
              <w:rPr>
                <w:rStyle w:val="afb"/>
                <w:rFonts w:ascii="Times New Roman" w:hAnsi="Times New Roman" w:cs="Times New Roman"/>
                <w:sz w:val="20"/>
                <w:szCs w:val="20"/>
              </w:rPr>
              <w:t>будет стремиться к полному переходу на перевод всей раскрываемой информации на иностранный (английский) язык.</w:t>
            </w:r>
          </w:p>
          <w:p w:rsidR="00AD1C4F" w:rsidRDefault="00AD1C4F" w:rsidP="00F5563D">
            <w:pPr>
              <w:pStyle w:val="ConsPlusNormal"/>
              <w:spacing w:before="60"/>
              <w:ind w:firstLine="255"/>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6.2.2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законодательством</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информационной политике общества определены подходы к раскрытию сведений об иных событиях (действиях), оказывающих существенное влияние на стоимость или котировки его ценных бумаг, раскрытие сведений о которых не предусмотрено законодательством.</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Общество раскрывает информацию о структуре капитала общества в </w:t>
            </w:r>
            <w:r>
              <w:rPr>
                <w:rFonts w:ascii="Times New Roman" w:hAnsi="Times New Roman" w:cs="Times New Roman"/>
                <w:sz w:val="20"/>
                <w:szCs w:val="20"/>
              </w:rPr>
              <w:lastRenderedPageBreak/>
              <w:t>соответствии с рекомендацией 290 Кодекса в годовом отчете и на сайте общества в сети Интернет.</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3. Общество раскрывает информацию о подконтрольных организациях, имеющих для него существенное значение, в том числе о ключевых направлениях их деятельности, о механизмах, обеспечивающих подотчетность подконтрольных организаций, полномочиях совета директоров общества в отношении определения стратегии и оценки результатов деятельности подконтрольных организаций.</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4. </w:t>
            </w:r>
            <w:proofErr w:type="gramStart"/>
            <w:r>
              <w:rPr>
                <w:rFonts w:ascii="Times New Roman" w:hAnsi="Times New Roman" w:cs="Times New Roman"/>
                <w:sz w:val="20"/>
                <w:szCs w:val="20"/>
              </w:rPr>
              <w:t xml:space="preserve">Общество раскрывает нефинансовый отчет - отчет об устойчивом развитии, экологический отчет, отчет о корпоративной социальной ответственности или иной отчет, содержащий нефинансовую информацию, в том числе о факторах, связанных с окружающей средой (в том числе экологические факторы и факторы, связанные с изменением климата), обществом (социальные факторы) и корпоративным управлением, за исключением отчета </w:t>
            </w:r>
            <w:r>
              <w:rPr>
                <w:rFonts w:ascii="Times New Roman" w:hAnsi="Times New Roman" w:cs="Times New Roman"/>
                <w:sz w:val="20"/>
                <w:szCs w:val="20"/>
              </w:rPr>
              <w:lastRenderedPageBreak/>
              <w:t>эмитента эмиссионных ценных бумаг и годового отчета акционерного общества</w:t>
            </w:r>
            <w:proofErr w:type="gramEnd"/>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ind w:firstLine="258"/>
              <w:jc w:val="both"/>
              <w:rPr>
                <w:rFonts w:ascii="Times New Roman" w:eastAsia="Times New Roman" w:hAnsi="Times New Roman" w:cs="Times New Roman"/>
                <w:sz w:val="20"/>
                <w:szCs w:val="20"/>
              </w:rPr>
            </w:pPr>
            <w:r>
              <w:rPr>
                <w:rStyle w:val="afb"/>
                <w:rFonts w:ascii="Times New Roman" w:eastAsia="Times New Roman" w:hAnsi="Times New Roman" w:cs="Times New Roman"/>
                <w:sz w:val="20"/>
                <w:szCs w:val="20"/>
                <w:u w:val="single"/>
              </w:rPr>
              <w:t xml:space="preserve">Критерий </w:t>
            </w:r>
            <w:r w:rsidRPr="003A177D">
              <w:rPr>
                <w:rStyle w:val="afb"/>
                <w:rFonts w:ascii="Times New Roman" w:eastAsia="Times New Roman" w:hAnsi="Times New Roman" w:cs="Times New Roman"/>
                <w:sz w:val="20"/>
                <w:szCs w:val="20"/>
                <w:u w:val="single"/>
              </w:rPr>
              <w:t>1 не соблюдается</w:t>
            </w:r>
            <w:r>
              <w:rPr>
                <w:rStyle w:val="afb"/>
                <w:rFonts w:ascii="Times New Roman" w:eastAsia="Times New Roman" w:hAnsi="Times New Roman" w:cs="Times New Roman"/>
                <w:sz w:val="20"/>
                <w:szCs w:val="20"/>
              </w:rPr>
              <w:t>, поскольку в обществе не формализованы существующие на практике подходы к раскрытию информации, которая не предусмотрена законодательством, но может представлять ценность для заинтересованных лиц.</w:t>
            </w:r>
          </w:p>
          <w:p w:rsidR="00AD1C4F" w:rsidRDefault="00AD1C4F" w:rsidP="00F5563D">
            <w:pPr>
              <w:pStyle w:val="ConsPlusNormal"/>
              <w:spacing w:before="60"/>
              <w:ind w:firstLine="255"/>
              <w:jc w:val="both"/>
              <w:rPr>
                <w:rFonts w:ascii="Times New Roman" w:eastAsia="Times New Roman" w:hAnsi="Times New Roman" w:cs="Times New Roman"/>
                <w:sz w:val="20"/>
                <w:szCs w:val="20"/>
              </w:rPr>
            </w:pPr>
            <w:r>
              <w:rPr>
                <w:rStyle w:val="afb"/>
                <w:rFonts w:ascii="Times New Roman" w:eastAsia="Times New Roman" w:hAnsi="Times New Roman" w:cs="Times New Roman"/>
                <w:sz w:val="20"/>
                <w:szCs w:val="20"/>
              </w:rPr>
              <w:t xml:space="preserve">В силу сложившейся практики общество в качестве альтернативной меры при раскрытии использует оценочно-индивидуальный подход, обеспечивая раскрытие информации, которая в силу законодательства не подлежит раскрытию, </w:t>
            </w:r>
            <w:proofErr w:type="gramStart"/>
            <w:r>
              <w:rPr>
                <w:rStyle w:val="afb"/>
                <w:rFonts w:ascii="Times New Roman" w:eastAsia="Times New Roman" w:hAnsi="Times New Roman" w:cs="Times New Roman"/>
                <w:sz w:val="20"/>
                <w:szCs w:val="20"/>
              </w:rPr>
              <w:t>но</w:t>
            </w:r>
            <w:proofErr w:type="gramEnd"/>
            <w:r>
              <w:rPr>
                <w:rStyle w:val="afb"/>
                <w:rFonts w:ascii="Times New Roman" w:eastAsia="Times New Roman" w:hAnsi="Times New Roman" w:cs="Times New Roman"/>
                <w:sz w:val="20"/>
                <w:szCs w:val="20"/>
              </w:rPr>
              <w:t xml:space="preserve"> по мнению органов управления, может оказаться потенциально важной инвесторам и акционерам.</w:t>
            </w:r>
          </w:p>
          <w:p w:rsidR="00AD1C4F" w:rsidRDefault="00AD1C4F" w:rsidP="00F5563D">
            <w:pPr>
              <w:pStyle w:val="ConsPlusNormal"/>
              <w:spacing w:before="60"/>
              <w:ind w:firstLine="255"/>
              <w:jc w:val="both"/>
              <w:rPr>
                <w:rStyle w:val="afb"/>
                <w:rFonts w:ascii="Times New Roman" w:hAnsi="Times New Roman" w:cs="Times New Roman"/>
                <w:sz w:val="20"/>
                <w:szCs w:val="20"/>
              </w:rPr>
            </w:pPr>
            <w:r>
              <w:rPr>
                <w:rStyle w:val="afb"/>
                <w:rFonts w:ascii="Times New Roman" w:hAnsi="Times New Roman" w:cs="Times New Roman"/>
                <w:sz w:val="20"/>
                <w:szCs w:val="20"/>
              </w:rPr>
              <w:t>Для полного выполнения критерия 1 общество в течение 202</w:t>
            </w:r>
            <w:r w:rsidR="000339D5">
              <w:rPr>
                <w:rStyle w:val="afb"/>
                <w:rFonts w:ascii="Times New Roman" w:hAnsi="Times New Roman" w:cs="Times New Roman"/>
                <w:sz w:val="20"/>
                <w:szCs w:val="20"/>
              </w:rPr>
              <w:t>6</w:t>
            </w:r>
            <w:r>
              <w:rPr>
                <w:rStyle w:val="afb"/>
                <w:rFonts w:ascii="Times New Roman" w:hAnsi="Times New Roman" w:cs="Times New Roman"/>
                <w:sz w:val="20"/>
                <w:szCs w:val="20"/>
              </w:rPr>
              <w:t>-202</w:t>
            </w:r>
            <w:r w:rsidR="000339D5">
              <w:rPr>
                <w:rStyle w:val="afb"/>
                <w:rFonts w:ascii="Times New Roman" w:hAnsi="Times New Roman" w:cs="Times New Roman"/>
                <w:sz w:val="20"/>
                <w:szCs w:val="20"/>
              </w:rPr>
              <w:t>7</w:t>
            </w:r>
            <w:r>
              <w:rPr>
                <w:rStyle w:val="afb"/>
                <w:rFonts w:ascii="Times New Roman" w:hAnsi="Times New Roman" w:cs="Times New Roman"/>
                <w:sz w:val="20"/>
                <w:szCs w:val="20"/>
              </w:rPr>
              <w:t xml:space="preserve"> гг. планирует внести изменения в перечни раскрываемой информации.</w:t>
            </w:r>
          </w:p>
          <w:p w:rsidR="00AD1C4F" w:rsidRDefault="00AD1C4F" w:rsidP="00F5563D">
            <w:pPr>
              <w:pStyle w:val="ConsPlusNormal"/>
              <w:spacing w:before="200"/>
              <w:ind w:firstLine="255"/>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Критерии </w:t>
            </w:r>
            <w:r w:rsidRPr="00C741C6">
              <w:rPr>
                <w:rStyle w:val="afb"/>
                <w:rFonts w:ascii="Times New Roman" w:hAnsi="Times New Roman" w:cs="Times New Roman"/>
                <w:sz w:val="20"/>
                <w:szCs w:val="20"/>
                <w:u w:val="single"/>
              </w:rPr>
              <w:t>2 и 3 соблюдаются</w:t>
            </w:r>
            <w:r>
              <w:rPr>
                <w:rStyle w:val="afb"/>
                <w:rFonts w:ascii="Times New Roman" w:hAnsi="Times New Roman" w:cs="Times New Roman"/>
                <w:sz w:val="20"/>
                <w:szCs w:val="20"/>
              </w:rPr>
              <w:t>.</w:t>
            </w:r>
          </w:p>
          <w:p w:rsidR="00AD1C4F" w:rsidRDefault="00AD1C4F" w:rsidP="00F5563D">
            <w:pPr>
              <w:pStyle w:val="ConsPlusNormal"/>
              <w:spacing w:before="200"/>
              <w:ind w:firstLine="258"/>
              <w:jc w:val="both"/>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C741C6">
              <w:rPr>
                <w:rStyle w:val="afb"/>
                <w:rFonts w:ascii="Times New Roman" w:hAnsi="Times New Roman" w:cs="Times New Roman"/>
                <w:sz w:val="20"/>
                <w:szCs w:val="20"/>
                <w:u w:val="single"/>
              </w:rPr>
              <w:t>4 соблюдается частично</w:t>
            </w:r>
            <w:r>
              <w:rPr>
                <w:rStyle w:val="afb"/>
                <w:rFonts w:ascii="Times New Roman" w:hAnsi="Times New Roman" w:cs="Times New Roman"/>
                <w:sz w:val="20"/>
                <w:szCs w:val="20"/>
              </w:rPr>
              <w:t xml:space="preserve">, поскольку по сложившейся в обществе </w:t>
            </w:r>
            <w:r>
              <w:rPr>
                <w:rStyle w:val="afb"/>
                <w:rFonts w:ascii="Times New Roman" w:hAnsi="Times New Roman" w:cs="Times New Roman"/>
                <w:sz w:val="20"/>
                <w:szCs w:val="20"/>
              </w:rPr>
              <w:lastRenderedPageBreak/>
              <w:t>практике общество стремится раскрывать нефинансовую информацию в составе годового отчета общества.</w:t>
            </w:r>
          </w:p>
          <w:p w:rsidR="00AD1C4F" w:rsidRDefault="00AD1C4F" w:rsidP="00F5563D">
            <w:pPr>
              <w:pStyle w:val="ConsPlusNormal"/>
              <w:spacing w:before="60"/>
              <w:ind w:firstLine="255"/>
              <w:jc w:val="both"/>
              <w:rPr>
                <w:rFonts w:ascii="Times New Roman" w:hAnsi="Times New Roman" w:cs="Times New Roman"/>
                <w:sz w:val="20"/>
                <w:szCs w:val="20"/>
              </w:rPr>
            </w:pPr>
            <w:r>
              <w:rPr>
                <w:rStyle w:val="afb"/>
                <w:rFonts w:ascii="Times New Roman" w:hAnsi="Times New Roman" w:cs="Times New Roman"/>
                <w:sz w:val="20"/>
                <w:szCs w:val="20"/>
              </w:rPr>
              <w:t>Для выполнения критерия 4 общество в течение 202</w:t>
            </w:r>
            <w:r w:rsidR="000339D5">
              <w:rPr>
                <w:rStyle w:val="afb"/>
                <w:rFonts w:ascii="Times New Roman" w:hAnsi="Times New Roman" w:cs="Times New Roman"/>
                <w:sz w:val="20"/>
                <w:szCs w:val="20"/>
              </w:rPr>
              <w:t>6</w:t>
            </w:r>
            <w:r>
              <w:rPr>
                <w:rStyle w:val="afb"/>
                <w:rFonts w:ascii="Times New Roman" w:hAnsi="Times New Roman" w:cs="Times New Roman"/>
                <w:sz w:val="20"/>
                <w:szCs w:val="20"/>
              </w:rPr>
              <w:t>-202</w:t>
            </w:r>
            <w:r w:rsidR="000339D5">
              <w:rPr>
                <w:rStyle w:val="afb"/>
                <w:rFonts w:ascii="Times New Roman" w:hAnsi="Times New Roman" w:cs="Times New Roman"/>
                <w:sz w:val="20"/>
                <w:szCs w:val="20"/>
              </w:rPr>
              <w:t>7</w:t>
            </w:r>
            <w:r>
              <w:rPr>
                <w:rStyle w:val="afb"/>
                <w:rFonts w:ascii="Times New Roman" w:hAnsi="Times New Roman" w:cs="Times New Roman"/>
                <w:sz w:val="20"/>
                <w:szCs w:val="20"/>
              </w:rPr>
              <w:t xml:space="preserve"> гг. планирует начать раскрывать отдельно отчет, содержащий нефинансовую информацию.</w:t>
            </w:r>
          </w:p>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6.2.3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Годовой отчет, являясь одним из наиболее важных инструментов информационного 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Годовой отчет общества содержит информацию о результатах оценки комитетом по аудиту эффективности процесса проведения внешнего и внутреннего аудита.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Годовой отчет общества содержит сведения о политике общества в области охраны окружающей среды, социальной политике общества</w:t>
            </w:r>
          </w:p>
        </w:tc>
        <w:tc>
          <w:tcPr>
            <w:tcW w:w="1822"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shd w:val="clear" w:color="FFFFFF" w:fill="FFFFFF"/>
          </w:tcPr>
          <w:p w:rsidR="00AD1C4F" w:rsidRDefault="00AD1C4F" w:rsidP="00F5563D">
            <w:pPr>
              <w:pStyle w:val="ConsPlusNormal"/>
              <w:ind w:firstLine="258"/>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6.3</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6.3.1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Реализация акционерами права на доступ к документам и информации общества не сопряжена с неоправданными сложностями</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информационной политике (внутренних документах, определяющих информационную политику) общества определен необременительный порядок предоставления по запросам акционеров доступа к информации и документам общества.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В информационной политике (внутренних документах, определяющих информационную политику) содержатся положения, предусматривающие, что в случае поступления запроса акционера о предоставлении </w:t>
            </w:r>
            <w:r>
              <w:rPr>
                <w:rFonts w:ascii="Times New Roman" w:hAnsi="Times New Roman" w:cs="Times New Roman"/>
                <w:sz w:val="20"/>
                <w:szCs w:val="20"/>
              </w:rPr>
              <w:lastRenderedPageBreak/>
              <w:t xml:space="preserve">информации о подконтрольных обществу организациях общество </w:t>
            </w:r>
            <w:proofErr w:type="gramStart"/>
            <w:r>
              <w:rPr>
                <w:rFonts w:ascii="Times New Roman" w:hAnsi="Times New Roman" w:cs="Times New Roman"/>
                <w:sz w:val="20"/>
                <w:szCs w:val="20"/>
              </w:rPr>
              <w:t>предпринимает необходимые усилия</w:t>
            </w:r>
            <w:proofErr w:type="gramEnd"/>
            <w:r>
              <w:rPr>
                <w:rFonts w:ascii="Times New Roman" w:hAnsi="Times New Roman" w:cs="Times New Roman"/>
                <w:sz w:val="20"/>
                <w:szCs w:val="20"/>
              </w:rPr>
              <w:t xml:space="preserve"> для получения такой информации у соответствующих подконтрольных обществу организаций</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t xml:space="preserve"> </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ind w:firstLine="258"/>
              <w:rPr>
                <w:rFonts w:ascii="Times New Roman" w:hAnsi="Times New Roman" w:cs="Times New Roman"/>
                <w:sz w:val="20"/>
                <w:szCs w:val="20"/>
              </w:rPr>
            </w:pPr>
            <w:r>
              <w:rPr>
                <w:rFonts w:ascii="Times New Roman" w:hAnsi="Times New Roman" w:cs="Times New Roman"/>
                <w:sz w:val="20"/>
                <w:szCs w:val="20"/>
                <w:u w:val="single"/>
              </w:rPr>
              <w:t xml:space="preserve">Критерий </w:t>
            </w:r>
            <w:r w:rsidRPr="00C741C6">
              <w:rPr>
                <w:rFonts w:ascii="Times New Roman" w:hAnsi="Times New Roman" w:cs="Times New Roman"/>
                <w:sz w:val="20"/>
                <w:szCs w:val="20"/>
                <w:u w:val="single"/>
              </w:rPr>
              <w:t>1 соблюдается</w:t>
            </w:r>
            <w:r>
              <w:rPr>
                <w:rFonts w:ascii="Times New Roman" w:hAnsi="Times New Roman" w:cs="Times New Roman"/>
                <w:sz w:val="20"/>
                <w:szCs w:val="20"/>
              </w:rPr>
              <w:t>.</w:t>
            </w:r>
          </w:p>
          <w:p w:rsidR="00AD1C4F" w:rsidRDefault="00AD1C4F" w:rsidP="00F5563D">
            <w:pPr>
              <w:pStyle w:val="ConsPlusNormal"/>
              <w:spacing w:before="200"/>
              <w:ind w:firstLine="255"/>
              <w:jc w:val="both"/>
              <w:rPr>
                <w:rFonts w:ascii="Times New Roman" w:hAnsi="Times New Roman" w:cs="Times New Roman"/>
                <w:sz w:val="20"/>
                <w:szCs w:val="20"/>
              </w:rPr>
            </w:pPr>
            <w:r>
              <w:rPr>
                <w:rFonts w:ascii="Times New Roman" w:hAnsi="Times New Roman" w:cs="Times New Roman"/>
                <w:sz w:val="20"/>
                <w:szCs w:val="20"/>
                <w:u w:val="single"/>
              </w:rPr>
              <w:t xml:space="preserve">Критерий </w:t>
            </w:r>
            <w:r w:rsidRPr="00C741C6">
              <w:rPr>
                <w:rFonts w:ascii="Times New Roman" w:hAnsi="Times New Roman" w:cs="Times New Roman"/>
                <w:sz w:val="20"/>
                <w:szCs w:val="20"/>
                <w:u w:val="single"/>
              </w:rPr>
              <w:t>2 соблюдается</w:t>
            </w:r>
            <w:r>
              <w:rPr>
                <w:rFonts w:ascii="Times New Roman" w:hAnsi="Times New Roman" w:cs="Times New Roman"/>
                <w:sz w:val="20"/>
                <w:szCs w:val="20"/>
              </w:rPr>
              <w:t xml:space="preserve"> частично, поскольку в силу специфики структуры и управления группы общество получает всю требуемую по действующему законодательству информацию у подконтрольных организаций.</w:t>
            </w:r>
          </w:p>
          <w:p w:rsidR="00AD1C4F" w:rsidRDefault="00AD1C4F" w:rsidP="00F5563D">
            <w:pPr>
              <w:pStyle w:val="ConsPlusNormal"/>
              <w:spacing w:before="62"/>
              <w:ind w:firstLine="255"/>
              <w:jc w:val="both"/>
              <w:rPr>
                <w:rFonts w:ascii="Times New Roman" w:hAnsi="Times New Roman" w:cs="Times New Roman"/>
                <w:sz w:val="20"/>
                <w:szCs w:val="20"/>
              </w:rPr>
            </w:pPr>
            <w:r>
              <w:rPr>
                <w:rFonts w:ascii="Times New Roman" w:hAnsi="Times New Roman" w:cs="Times New Roman"/>
                <w:sz w:val="20"/>
                <w:szCs w:val="20"/>
              </w:rPr>
              <w:t xml:space="preserve">По существующей практике общество обеспечивает следующий альтернативный подход: раскрывает информацию о подконтрольных организациях в составе сообщений о существенных </w:t>
            </w:r>
            <w:proofErr w:type="gramStart"/>
            <w:r>
              <w:rPr>
                <w:rFonts w:ascii="Times New Roman" w:hAnsi="Times New Roman" w:cs="Times New Roman"/>
                <w:sz w:val="20"/>
                <w:szCs w:val="20"/>
              </w:rPr>
              <w:t>фактах</w:t>
            </w:r>
            <w:proofErr w:type="gramEnd"/>
            <w:r>
              <w:rPr>
                <w:rFonts w:ascii="Times New Roman" w:hAnsi="Times New Roman" w:cs="Times New Roman"/>
                <w:sz w:val="20"/>
                <w:szCs w:val="20"/>
              </w:rPr>
              <w:t xml:space="preserve"> о совершении существенных сделок подконтрольными организациями, имеющими существенное значение для общества, а также раскрывает информацию о подконтрольных обществу организациях в составе годовых отчетов и отчетов эмитента, консолидированной финансовой отчетности по МСФО, в которых производственные и финансово-экономические показатели деятельности приводятся с учетом данных о деятельности подконтрольных организаций и организаций, входящих в группу лиц общества, поскольку в силу </w:t>
            </w:r>
            <w:proofErr w:type="gramStart"/>
            <w:r>
              <w:rPr>
                <w:rFonts w:ascii="Times New Roman" w:hAnsi="Times New Roman" w:cs="Times New Roman"/>
                <w:sz w:val="20"/>
                <w:szCs w:val="20"/>
              </w:rPr>
              <w:t>специфики организации деятельности группы общества</w:t>
            </w:r>
            <w:proofErr w:type="gramEnd"/>
            <w:r>
              <w:rPr>
                <w:rFonts w:ascii="Times New Roman" w:hAnsi="Times New Roman" w:cs="Times New Roman"/>
                <w:sz w:val="20"/>
                <w:szCs w:val="20"/>
              </w:rPr>
              <w:t xml:space="preserve"> общество является холдинговой компанией, а операционную деятельность осуществляют компании, которые входят в группу лиц общества.</w:t>
            </w:r>
          </w:p>
          <w:p w:rsidR="00AD1C4F" w:rsidRDefault="00AD1C4F" w:rsidP="00F5563D">
            <w:pPr>
              <w:pStyle w:val="ConsPlusNormal"/>
              <w:spacing w:before="60"/>
              <w:ind w:firstLine="255"/>
              <w:jc w:val="both"/>
              <w:rPr>
                <w:rFonts w:ascii="Times New Roman" w:hAnsi="Times New Roman" w:cs="Times New Roman"/>
                <w:sz w:val="20"/>
                <w:szCs w:val="20"/>
              </w:rPr>
            </w:pPr>
            <w:r>
              <w:rPr>
                <w:rFonts w:ascii="Times New Roman" w:hAnsi="Times New Roman" w:cs="Times New Roman"/>
                <w:sz w:val="20"/>
                <w:szCs w:val="20"/>
              </w:rPr>
              <w:t>Акционерами общества не запрашивалась информация по подконтрольным организациям, не высказывалось обеспокоенности по данному вопросу.</w:t>
            </w:r>
          </w:p>
          <w:p w:rsidR="00AD1C4F" w:rsidRDefault="00AD1C4F" w:rsidP="00F5563D">
            <w:pPr>
              <w:pStyle w:val="ConsPlusNormal"/>
              <w:spacing w:before="60"/>
              <w:ind w:firstLine="255"/>
              <w:jc w:val="both"/>
              <w:rPr>
                <w:rFonts w:ascii="Times New Roman" w:hAnsi="Times New Roman" w:cs="Times New Roman"/>
                <w:sz w:val="20"/>
                <w:szCs w:val="20"/>
              </w:rPr>
            </w:pPr>
            <w:r>
              <w:rPr>
                <w:rFonts w:ascii="Times New Roman" w:hAnsi="Times New Roman" w:cs="Times New Roman"/>
                <w:sz w:val="20"/>
                <w:szCs w:val="20"/>
              </w:rPr>
              <w:t>В случае предъявления акционерами соответствующих требований Общество рассмотрит возможность предоставления в соответствии с требованиями действующего законодательства такой информации.</w:t>
            </w:r>
          </w:p>
          <w:p w:rsidR="00AD1C4F" w:rsidRDefault="00AD1C4F" w:rsidP="00F5563D">
            <w:pPr>
              <w:pStyle w:val="ConsPlusNormal"/>
              <w:spacing w:before="60"/>
              <w:ind w:firstLine="255"/>
              <w:jc w:val="both"/>
              <w:rPr>
                <w:rFonts w:ascii="Times New Roman" w:hAnsi="Times New Roman" w:cs="Times New Roman"/>
                <w:sz w:val="20"/>
                <w:szCs w:val="20"/>
              </w:rPr>
            </w:pPr>
            <w:r>
              <w:rPr>
                <w:rStyle w:val="afb"/>
                <w:rFonts w:ascii="Times New Roman" w:hAnsi="Times New Roman" w:cs="Times New Roman"/>
                <w:sz w:val="20"/>
                <w:szCs w:val="20"/>
              </w:rPr>
              <w:lastRenderedPageBreak/>
              <w:t>Для полного выполнения критерия 2 общество в течение 202</w:t>
            </w:r>
            <w:r w:rsidR="000339D5">
              <w:rPr>
                <w:rStyle w:val="afb"/>
                <w:rFonts w:ascii="Times New Roman" w:hAnsi="Times New Roman" w:cs="Times New Roman"/>
                <w:sz w:val="20"/>
                <w:szCs w:val="20"/>
              </w:rPr>
              <w:t>6</w:t>
            </w:r>
            <w:r>
              <w:rPr>
                <w:rStyle w:val="afb"/>
                <w:rFonts w:ascii="Times New Roman" w:hAnsi="Times New Roman" w:cs="Times New Roman"/>
                <w:sz w:val="20"/>
                <w:szCs w:val="20"/>
              </w:rPr>
              <w:t>-202</w:t>
            </w:r>
            <w:r w:rsidR="000339D5">
              <w:rPr>
                <w:rStyle w:val="afb"/>
                <w:rFonts w:ascii="Times New Roman" w:hAnsi="Times New Roman" w:cs="Times New Roman"/>
                <w:sz w:val="20"/>
                <w:szCs w:val="20"/>
              </w:rPr>
              <w:t>7</w:t>
            </w:r>
            <w:r>
              <w:rPr>
                <w:rStyle w:val="afb"/>
                <w:rFonts w:ascii="Times New Roman" w:hAnsi="Times New Roman" w:cs="Times New Roman"/>
                <w:sz w:val="20"/>
                <w:szCs w:val="20"/>
              </w:rPr>
              <w:t xml:space="preserve"> гг. планирует внести изменения в информационную политику общества.</w:t>
            </w:r>
          </w:p>
          <w:p w:rsidR="00AD1C4F" w:rsidRDefault="00AD1C4F" w:rsidP="00F5563D">
            <w:pPr>
              <w:pStyle w:val="ConsPlusNormal"/>
              <w:spacing w:before="60"/>
              <w:ind w:firstLine="255"/>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6.3.2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существенное влияние на его конкурентоспособность</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течение отчетного периода общество не отказывало в удовлетворении запросов акционеров о предоставлении информации либо такие отказы были обоснованными.</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случаях, определенных информационной политикой общества, акционеры предупреждаются о конфиденциальном характере информации и принимают на себя обязанность по сохранению ее конфиденциальности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7.1</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Действия, которые в значительной степени влияют или могут повлиять на структуру акционерного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7.1.1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w:t>
            </w:r>
            <w:r>
              <w:rPr>
                <w:rFonts w:ascii="Times New Roman" w:hAnsi="Times New Roman" w:cs="Times New Roman"/>
                <w:sz w:val="20"/>
                <w:szCs w:val="20"/>
              </w:rPr>
              <w:lastRenderedPageBreak/>
              <w:t xml:space="preserve">обществом существенных сделок, увеличение или уменьшение уставного капитала общества, осуществление листинга и </w:t>
            </w:r>
            <w:proofErr w:type="spellStart"/>
            <w:r>
              <w:rPr>
                <w:rFonts w:ascii="Times New Roman" w:hAnsi="Times New Roman" w:cs="Times New Roman"/>
                <w:sz w:val="20"/>
                <w:szCs w:val="20"/>
              </w:rPr>
              <w:t>делистинга</w:t>
            </w:r>
            <w:proofErr w:type="spellEnd"/>
            <w:r>
              <w:rPr>
                <w:rFonts w:ascii="Times New Roman" w:hAnsi="Times New Roman" w:cs="Times New Roman"/>
                <w:sz w:val="20"/>
                <w:szCs w:val="20"/>
              </w:rPr>
              <w:t xml:space="preserve"> акций общества, а также иные действия, которые могут привести к существенному изменению 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директоров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Уставом общества определен перечень (критерии) сделок или иных действий, являющихся существенными корпоративными действиями. Принятие </w:t>
            </w:r>
            <w:r>
              <w:rPr>
                <w:rFonts w:ascii="Times New Roman" w:hAnsi="Times New Roman" w:cs="Times New Roman"/>
                <w:sz w:val="20"/>
                <w:szCs w:val="20"/>
              </w:rPr>
              <w:lastRenderedPageBreak/>
              <w:t>решений в отношении существенных корпоративных действий уставом общества отнесено к компетенции совета директоров. В тех случаях, когда осуществление данных корпоративных действий прямо отнесено законодательством к компетенции общего собрания акционеров, совет директоров предоставляет акционерам соответствующие рекомендации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0339D5"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lastRenderedPageBreak/>
              <w:t>☑</w:t>
            </w:r>
            <w:r w:rsidR="00AD1C4F">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0339D5" w:rsidP="00F5563D">
            <w:pPr>
              <w:pStyle w:val="ConsPlusNormal"/>
              <w:rPr>
                <w:rFonts w:ascii="Times New Roman" w:hAnsi="Times New Roman" w:cs="Times New Roman"/>
                <w:sz w:val="20"/>
                <w:szCs w:val="20"/>
              </w:rPr>
            </w:pPr>
            <w:r>
              <w:rPr>
                <w:rStyle w:val="afb"/>
                <w:rFonts w:ascii="Cambria Math" w:hAnsi="Cambria Math" w:cs="Cambria Math"/>
                <w:sz w:val="20"/>
                <w:szCs w:val="20"/>
              </w:rPr>
              <w:t xml:space="preserve">◻ </w:t>
            </w:r>
            <w:r w:rsidR="00AD1C4F">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0339D5">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after="51"/>
              <w:ind w:firstLine="258"/>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7.1.2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1. В обществе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Cambria Math" w:hAnsi="Cambria Math" w:cs="Cambria Math"/>
                <w:sz w:val="20"/>
                <w:szCs w:val="20"/>
              </w:rPr>
              <w:t xml:space="preserve">◻ </w:t>
            </w:r>
            <w:r>
              <w:rPr>
                <w:rFonts w:ascii="Times New Roman" w:hAnsi="Times New Roman" w:cs="Times New Roman"/>
                <w:sz w:val="20"/>
                <w:szCs w:val="20"/>
              </w:rPr>
              <w:t>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spacing w:before="60"/>
              <w:ind w:firstLine="258"/>
              <w:jc w:val="both"/>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7.1.3</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При совершении существенных корпоративных действий, затрагивающих права и законные интересы акционеров, обеспечиваются равные условия для всех акционеров общества, а при недостаточности </w:t>
            </w:r>
            <w:r>
              <w:rPr>
                <w:rFonts w:ascii="Times New Roman" w:hAnsi="Times New Roman" w:cs="Times New Roman"/>
                <w:sz w:val="20"/>
                <w:szCs w:val="20"/>
              </w:rPr>
              <w:lastRenderedPageBreak/>
              <w:t>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При этом общество руководствуется не только соблюдением формальных требований </w:t>
            </w:r>
            <w:proofErr w:type="spellStart"/>
            <w:proofErr w:type="gramStart"/>
            <w:r>
              <w:rPr>
                <w:rFonts w:ascii="Times New Roman" w:hAnsi="Times New Roman" w:cs="Times New Roman"/>
                <w:sz w:val="20"/>
                <w:szCs w:val="20"/>
              </w:rPr>
              <w:t>законода-тельства</w:t>
            </w:r>
            <w:proofErr w:type="spellEnd"/>
            <w:proofErr w:type="gramEnd"/>
            <w:r>
              <w:rPr>
                <w:rFonts w:ascii="Times New Roman" w:hAnsi="Times New Roman" w:cs="Times New Roman"/>
                <w:sz w:val="20"/>
                <w:szCs w:val="20"/>
              </w:rPr>
              <w:t>, но и принципами корпоративного управления, изложенными в Кодексе</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Уставом общества с учетом особенностей его деятельности к компетенции совета директоров отнесено одобрение, помимо предусмотренных законодательством, иных сделок, имеющих существенное значение для </w:t>
            </w:r>
            <w:r>
              <w:rPr>
                <w:rFonts w:ascii="Times New Roman" w:hAnsi="Times New Roman" w:cs="Times New Roman"/>
                <w:sz w:val="20"/>
                <w:szCs w:val="20"/>
              </w:rPr>
              <w:lastRenderedPageBreak/>
              <w:t>общества.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2. В течение отчетного периода все существенные корпоративные действия проходили процедуру одобрения до их осуществления</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0339D5"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0"/>
              <w:ind w:firstLine="255"/>
              <w:jc w:val="both"/>
              <w:rPr>
                <w:rFonts w:ascii="Times New Roman" w:hAnsi="Times New Roman"/>
                <w:color w:val="auto"/>
                <w:sz w:val="20"/>
                <w:szCs w:val="20"/>
                <w:u w:val="single"/>
              </w:rPr>
            </w:pPr>
            <w:r w:rsidRPr="00C741C6">
              <w:rPr>
                <w:rFonts w:ascii="Times New Roman" w:hAnsi="Times New Roman"/>
                <w:color w:val="auto"/>
                <w:sz w:val="20"/>
                <w:szCs w:val="20"/>
                <w:u w:val="single"/>
              </w:rPr>
              <w:t>Критерий 1 соблюдается</w:t>
            </w:r>
            <w:r w:rsidR="000339D5">
              <w:rPr>
                <w:rFonts w:ascii="Times New Roman" w:hAnsi="Times New Roman"/>
                <w:color w:val="auto"/>
                <w:sz w:val="20"/>
                <w:szCs w:val="20"/>
                <w:u w:val="single"/>
              </w:rPr>
              <w:t>.</w:t>
            </w:r>
          </w:p>
          <w:p w:rsidR="000339D5" w:rsidRDefault="00AD1C4F" w:rsidP="00F5563D">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00"/>
              <w:ind w:firstLine="255"/>
              <w:jc w:val="both"/>
              <w:rPr>
                <w:rFonts w:ascii="Times New Roman" w:hAnsi="Times New Roman"/>
                <w:color w:val="auto"/>
                <w:sz w:val="20"/>
                <w:szCs w:val="20"/>
              </w:rPr>
            </w:pPr>
            <w:r w:rsidRPr="00C741C6">
              <w:rPr>
                <w:rFonts w:ascii="Times New Roman" w:hAnsi="Times New Roman"/>
                <w:color w:val="auto"/>
                <w:sz w:val="20"/>
                <w:szCs w:val="20"/>
                <w:u w:val="single"/>
              </w:rPr>
              <w:t>Критерий 2 соблюдается</w:t>
            </w:r>
            <w:r w:rsidR="000339D5">
              <w:rPr>
                <w:rFonts w:ascii="Times New Roman" w:hAnsi="Times New Roman"/>
                <w:color w:val="auto"/>
                <w:sz w:val="20"/>
                <w:szCs w:val="20"/>
                <w:u w:val="single"/>
              </w:rPr>
              <w:t xml:space="preserve"> частично</w:t>
            </w:r>
            <w:r w:rsidR="00946B72">
              <w:rPr>
                <w:rFonts w:ascii="Times New Roman" w:hAnsi="Times New Roman"/>
                <w:color w:val="auto"/>
                <w:sz w:val="20"/>
                <w:szCs w:val="20"/>
              </w:rPr>
              <w:t>, поскольку одобрение крупных сделок происходило после их совершения.</w:t>
            </w:r>
            <w:r w:rsidRPr="00C741C6">
              <w:rPr>
                <w:rFonts w:ascii="Times New Roman" w:hAnsi="Times New Roman"/>
                <w:color w:val="auto"/>
                <w:sz w:val="20"/>
                <w:szCs w:val="20"/>
              </w:rPr>
              <w:t xml:space="preserve"> </w:t>
            </w:r>
          </w:p>
          <w:p w:rsidR="000339D5" w:rsidRDefault="000339D5" w:rsidP="008D48E5">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hAnsi="Times New Roman"/>
                <w:color w:val="auto"/>
                <w:sz w:val="20"/>
                <w:szCs w:val="20"/>
              </w:rPr>
            </w:pPr>
            <w:r>
              <w:rPr>
                <w:rFonts w:ascii="Times New Roman" w:hAnsi="Times New Roman"/>
                <w:color w:val="auto"/>
                <w:sz w:val="20"/>
                <w:szCs w:val="20"/>
              </w:rPr>
              <w:t xml:space="preserve">26 июня 2025 г. общее собрание акционеров на годовом заседании утвердило новую редакцию устава общества, </w:t>
            </w:r>
            <w:r w:rsidR="00946B72">
              <w:rPr>
                <w:rFonts w:ascii="Times New Roman" w:hAnsi="Times New Roman"/>
                <w:color w:val="auto"/>
                <w:sz w:val="20"/>
                <w:szCs w:val="20"/>
              </w:rPr>
              <w:t>включившую в его текст</w:t>
            </w:r>
            <w:r>
              <w:rPr>
                <w:rFonts w:ascii="Times New Roman" w:hAnsi="Times New Roman"/>
                <w:color w:val="auto"/>
                <w:sz w:val="20"/>
                <w:szCs w:val="20"/>
              </w:rPr>
              <w:t xml:space="preserve"> перечень существенных корпоративных действий, из которых в отчетном году совершались только крупные сделки.</w:t>
            </w:r>
            <w:r w:rsidR="00946B72">
              <w:rPr>
                <w:rFonts w:ascii="Times New Roman" w:hAnsi="Times New Roman"/>
                <w:color w:val="auto"/>
                <w:sz w:val="20"/>
                <w:szCs w:val="20"/>
              </w:rPr>
              <w:t xml:space="preserve"> Остальные существенные корпоративные действия общество совершает </w:t>
            </w:r>
            <w:r w:rsidR="00F57C9F">
              <w:rPr>
                <w:rFonts w:ascii="Times New Roman" w:hAnsi="Times New Roman"/>
                <w:color w:val="auto"/>
                <w:sz w:val="20"/>
                <w:szCs w:val="20"/>
              </w:rPr>
              <w:t xml:space="preserve">и намерено в дальнейшем совершать </w:t>
            </w:r>
            <w:r w:rsidR="00946B72">
              <w:rPr>
                <w:rFonts w:ascii="Times New Roman" w:hAnsi="Times New Roman"/>
                <w:color w:val="auto"/>
                <w:sz w:val="20"/>
                <w:szCs w:val="20"/>
              </w:rPr>
              <w:t>с соблюдением процедуры их предварительного одобрения.</w:t>
            </w:r>
          </w:p>
          <w:p w:rsidR="00946B72" w:rsidRDefault="00946B72" w:rsidP="00946B72">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hAnsi="Times New Roman"/>
                <w:color w:val="auto"/>
                <w:sz w:val="20"/>
                <w:szCs w:val="20"/>
              </w:rPr>
            </w:pPr>
            <w:r>
              <w:rPr>
                <w:rFonts w:ascii="Times New Roman" w:hAnsi="Times New Roman"/>
                <w:color w:val="auto"/>
                <w:sz w:val="20"/>
                <w:szCs w:val="20"/>
              </w:rPr>
              <w:lastRenderedPageBreak/>
              <w:t>С</w:t>
            </w:r>
            <w:r w:rsidRPr="00C741C6">
              <w:rPr>
                <w:rFonts w:ascii="Times New Roman" w:hAnsi="Times New Roman"/>
                <w:color w:val="auto"/>
                <w:sz w:val="20"/>
                <w:szCs w:val="20"/>
              </w:rPr>
              <w:t xml:space="preserve"> учетом специфики организации деятельности общества и его группы общество является холдинговой компанией, а операционную деятельность осуществляют компании, которые входят в группу лиц общества. При такой организации </w:t>
            </w:r>
            <w:r>
              <w:rPr>
                <w:rFonts w:ascii="Times New Roman" w:hAnsi="Times New Roman"/>
                <w:color w:val="auto"/>
                <w:sz w:val="20"/>
                <w:szCs w:val="20"/>
              </w:rPr>
              <w:t xml:space="preserve">совершенные в 2025 году обществом крупные сделки были связаны с </w:t>
            </w:r>
            <w:r w:rsidR="008D48E5">
              <w:rPr>
                <w:rFonts w:ascii="Times New Roman" w:hAnsi="Times New Roman"/>
                <w:color w:val="auto"/>
                <w:sz w:val="20"/>
                <w:szCs w:val="20"/>
              </w:rPr>
              <w:t xml:space="preserve">обеспечением </w:t>
            </w:r>
            <w:r>
              <w:rPr>
                <w:rFonts w:ascii="Times New Roman" w:hAnsi="Times New Roman"/>
                <w:color w:val="auto"/>
                <w:sz w:val="20"/>
                <w:szCs w:val="20"/>
              </w:rPr>
              <w:t>обычной хозяйственной деятельност</w:t>
            </w:r>
            <w:r w:rsidR="008D48E5">
              <w:rPr>
                <w:rFonts w:ascii="Times New Roman" w:hAnsi="Times New Roman"/>
                <w:color w:val="auto"/>
                <w:sz w:val="20"/>
                <w:szCs w:val="20"/>
              </w:rPr>
              <w:t>и</w:t>
            </w:r>
            <w:r>
              <w:rPr>
                <w:rFonts w:ascii="Times New Roman" w:hAnsi="Times New Roman"/>
                <w:color w:val="auto"/>
                <w:sz w:val="20"/>
                <w:szCs w:val="20"/>
              </w:rPr>
              <w:t xml:space="preserve"> подконтрольных обществу организаций, имеющих для него существенное значение, и</w:t>
            </w:r>
            <w:r w:rsidRPr="00C741C6">
              <w:rPr>
                <w:rFonts w:ascii="Times New Roman" w:hAnsi="Times New Roman"/>
                <w:color w:val="auto"/>
                <w:sz w:val="20"/>
                <w:szCs w:val="20"/>
              </w:rPr>
              <w:t xml:space="preserve"> на практике </w:t>
            </w:r>
            <w:r>
              <w:rPr>
                <w:rFonts w:ascii="Times New Roman" w:hAnsi="Times New Roman"/>
                <w:color w:val="auto"/>
                <w:sz w:val="20"/>
                <w:szCs w:val="20"/>
              </w:rPr>
              <w:t xml:space="preserve">совершались в силу банковских </w:t>
            </w:r>
            <w:proofErr w:type="spellStart"/>
            <w:r>
              <w:rPr>
                <w:rFonts w:ascii="Times New Roman" w:hAnsi="Times New Roman"/>
                <w:color w:val="auto"/>
                <w:sz w:val="20"/>
                <w:szCs w:val="20"/>
              </w:rPr>
              <w:t>ковенантов</w:t>
            </w:r>
            <w:proofErr w:type="spellEnd"/>
            <w:r>
              <w:rPr>
                <w:rFonts w:ascii="Times New Roman" w:hAnsi="Times New Roman"/>
                <w:color w:val="auto"/>
                <w:sz w:val="20"/>
                <w:szCs w:val="20"/>
              </w:rPr>
              <w:t xml:space="preserve"> и специфики текущей операционной деятельности</w:t>
            </w:r>
            <w:r w:rsidRPr="00C741C6">
              <w:rPr>
                <w:rFonts w:ascii="Times New Roman" w:hAnsi="Times New Roman"/>
                <w:color w:val="auto"/>
                <w:sz w:val="20"/>
                <w:szCs w:val="20"/>
              </w:rPr>
              <w:t xml:space="preserve"> </w:t>
            </w:r>
            <w:r>
              <w:rPr>
                <w:rFonts w:ascii="Times New Roman" w:hAnsi="Times New Roman"/>
                <w:color w:val="auto"/>
                <w:sz w:val="20"/>
                <w:szCs w:val="20"/>
              </w:rPr>
              <w:t xml:space="preserve">до их </w:t>
            </w:r>
            <w:r w:rsidRPr="00C741C6">
              <w:rPr>
                <w:rFonts w:ascii="Times New Roman" w:hAnsi="Times New Roman"/>
                <w:color w:val="auto"/>
                <w:sz w:val="20"/>
                <w:szCs w:val="20"/>
              </w:rPr>
              <w:t>одобрения</w:t>
            </w:r>
            <w:r>
              <w:rPr>
                <w:rFonts w:ascii="Times New Roman" w:hAnsi="Times New Roman"/>
                <w:color w:val="auto"/>
                <w:sz w:val="20"/>
                <w:szCs w:val="20"/>
              </w:rPr>
              <w:t xml:space="preserve">. </w:t>
            </w:r>
          </w:p>
          <w:p w:rsidR="00946B72" w:rsidRDefault="00946B72" w:rsidP="00946B72">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hAnsi="Times New Roman"/>
                <w:color w:val="auto"/>
                <w:sz w:val="20"/>
                <w:szCs w:val="20"/>
              </w:rPr>
            </w:pPr>
            <w:r>
              <w:rPr>
                <w:rFonts w:ascii="Times New Roman" w:hAnsi="Times New Roman"/>
                <w:color w:val="auto"/>
                <w:sz w:val="20"/>
                <w:szCs w:val="20"/>
              </w:rPr>
              <w:t xml:space="preserve">Общество использует следующий альтернативный подход в отношении вышеуказанных крупных сделок, связанных с </w:t>
            </w:r>
            <w:r w:rsidR="008D48E5">
              <w:rPr>
                <w:rFonts w:ascii="Times New Roman" w:hAnsi="Times New Roman"/>
                <w:color w:val="auto"/>
                <w:sz w:val="20"/>
                <w:szCs w:val="20"/>
              </w:rPr>
              <w:t xml:space="preserve">обеспечением </w:t>
            </w:r>
            <w:r>
              <w:rPr>
                <w:rFonts w:ascii="Times New Roman" w:hAnsi="Times New Roman"/>
                <w:color w:val="auto"/>
                <w:sz w:val="20"/>
                <w:szCs w:val="20"/>
              </w:rPr>
              <w:t>обычной хозяйственной деятельност</w:t>
            </w:r>
            <w:r w:rsidR="008D48E5">
              <w:rPr>
                <w:rFonts w:ascii="Times New Roman" w:hAnsi="Times New Roman"/>
                <w:color w:val="auto"/>
                <w:sz w:val="20"/>
                <w:szCs w:val="20"/>
              </w:rPr>
              <w:t>и</w:t>
            </w:r>
            <w:r>
              <w:rPr>
                <w:rFonts w:ascii="Times New Roman" w:hAnsi="Times New Roman"/>
                <w:color w:val="auto"/>
                <w:sz w:val="20"/>
                <w:szCs w:val="20"/>
              </w:rPr>
              <w:t xml:space="preserve"> подконтрольных организаций: они совершаются под отлагательным условием необходимости их одобрения компетентными органами общества для их действительности.</w:t>
            </w:r>
            <w:r w:rsidR="008D48E5">
              <w:rPr>
                <w:rFonts w:ascii="Times New Roman" w:hAnsi="Times New Roman"/>
                <w:color w:val="auto"/>
                <w:sz w:val="20"/>
                <w:szCs w:val="20"/>
              </w:rPr>
              <w:t xml:space="preserve"> При этом вся необходимая информация о подготовке к заключению таких крупных сделок доводится до членов совета директоров до их совершения, а также раскрывается в установленном порядке.</w:t>
            </w:r>
          </w:p>
          <w:p w:rsidR="008D48E5" w:rsidRDefault="008D48E5" w:rsidP="00946B72">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hAnsi="Times New Roman"/>
                <w:color w:val="auto"/>
                <w:sz w:val="20"/>
                <w:szCs w:val="20"/>
              </w:rPr>
            </w:pPr>
            <w:r>
              <w:rPr>
                <w:rFonts w:ascii="Times New Roman" w:hAnsi="Times New Roman"/>
                <w:color w:val="auto"/>
                <w:sz w:val="20"/>
                <w:szCs w:val="20"/>
              </w:rPr>
              <w:t>Члены совета директоров, акционеры общества не выражали своей обеспокоенности в связи с вышеуказанным подходом общества.</w:t>
            </w:r>
          </w:p>
          <w:p w:rsidR="00AD1C4F" w:rsidRDefault="008D48E5" w:rsidP="008D48E5">
            <w:pPr>
              <w:pStyle w:val="aff7"/>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60"/>
              <w:ind w:firstLine="255"/>
              <w:jc w:val="both"/>
              <w:rPr>
                <w:rFonts w:ascii="Times New Roman" w:hAnsi="Times New Roman" w:cs="Times New Roman"/>
                <w:sz w:val="20"/>
                <w:szCs w:val="20"/>
              </w:rPr>
            </w:pPr>
            <w:r>
              <w:rPr>
                <w:rFonts w:ascii="Times New Roman" w:hAnsi="Times New Roman"/>
                <w:color w:val="auto"/>
                <w:sz w:val="20"/>
                <w:szCs w:val="20"/>
              </w:rPr>
              <w:t>Общество планирует в течение 2026-2027 гг. обеспечить предварительное одобрение существенных корпоративных действий, не являющихся сделками, совершаемыми в процессе обеспечения обычной хозяйственной деятельности подконтрольных организаций общества.</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7.2</w:t>
            </w:r>
          </w:p>
        </w:tc>
        <w:tc>
          <w:tcPr>
            <w:tcW w:w="14322" w:type="dxa"/>
            <w:gridSpan w:val="4"/>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Общество обеспечивает такой порядок совершения существенных корпоративных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7.2.1</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pacing w:val="-2"/>
                <w:sz w:val="20"/>
                <w:szCs w:val="20"/>
              </w:rPr>
            </w:pPr>
            <w:r>
              <w:rPr>
                <w:rFonts w:ascii="Times New Roman" w:hAnsi="Times New Roman" w:cs="Times New Roman"/>
                <w:spacing w:val="-2"/>
                <w:sz w:val="20"/>
                <w:szCs w:val="20"/>
              </w:rPr>
              <w:t>1. В случае</w:t>
            </w:r>
            <w:proofErr w:type="gramStart"/>
            <w:r>
              <w:rPr>
                <w:rFonts w:ascii="Times New Roman" w:hAnsi="Times New Roman" w:cs="Times New Roman"/>
                <w:spacing w:val="-2"/>
                <w:sz w:val="20"/>
                <w:szCs w:val="20"/>
              </w:rPr>
              <w:t>,</w:t>
            </w:r>
            <w:proofErr w:type="gramEnd"/>
            <w:r>
              <w:rPr>
                <w:rFonts w:ascii="Times New Roman" w:hAnsi="Times New Roman" w:cs="Times New Roman"/>
                <w:spacing w:val="-2"/>
                <w:sz w:val="20"/>
                <w:szCs w:val="20"/>
              </w:rPr>
              <w:t xml:space="preserve"> если обществом в течение отчетного периода совершались существенные корпоративные действия, общество своевременно и детально раскрывало информацию о таких действиях, в том числе о причинах, условиях совершения действий и последствиях таких действий для акционеров</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widowControl w:val="0"/>
              <w:spacing w:before="60" w:after="0" w:line="240" w:lineRule="auto"/>
              <w:ind w:firstLine="255"/>
              <w:rPr>
                <w:rFonts w:ascii="Times New Roman" w:hAnsi="Times New Roman" w:cs="Times New Roman"/>
                <w:sz w:val="20"/>
                <w:szCs w:val="20"/>
              </w:rPr>
            </w:pPr>
          </w:p>
        </w:tc>
      </w:tr>
      <w:tr w:rsidR="00AD1C4F" w:rsidTr="00F5563D">
        <w:tc>
          <w:tcPr>
            <w:tcW w:w="62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7.2.2</w:t>
            </w:r>
          </w:p>
        </w:tc>
        <w:tc>
          <w:tcPr>
            <w:tcW w:w="249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Правила и процедуры, связанные с осуществлением обществом существенных </w:t>
            </w:r>
            <w:r>
              <w:rPr>
                <w:rFonts w:ascii="Times New Roman" w:hAnsi="Times New Roman" w:cs="Times New Roman"/>
                <w:sz w:val="20"/>
                <w:szCs w:val="20"/>
              </w:rPr>
              <w:lastRenderedPageBreak/>
              <w:t>корпоративных действий, закреплены во внутренних документах общества</w:t>
            </w:r>
          </w:p>
        </w:tc>
        <w:tc>
          <w:tcPr>
            <w:tcW w:w="2494"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Во внутренних документах общества определены случаи и порядок привлечения </w:t>
            </w:r>
            <w:r>
              <w:rPr>
                <w:rFonts w:ascii="Times New Roman" w:hAnsi="Times New Roman" w:cs="Times New Roman"/>
                <w:sz w:val="20"/>
                <w:szCs w:val="20"/>
              </w:rPr>
              <w:lastRenderedPageBreak/>
              <w:t>оценщика для определения стоимости имущества, отчуждаемого или приобретаемого по крупной сделке или сделке с заинтересованностью.</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2. Внутренние документы общества </w:t>
            </w:r>
            <w:proofErr w:type="spellStart"/>
            <w:proofErr w:type="gramStart"/>
            <w:r>
              <w:rPr>
                <w:rFonts w:ascii="Times New Roman" w:hAnsi="Times New Roman" w:cs="Times New Roman"/>
                <w:sz w:val="20"/>
                <w:szCs w:val="20"/>
              </w:rPr>
              <w:t>предусматрива</w:t>
            </w:r>
            <w:proofErr w:type="spellEnd"/>
            <w:r>
              <w:rPr>
                <w:rFonts w:ascii="Times New Roman" w:hAnsi="Times New Roman" w:cs="Times New Roman"/>
                <w:sz w:val="20"/>
                <w:szCs w:val="20"/>
              </w:rPr>
              <w:t>-ют</w:t>
            </w:r>
            <w:proofErr w:type="gramEnd"/>
            <w:r>
              <w:rPr>
                <w:rFonts w:ascii="Times New Roman" w:hAnsi="Times New Roman" w:cs="Times New Roman"/>
                <w:sz w:val="20"/>
                <w:szCs w:val="20"/>
              </w:rPr>
              <w:t xml:space="preserve"> процедуру привлечения оценщика для оценки стоимости приобретения и выкупа акций общества.</w:t>
            </w:r>
          </w:p>
          <w:p w:rsidR="00AD1C4F" w:rsidRDefault="00AD1C4F" w:rsidP="00F5563D">
            <w:pPr>
              <w:pStyle w:val="ConsPlusNormal"/>
              <w:rPr>
                <w:rFonts w:ascii="Times New Roman" w:hAnsi="Times New Roman" w:cs="Times New Roman"/>
                <w:sz w:val="20"/>
                <w:szCs w:val="20"/>
              </w:rPr>
            </w:pPr>
            <w:r>
              <w:rPr>
                <w:rFonts w:ascii="Times New Roman" w:hAnsi="Times New Roman" w:cs="Times New Roman"/>
                <w:sz w:val="20"/>
                <w:szCs w:val="20"/>
              </w:rPr>
              <w:t xml:space="preserve">3. </w:t>
            </w:r>
            <w:proofErr w:type="gramStart"/>
            <w:r>
              <w:rPr>
                <w:rFonts w:ascii="Times New Roman" w:hAnsi="Times New Roman" w:cs="Times New Roman"/>
                <w:sz w:val="20"/>
                <w:szCs w:val="20"/>
              </w:rPr>
              <w:t>При отсутствии формальной заинтересованности члена совета директоров, единоличного исполнительного органа, члена коллегиального исполнительного органа общества или лица, являющегося контролирующим лицом общества, либо лица, имеющего право давать обществу обязательные для него указания, в сделках общества, но при наличии конфликта интересов или иной их фактической заинтересованности, внутренними документами общества предусмотрено, что такие лица не принимают участия в голосовании по вопросу одобрения такой</w:t>
            </w:r>
            <w:proofErr w:type="gramEnd"/>
            <w:r>
              <w:rPr>
                <w:rFonts w:ascii="Times New Roman" w:hAnsi="Times New Roman" w:cs="Times New Roman"/>
                <w:sz w:val="20"/>
                <w:szCs w:val="20"/>
              </w:rPr>
              <w:t xml:space="preserve"> сделки</w:t>
            </w:r>
          </w:p>
        </w:tc>
        <w:tc>
          <w:tcPr>
            <w:tcW w:w="1822"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MS Mincho" w:eastAsia="MS Mincho" w:hAnsi="MS Mincho" w:cs="MS Mincho" w:hint="eastAsia"/>
                <w:sz w:val="20"/>
                <w:szCs w:val="20"/>
              </w:rPr>
              <w:t>☑</w:t>
            </w:r>
            <w:r>
              <w:rPr>
                <w:rStyle w:val="afb"/>
                <w:rFonts w:ascii="Times New Roman" w:eastAsia="MS Mincho" w:hAnsi="Times New Roman" w:cs="MS Mincho"/>
                <w:sz w:val="20"/>
                <w:szCs w:val="20"/>
              </w:rPr>
              <w:t xml:space="preserve"> </w:t>
            </w:r>
            <w:r>
              <w:rPr>
                <w:rFonts w:ascii="Times New Roman" w:hAnsi="Times New Roman" w:cs="Times New Roman"/>
                <w:sz w:val="20"/>
                <w:szCs w:val="20"/>
              </w:rPr>
              <w:t xml:space="preserve">частично </w:t>
            </w:r>
            <w:r>
              <w:rPr>
                <w:rFonts w:ascii="Times New Roman" w:hAnsi="Times New Roman" w:cs="Times New Roman"/>
                <w:sz w:val="20"/>
                <w:szCs w:val="20"/>
              </w:rPr>
              <w:lastRenderedPageBreak/>
              <w:t>соблюдается</w:t>
            </w:r>
          </w:p>
          <w:p w:rsidR="00AD1C4F" w:rsidRDefault="00AD1C4F" w:rsidP="00F5563D">
            <w:pPr>
              <w:widowControl w:val="0"/>
              <w:spacing w:line="240" w:lineRule="auto"/>
              <w:rPr>
                <w:rFonts w:ascii="Times New Roman" w:eastAsia="Times New Roman" w:hAnsi="Times New Roman" w:cs="Times New Roman"/>
                <w:sz w:val="20"/>
                <w:szCs w:val="20"/>
              </w:rPr>
            </w:pPr>
          </w:p>
          <w:p w:rsidR="00AD1C4F" w:rsidRDefault="00AD1C4F" w:rsidP="00F5563D">
            <w:pPr>
              <w:pStyle w:val="ConsPlusNormal"/>
              <w:rPr>
                <w:rFonts w:ascii="Times New Roman" w:hAnsi="Times New Roman" w:cs="Times New Roman"/>
                <w:sz w:val="20"/>
                <w:szCs w:val="20"/>
              </w:rPr>
            </w:pPr>
            <w:r>
              <w:rPr>
                <w:rStyle w:val="afb"/>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513" w:type="dxa"/>
            <w:tcBorders>
              <w:top w:val="single" w:sz="4" w:space="0" w:color="000000"/>
              <w:left w:val="single" w:sz="4" w:space="0" w:color="000000"/>
              <w:bottom w:val="single" w:sz="4" w:space="0" w:color="000000"/>
              <w:right w:val="single" w:sz="4" w:space="0" w:color="000000"/>
            </w:tcBorders>
          </w:tcPr>
          <w:p w:rsidR="00AD1C4F" w:rsidRDefault="00AD1C4F" w:rsidP="00F5563D">
            <w:pPr>
              <w:pStyle w:val="ConsPlusNormal"/>
              <w:ind w:firstLine="258"/>
              <w:jc w:val="both"/>
              <w:rPr>
                <w:rStyle w:val="afb"/>
                <w:rFonts w:ascii="Times New Roman" w:hAnsi="Times New Roman" w:cs="Times New Roman"/>
                <w:sz w:val="20"/>
                <w:szCs w:val="20"/>
              </w:rPr>
            </w:pPr>
            <w:r>
              <w:rPr>
                <w:rStyle w:val="afb"/>
                <w:rFonts w:ascii="Times New Roman" w:hAnsi="Times New Roman" w:cs="Times New Roman"/>
                <w:sz w:val="20"/>
                <w:szCs w:val="20"/>
                <w:u w:val="single"/>
              </w:rPr>
              <w:lastRenderedPageBreak/>
              <w:t xml:space="preserve">Критерий </w:t>
            </w:r>
            <w:r w:rsidRPr="00C741C6">
              <w:rPr>
                <w:rStyle w:val="afb"/>
                <w:rFonts w:ascii="Times New Roman" w:hAnsi="Times New Roman" w:cs="Times New Roman"/>
                <w:sz w:val="20"/>
                <w:szCs w:val="20"/>
              </w:rPr>
              <w:t>1 соблюдается частично</w:t>
            </w:r>
            <w:r>
              <w:rPr>
                <w:rStyle w:val="afb"/>
                <w:rFonts w:ascii="Times New Roman" w:hAnsi="Times New Roman" w:cs="Times New Roman"/>
                <w:sz w:val="20"/>
                <w:szCs w:val="20"/>
              </w:rPr>
              <w:t>. Уставом общества предусмотрены случаи, когда оценщик может быть привлечен. Кроме того, по сложившейся практике оценщик привлекается при рассмотрении вопросов предоставления согласия (одобрения) на совершение сделок с акциями (долями), недвижимостью.</w:t>
            </w:r>
          </w:p>
          <w:p w:rsidR="00AD1C4F" w:rsidRDefault="00AD1C4F" w:rsidP="00F5563D">
            <w:pPr>
              <w:pStyle w:val="ConsPlusNormal"/>
              <w:spacing w:before="62"/>
              <w:ind w:firstLine="255"/>
              <w:jc w:val="both"/>
              <w:rPr>
                <w:rFonts w:ascii="Times New Roman" w:hAnsi="Times New Roman" w:cs="Times New Roman"/>
                <w:sz w:val="20"/>
                <w:szCs w:val="20"/>
              </w:rPr>
            </w:pPr>
            <w:r>
              <w:rPr>
                <w:rStyle w:val="afb"/>
                <w:rFonts w:ascii="Times New Roman" w:hAnsi="Times New Roman" w:cs="Times New Roman"/>
                <w:sz w:val="20"/>
                <w:szCs w:val="20"/>
              </w:rPr>
              <w:lastRenderedPageBreak/>
              <w:t>Порядок привлечения оценщика внутренними документами не определен, поскольку обществом используется общая договорная политика, предусматривающая процедуру согласования всеми заинтересованными структурными подразделениями.</w:t>
            </w:r>
          </w:p>
          <w:p w:rsidR="00AD1C4F" w:rsidRDefault="00AD1C4F" w:rsidP="00F5563D">
            <w:pPr>
              <w:pStyle w:val="ConsPlusNormal"/>
              <w:spacing w:before="62"/>
              <w:ind w:firstLine="255"/>
              <w:jc w:val="both"/>
              <w:rPr>
                <w:rStyle w:val="afb"/>
                <w:rFonts w:ascii="Times New Roman" w:hAnsi="Times New Roman" w:cs="Times New Roman"/>
                <w:sz w:val="20"/>
                <w:szCs w:val="20"/>
              </w:rPr>
            </w:pPr>
            <w:r>
              <w:rPr>
                <w:rStyle w:val="afb"/>
                <w:rFonts w:ascii="Times New Roman" w:hAnsi="Times New Roman" w:cs="Times New Roman"/>
                <w:sz w:val="20"/>
                <w:szCs w:val="20"/>
              </w:rPr>
              <w:t xml:space="preserve">По сложившей практике общество применяет альтернативную замещающую процедуру привлечения оценщика, рассматривая коммерческие предложения на тендерной основе, руководствуясь оптимальным соотношением критериев качества, сроков оценки и цены. </w:t>
            </w:r>
          </w:p>
          <w:p w:rsidR="00AD1C4F" w:rsidRDefault="00AD1C4F" w:rsidP="00F5563D">
            <w:pPr>
              <w:pStyle w:val="ConsPlusNormal"/>
              <w:spacing w:before="62"/>
              <w:ind w:firstLine="221"/>
              <w:jc w:val="both"/>
              <w:rPr>
                <w:rFonts w:ascii="Times New Roman" w:hAnsi="Times New Roman" w:cs="Times New Roman"/>
                <w:sz w:val="20"/>
                <w:szCs w:val="20"/>
              </w:rPr>
            </w:pPr>
            <w:r>
              <w:rPr>
                <w:rStyle w:val="afb"/>
                <w:rFonts w:ascii="Times New Roman" w:hAnsi="Times New Roman" w:cs="Times New Roman"/>
                <w:sz w:val="20"/>
                <w:szCs w:val="20"/>
              </w:rPr>
              <w:t>Общество планирует возможное вынесение на рассмотрение собрания акционеров вопроса внесения во внутренние документы изменений, направленных на обеспечение полного выполнения критерия 1, в течение 202</w:t>
            </w:r>
            <w:r w:rsidR="00F64915">
              <w:rPr>
                <w:rStyle w:val="afb"/>
                <w:rFonts w:ascii="Times New Roman" w:hAnsi="Times New Roman" w:cs="Times New Roman"/>
                <w:sz w:val="20"/>
                <w:szCs w:val="20"/>
              </w:rPr>
              <w:t>6</w:t>
            </w:r>
            <w:r>
              <w:rPr>
                <w:rStyle w:val="afb"/>
                <w:rFonts w:ascii="Times New Roman" w:hAnsi="Times New Roman" w:cs="Times New Roman"/>
                <w:sz w:val="20"/>
                <w:szCs w:val="20"/>
              </w:rPr>
              <w:t>-202</w:t>
            </w:r>
            <w:r w:rsidR="00F64915">
              <w:rPr>
                <w:rStyle w:val="afb"/>
                <w:rFonts w:ascii="Times New Roman" w:hAnsi="Times New Roman" w:cs="Times New Roman"/>
                <w:sz w:val="20"/>
                <w:szCs w:val="20"/>
              </w:rPr>
              <w:t>7</w:t>
            </w:r>
            <w:r>
              <w:rPr>
                <w:rStyle w:val="afb"/>
                <w:rFonts w:ascii="Times New Roman" w:hAnsi="Times New Roman" w:cs="Times New Roman"/>
                <w:sz w:val="20"/>
                <w:szCs w:val="20"/>
              </w:rPr>
              <w:t xml:space="preserve"> гг.</w:t>
            </w:r>
          </w:p>
          <w:p w:rsidR="00AD1C4F" w:rsidRDefault="00AD1C4F" w:rsidP="00F5563D">
            <w:pPr>
              <w:pStyle w:val="ConsPlusNormal"/>
              <w:spacing w:before="120"/>
              <w:ind w:firstLine="255"/>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C741C6">
              <w:rPr>
                <w:rStyle w:val="afb"/>
                <w:rFonts w:ascii="Times New Roman" w:hAnsi="Times New Roman" w:cs="Times New Roman"/>
                <w:sz w:val="20"/>
                <w:szCs w:val="20"/>
                <w:u w:val="single"/>
              </w:rPr>
              <w:t>2 соблюдается частично</w:t>
            </w:r>
            <w:r>
              <w:rPr>
                <w:rStyle w:val="afb"/>
                <w:rFonts w:ascii="Times New Roman" w:hAnsi="Times New Roman" w:cs="Times New Roman"/>
                <w:sz w:val="20"/>
                <w:szCs w:val="20"/>
              </w:rPr>
              <w:t xml:space="preserve">. </w:t>
            </w:r>
          </w:p>
          <w:p w:rsidR="00AD1C4F" w:rsidRDefault="00AD1C4F" w:rsidP="00F5563D">
            <w:pPr>
              <w:pStyle w:val="ConsPlusNormal"/>
              <w:spacing w:before="60"/>
              <w:ind w:firstLine="255"/>
              <w:jc w:val="both"/>
              <w:rPr>
                <w:rFonts w:ascii="Times New Roman" w:hAnsi="Times New Roman" w:cs="Times New Roman"/>
                <w:sz w:val="20"/>
                <w:szCs w:val="20"/>
              </w:rPr>
            </w:pPr>
            <w:r>
              <w:rPr>
                <w:rStyle w:val="afb"/>
                <w:rFonts w:ascii="Times New Roman" w:hAnsi="Times New Roman" w:cs="Times New Roman"/>
                <w:sz w:val="20"/>
                <w:szCs w:val="20"/>
              </w:rPr>
              <w:t xml:space="preserve">Внутренние документы (устав) общества предусматривают возможность привлечения оценщика для указанных целей, однако при этом процедура такого привлечения отдельно не регламентирована, поскольку она предусмотрена в общих чертах действующим законодательством об оценочной деятельности. </w:t>
            </w:r>
          </w:p>
          <w:p w:rsidR="00AD1C4F" w:rsidRDefault="00AD1C4F" w:rsidP="00F5563D">
            <w:pPr>
              <w:pStyle w:val="ConsPlusNormal"/>
              <w:spacing w:before="60"/>
              <w:ind w:firstLine="255"/>
              <w:jc w:val="both"/>
              <w:rPr>
                <w:rStyle w:val="afb"/>
                <w:rFonts w:ascii="Times New Roman" w:hAnsi="Times New Roman" w:cs="Times New Roman"/>
                <w:sz w:val="20"/>
                <w:szCs w:val="20"/>
              </w:rPr>
            </w:pPr>
            <w:r>
              <w:rPr>
                <w:rStyle w:val="afb"/>
                <w:rFonts w:ascii="Times New Roman" w:hAnsi="Times New Roman" w:cs="Times New Roman"/>
                <w:sz w:val="20"/>
                <w:szCs w:val="20"/>
              </w:rPr>
              <w:t xml:space="preserve">Обществом исторически используется общая договорная политика, предусматривающая процедуру согласования всеми заинтересованными структурными подразделениями. По сложившей практике общество применяет альтернативную замещающую процедуру привлечения оценщика, рассматривая коммерческие предложения на тендерной основе, руководствуясь оптимальным соотношением критериев качества, сроков оценки и цены. </w:t>
            </w:r>
          </w:p>
          <w:p w:rsidR="00AD1C4F" w:rsidRDefault="00AD1C4F" w:rsidP="00F5563D">
            <w:pPr>
              <w:pStyle w:val="ConsPlusNormal"/>
              <w:spacing w:before="60"/>
              <w:ind w:firstLine="255"/>
              <w:jc w:val="both"/>
              <w:rPr>
                <w:rFonts w:ascii="Times New Roman" w:hAnsi="Times New Roman" w:cs="Times New Roman"/>
                <w:sz w:val="20"/>
                <w:szCs w:val="20"/>
              </w:rPr>
            </w:pPr>
            <w:proofErr w:type="gramStart"/>
            <w:r>
              <w:rPr>
                <w:rStyle w:val="afb"/>
                <w:rFonts w:ascii="Times New Roman" w:hAnsi="Times New Roman" w:cs="Times New Roman"/>
                <w:sz w:val="20"/>
                <w:szCs w:val="20"/>
              </w:rPr>
              <w:t>Так, Обществом на практике в 2019 году применялась процедура привлечения независимого оценщика для определения рыночной стоимости 1 (одной) обыкновенной именной бездокументарной акции для принятия управленческих решений по определению советом директоров цены выкупа акций у акционеров общества, предъявивших такое требование, в связи с включением в повестку дня общего собрания акционеров вопроса о согласии на совершение (одобрении) крупной сделки.</w:t>
            </w:r>
            <w:proofErr w:type="gramEnd"/>
            <w:r>
              <w:rPr>
                <w:rStyle w:val="afb"/>
                <w:rFonts w:ascii="Times New Roman" w:hAnsi="Times New Roman" w:cs="Times New Roman"/>
                <w:sz w:val="20"/>
                <w:szCs w:val="20"/>
              </w:rPr>
              <w:t xml:space="preserve"> Одновременно обществом также применялась процедура определения рыночной стоимости акций исходя из их средневзвешенной цены по результатам организованных торгов акциями общества за шесть месяцев.</w:t>
            </w:r>
          </w:p>
          <w:p w:rsidR="00AD1C4F" w:rsidRDefault="00AD1C4F" w:rsidP="00F5563D">
            <w:pPr>
              <w:pStyle w:val="ConsPlusNormal"/>
              <w:spacing w:before="60"/>
              <w:ind w:firstLine="255"/>
              <w:jc w:val="both"/>
              <w:rPr>
                <w:rFonts w:ascii="Times New Roman" w:hAnsi="Times New Roman" w:cs="Times New Roman"/>
                <w:sz w:val="20"/>
                <w:szCs w:val="20"/>
              </w:rPr>
            </w:pPr>
            <w:r>
              <w:rPr>
                <w:rStyle w:val="afb"/>
                <w:rFonts w:ascii="Times New Roman" w:hAnsi="Times New Roman" w:cs="Times New Roman"/>
                <w:sz w:val="20"/>
                <w:szCs w:val="20"/>
              </w:rPr>
              <w:t>Примененная при этом фактическая процедура привлечения оценщика предусматривала рассмотрение коммерческих предложений на тендерной основе, с учетом оптимального соотношения критериев качества, сроков оценки и цены.</w:t>
            </w:r>
          </w:p>
          <w:p w:rsidR="00AD1C4F" w:rsidRDefault="00AD1C4F" w:rsidP="00F5563D">
            <w:pPr>
              <w:pStyle w:val="ConsPlusNormal"/>
              <w:spacing w:before="60"/>
              <w:ind w:firstLine="221"/>
              <w:jc w:val="both"/>
              <w:rPr>
                <w:rFonts w:ascii="Times New Roman" w:hAnsi="Times New Roman" w:cs="Times New Roman"/>
                <w:sz w:val="20"/>
                <w:szCs w:val="20"/>
              </w:rPr>
            </w:pPr>
            <w:r>
              <w:rPr>
                <w:rStyle w:val="afb"/>
                <w:rFonts w:ascii="Times New Roman" w:hAnsi="Times New Roman" w:cs="Times New Roman"/>
                <w:sz w:val="20"/>
                <w:szCs w:val="20"/>
              </w:rPr>
              <w:t>Общество планирует вынесение на рассмотрение общего собрания акционеров вопроса внесения во внутренние документы общества изменений, направленных на обеспечение полного выполнения критерия 2, в течение 202</w:t>
            </w:r>
            <w:r w:rsidR="00F64915">
              <w:rPr>
                <w:rStyle w:val="afb"/>
                <w:rFonts w:ascii="Times New Roman" w:hAnsi="Times New Roman" w:cs="Times New Roman"/>
                <w:sz w:val="20"/>
                <w:szCs w:val="20"/>
              </w:rPr>
              <w:t>6</w:t>
            </w:r>
            <w:r>
              <w:rPr>
                <w:rStyle w:val="afb"/>
                <w:rFonts w:ascii="Times New Roman" w:hAnsi="Times New Roman" w:cs="Times New Roman"/>
                <w:sz w:val="20"/>
                <w:szCs w:val="20"/>
              </w:rPr>
              <w:t>-202</w:t>
            </w:r>
            <w:r w:rsidR="00F64915">
              <w:rPr>
                <w:rStyle w:val="afb"/>
                <w:rFonts w:ascii="Times New Roman" w:hAnsi="Times New Roman" w:cs="Times New Roman"/>
                <w:sz w:val="20"/>
                <w:szCs w:val="20"/>
              </w:rPr>
              <w:t>7</w:t>
            </w:r>
            <w:r>
              <w:rPr>
                <w:rStyle w:val="afb"/>
                <w:rFonts w:ascii="Times New Roman" w:hAnsi="Times New Roman" w:cs="Times New Roman"/>
                <w:sz w:val="20"/>
                <w:szCs w:val="20"/>
              </w:rPr>
              <w:t xml:space="preserve"> гг.</w:t>
            </w:r>
          </w:p>
          <w:p w:rsidR="00AD1C4F" w:rsidRDefault="00AD1C4F" w:rsidP="00F5563D">
            <w:pPr>
              <w:pStyle w:val="ConsPlusNormal"/>
              <w:spacing w:before="120"/>
              <w:ind w:firstLine="255"/>
              <w:rPr>
                <w:rFonts w:ascii="Times New Roman" w:hAnsi="Times New Roman" w:cs="Times New Roman"/>
                <w:sz w:val="20"/>
                <w:szCs w:val="20"/>
              </w:rPr>
            </w:pPr>
            <w:r>
              <w:rPr>
                <w:rStyle w:val="afb"/>
                <w:rFonts w:ascii="Times New Roman" w:hAnsi="Times New Roman" w:cs="Times New Roman"/>
                <w:sz w:val="20"/>
                <w:szCs w:val="20"/>
                <w:u w:val="single"/>
              </w:rPr>
              <w:t xml:space="preserve">Критерий </w:t>
            </w:r>
            <w:r w:rsidRPr="00C741C6">
              <w:rPr>
                <w:rStyle w:val="afb"/>
                <w:rFonts w:ascii="Times New Roman" w:hAnsi="Times New Roman" w:cs="Times New Roman"/>
                <w:sz w:val="20"/>
                <w:szCs w:val="20"/>
                <w:u w:val="single"/>
              </w:rPr>
              <w:t>3 соблюдается</w:t>
            </w:r>
            <w:r>
              <w:rPr>
                <w:rStyle w:val="afb"/>
                <w:rFonts w:ascii="Times New Roman" w:hAnsi="Times New Roman" w:cs="Times New Roman"/>
                <w:sz w:val="20"/>
                <w:szCs w:val="20"/>
              </w:rPr>
              <w:t xml:space="preserve">. </w:t>
            </w:r>
          </w:p>
        </w:tc>
      </w:tr>
    </w:tbl>
    <w:p w:rsidR="00624D47" w:rsidRDefault="00624D47">
      <w:pPr>
        <w:widowControl w:val="0"/>
        <w:spacing w:before="20" w:after="40" w:line="240" w:lineRule="auto"/>
        <w:jc w:val="both"/>
        <w:rPr>
          <w:rFonts w:ascii="Times New Roman" w:hAnsi="Times New Roman" w:cs="Times New Roman"/>
        </w:rPr>
      </w:pPr>
    </w:p>
    <w:p w:rsidR="00624D47" w:rsidRDefault="00624D47">
      <w:pPr>
        <w:widowControl w:val="0"/>
        <w:spacing w:before="20" w:after="40" w:line="240" w:lineRule="auto"/>
        <w:jc w:val="both"/>
        <w:rPr>
          <w:rFonts w:ascii="Times New Roman" w:hAnsi="Times New Roman" w:cs="Times New Roman"/>
        </w:rPr>
        <w:sectPr w:rsidR="00624D47" w:rsidSect="00D8410D">
          <w:pgSz w:w="16840" w:h="11907" w:orient="landscape" w:code="9"/>
          <w:pgMar w:top="709" w:right="1247" w:bottom="425" w:left="1134" w:header="709" w:footer="0" w:gutter="0"/>
          <w:cols w:space="720"/>
          <w:docGrid w:linePitch="360"/>
        </w:sectPr>
      </w:pPr>
    </w:p>
    <w:p w:rsidR="00AD1C4F" w:rsidRDefault="00AD1C4F">
      <w:pPr>
        <w:widowControl w:val="0"/>
        <w:spacing w:before="20" w:after="40" w:line="240" w:lineRule="auto"/>
        <w:jc w:val="both"/>
        <w:rPr>
          <w:rFonts w:ascii="Times New Roman" w:hAnsi="Times New Roman" w:cs="Times New Roman"/>
        </w:rPr>
      </w:pPr>
    </w:p>
    <w:p w:rsidR="00624D47" w:rsidRDefault="00624D47" w:rsidP="00624D47">
      <w:pPr>
        <w:widowControl w:val="0"/>
        <w:spacing w:before="20" w:after="40" w:line="240" w:lineRule="auto"/>
        <w:ind w:firstLine="709"/>
        <w:jc w:val="right"/>
        <w:rPr>
          <w:rStyle w:val="afb"/>
          <w:rFonts w:ascii="Times New Roman" w:hAnsi="Times New Roman" w:cs="Times New Roman"/>
        </w:rPr>
      </w:pPr>
      <w:r>
        <w:rPr>
          <w:rStyle w:val="afb"/>
          <w:rFonts w:ascii="Times New Roman" w:hAnsi="Times New Roman" w:cs="Times New Roman"/>
        </w:rPr>
        <w:t>ПРИЛОЖЕНИЕ № 4</w:t>
      </w:r>
      <w:r>
        <w:rPr>
          <w:rStyle w:val="afb"/>
          <w:rFonts w:ascii="Times New Roman" w:hAnsi="Times New Roman" w:cs="Times New Roman"/>
        </w:rPr>
        <w:br/>
        <w:t xml:space="preserve">к годовому отчету </w:t>
      </w:r>
    </w:p>
    <w:p w:rsidR="00624D47" w:rsidRDefault="00624D47" w:rsidP="00624D47">
      <w:pPr>
        <w:widowControl w:val="0"/>
        <w:spacing w:before="20" w:after="40" w:line="240" w:lineRule="auto"/>
        <w:ind w:firstLine="709"/>
        <w:jc w:val="right"/>
        <w:rPr>
          <w:rStyle w:val="afb"/>
          <w:rFonts w:ascii="Times New Roman" w:hAnsi="Times New Roman" w:cs="Times New Roman"/>
        </w:rPr>
      </w:pPr>
      <w:r>
        <w:rPr>
          <w:rStyle w:val="afb"/>
          <w:rFonts w:ascii="Times New Roman" w:hAnsi="Times New Roman" w:cs="Times New Roman"/>
        </w:rPr>
        <w:t xml:space="preserve">ПАО «РОСИНТЕР РЕСТОРАНТС ХОЛДИНГ» </w:t>
      </w:r>
    </w:p>
    <w:p w:rsidR="00624D47" w:rsidRDefault="00624D47" w:rsidP="00624D47">
      <w:pPr>
        <w:widowControl w:val="0"/>
        <w:spacing w:before="20" w:after="40" w:line="240" w:lineRule="auto"/>
        <w:ind w:firstLine="709"/>
        <w:jc w:val="right"/>
        <w:rPr>
          <w:rStyle w:val="afb"/>
          <w:rFonts w:ascii="Times New Roman" w:hAnsi="Times New Roman" w:cs="Times New Roman"/>
        </w:rPr>
      </w:pPr>
      <w:r>
        <w:rPr>
          <w:rStyle w:val="afb"/>
          <w:rFonts w:ascii="Times New Roman" w:hAnsi="Times New Roman" w:cs="Times New Roman"/>
        </w:rPr>
        <w:t xml:space="preserve">за </w:t>
      </w:r>
      <w:r w:rsidRPr="00624D47">
        <w:rPr>
          <w:rStyle w:val="afb"/>
          <w:rFonts w:ascii="Times New Roman" w:hAnsi="Times New Roman" w:cs="Times New Roman"/>
        </w:rPr>
        <w:t>2025</w:t>
      </w:r>
      <w:r>
        <w:rPr>
          <w:rStyle w:val="afb"/>
          <w:rFonts w:ascii="Times New Roman" w:hAnsi="Times New Roman" w:cs="Times New Roman"/>
        </w:rPr>
        <w:t xml:space="preserve"> год</w:t>
      </w:r>
    </w:p>
    <w:p w:rsidR="00624D47" w:rsidRDefault="00624D47" w:rsidP="00624D47">
      <w:pPr>
        <w:widowControl w:val="0"/>
        <w:spacing w:before="20" w:after="40" w:line="240" w:lineRule="auto"/>
        <w:ind w:firstLine="709"/>
        <w:jc w:val="right"/>
        <w:rPr>
          <w:rStyle w:val="afb"/>
          <w:rFonts w:ascii="Times New Roman" w:hAnsi="Times New Roman" w:cs="Times New Roman"/>
        </w:rPr>
      </w:pPr>
    </w:p>
    <w:p w:rsidR="00624D47" w:rsidRDefault="00624D47" w:rsidP="00624D47">
      <w:pPr>
        <w:widowControl w:val="0"/>
        <w:spacing w:before="20" w:after="40" w:line="240" w:lineRule="auto"/>
        <w:ind w:firstLine="709"/>
        <w:jc w:val="right"/>
        <w:rPr>
          <w:rStyle w:val="afb"/>
          <w:rFonts w:ascii="Times New Roman" w:hAnsi="Times New Roman" w:cs="Times New Roman"/>
        </w:rPr>
      </w:pPr>
    </w:p>
    <w:p w:rsidR="00624D47" w:rsidRPr="003E5A89" w:rsidRDefault="001D3C5A" w:rsidP="00624D47">
      <w:pPr>
        <w:spacing w:after="0" w:line="360" w:lineRule="auto"/>
        <w:jc w:val="center"/>
        <w:outlineLvl w:val="1"/>
        <w:rPr>
          <w:rFonts w:ascii="Times New Roman" w:hAnsi="Times New Roman"/>
          <w:b/>
          <w:bCs/>
          <w:color w:val="auto"/>
          <w:sz w:val="32"/>
          <w:szCs w:val="32"/>
        </w:rPr>
      </w:pPr>
      <w:bookmarkStart w:id="79" w:name="_Toc230183738"/>
      <w:r>
        <w:rPr>
          <w:rFonts w:ascii="Times New Roman" w:hAnsi="Times New Roman"/>
          <w:b/>
          <w:bCs/>
          <w:color w:val="auto"/>
          <w:sz w:val="32"/>
          <w:szCs w:val="32"/>
        </w:rPr>
        <w:t>СВЕДЕНИЯ О СЕКРЕТАРЕ СОВЕТА ДИРЕКТОРОВ</w:t>
      </w:r>
      <w:bookmarkEnd w:id="79"/>
    </w:p>
    <w:p w:rsidR="001D3C5A" w:rsidRPr="001D3C5A" w:rsidRDefault="001D3C5A" w:rsidP="001D3C5A">
      <w:pPr>
        <w:widowControl w:val="0"/>
        <w:spacing w:before="60" w:after="40" w:line="240" w:lineRule="auto"/>
        <w:ind w:firstLine="709"/>
        <w:jc w:val="both"/>
        <w:rPr>
          <w:rFonts w:ascii="Times New Roman" w:hAnsi="Times New Roman" w:cs="Times New Roman"/>
          <w:bCs/>
          <w:iCs/>
        </w:rPr>
      </w:pPr>
    </w:p>
    <w:p w:rsidR="006B05A8" w:rsidRPr="001073A4" w:rsidRDefault="006B05A8" w:rsidP="001073A4">
      <w:pPr>
        <w:spacing w:before="240"/>
        <w:rPr>
          <w:rFonts w:ascii="Times New Roman" w:hAnsi="Times New Roman"/>
          <w:b/>
          <w:bCs/>
          <w:i/>
          <w:color w:val="auto"/>
          <w:sz w:val="24"/>
          <w:szCs w:val="24"/>
        </w:rPr>
      </w:pPr>
      <w:proofErr w:type="spellStart"/>
      <w:r w:rsidRPr="001073A4">
        <w:rPr>
          <w:rFonts w:ascii="Times New Roman" w:hAnsi="Times New Roman"/>
          <w:b/>
          <w:i/>
          <w:color w:val="auto"/>
          <w:sz w:val="24"/>
          <w:szCs w:val="24"/>
        </w:rPr>
        <w:t>Сизова</w:t>
      </w:r>
      <w:proofErr w:type="spellEnd"/>
      <w:r w:rsidRPr="001073A4">
        <w:rPr>
          <w:rFonts w:ascii="Times New Roman" w:hAnsi="Times New Roman"/>
          <w:b/>
          <w:i/>
          <w:color w:val="auto"/>
          <w:sz w:val="24"/>
          <w:szCs w:val="24"/>
        </w:rPr>
        <w:t xml:space="preserve"> Екатерина Павловна</w:t>
      </w:r>
    </w:p>
    <w:p w:rsidR="006B05A8" w:rsidRDefault="006B05A8" w:rsidP="006B05A8">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Проживает в Москве.</w:t>
      </w:r>
    </w:p>
    <w:p w:rsidR="006B05A8" w:rsidRDefault="006B05A8" w:rsidP="006B05A8">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1981</w:t>
      </w:r>
    </w:p>
    <w:p w:rsidR="006B05A8" w:rsidRPr="001D3C5A" w:rsidRDefault="006B05A8" w:rsidP="006B05A8">
      <w:pPr>
        <w:widowControl w:val="0"/>
        <w:shd w:val="clear" w:color="auto" w:fill="FFFFFF"/>
        <w:spacing w:before="60" w:after="0" w:line="240" w:lineRule="auto"/>
        <w:ind w:firstLine="709"/>
        <w:jc w:val="both"/>
        <w:rPr>
          <w:rFonts w:ascii="Times New Roman" w:hAnsi="Times New Roman" w:cs="Times New Roman"/>
          <w:lang w:val="en-US"/>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0"/>
        <w:gridCol w:w="5953"/>
        <w:gridCol w:w="2552"/>
      </w:tblGrid>
      <w:tr w:rsidR="006B05A8" w:rsidTr="00C1002C">
        <w:trPr>
          <w:trHeight w:val="262"/>
        </w:trPr>
        <w:tc>
          <w:tcPr>
            <w:tcW w:w="1560" w:type="dxa"/>
            <w:tcMar>
              <w:top w:w="0" w:type="dxa"/>
              <w:left w:w="108" w:type="dxa"/>
              <w:bottom w:w="0" w:type="dxa"/>
              <w:right w:w="108" w:type="dxa"/>
            </w:tcMar>
          </w:tcPr>
          <w:p w:rsidR="006B05A8" w:rsidRDefault="006B05A8" w:rsidP="00C1002C">
            <w:pPr>
              <w:spacing w:after="0"/>
              <w:jc w:val="center"/>
              <w:rPr>
                <w:rFonts w:ascii="Times New Roman" w:eastAsia="Calibri" w:hAnsi="Times New Roman" w:cs="Times New Roman"/>
              </w:rPr>
            </w:pPr>
            <w:r>
              <w:rPr>
                <w:rFonts w:ascii="Times New Roman" w:eastAsia="Calibri" w:hAnsi="Times New Roman" w:cs="Times New Roman"/>
              </w:rPr>
              <w:t>Год окончания</w:t>
            </w:r>
          </w:p>
        </w:tc>
        <w:tc>
          <w:tcPr>
            <w:tcW w:w="5953" w:type="dxa"/>
            <w:tcMar>
              <w:top w:w="0" w:type="dxa"/>
              <w:left w:w="108" w:type="dxa"/>
              <w:bottom w:w="0" w:type="dxa"/>
              <w:right w:w="108" w:type="dxa"/>
            </w:tcMar>
          </w:tcPr>
          <w:p w:rsidR="006B05A8" w:rsidRDefault="006B05A8" w:rsidP="00C1002C">
            <w:pPr>
              <w:spacing w:after="0"/>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552" w:type="dxa"/>
            <w:tcMar>
              <w:top w:w="0" w:type="dxa"/>
              <w:left w:w="108" w:type="dxa"/>
              <w:bottom w:w="0" w:type="dxa"/>
              <w:right w:w="108" w:type="dxa"/>
            </w:tcMar>
          </w:tcPr>
          <w:p w:rsidR="006B05A8" w:rsidRDefault="006B05A8" w:rsidP="00C1002C">
            <w:pPr>
              <w:spacing w:after="0"/>
              <w:jc w:val="center"/>
              <w:rPr>
                <w:rFonts w:ascii="Times New Roman" w:eastAsia="Calibri" w:hAnsi="Times New Roman" w:cs="Times New Roman"/>
              </w:rPr>
            </w:pPr>
            <w:r>
              <w:rPr>
                <w:rFonts w:ascii="Times New Roman" w:eastAsia="Calibri" w:hAnsi="Times New Roman" w:cs="Times New Roman"/>
              </w:rPr>
              <w:t xml:space="preserve">Специальность, квалификация </w:t>
            </w:r>
          </w:p>
        </w:tc>
      </w:tr>
      <w:tr w:rsidR="006B05A8" w:rsidRPr="00F520DC" w:rsidTr="00C1002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B05A8" w:rsidRPr="00B85A93" w:rsidRDefault="00C1002C" w:rsidP="00C1002C">
            <w:pPr>
              <w:spacing w:after="0"/>
              <w:jc w:val="center"/>
              <w:rPr>
                <w:rFonts w:ascii="Times New Roman" w:eastAsia="Calibri" w:hAnsi="Times New Roman" w:cs="Times New Roman"/>
              </w:rPr>
            </w:pPr>
            <w:r>
              <w:rPr>
                <w:rFonts w:ascii="Times New Roman" w:eastAsia="Calibri" w:hAnsi="Times New Roman" w:cs="Times New Roman"/>
              </w:rPr>
              <w:t>2002</w:t>
            </w:r>
          </w:p>
        </w:tc>
        <w:tc>
          <w:tcPr>
            <w:tcW w:w="595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B05A8" w:rsidRPr="00494384" w:rsidRDefault="00C1002C" w:rsidP="00C1002C">
            <w:pPr>
              <w:spacing w:after="0"/>
              <w:jc w:val="center"/>
              <w:rPr>
                <w:rFonts w:ascii="Times New Roman" w:eastAsia="Calibri" w:hAnsi="Times New Roman" w:cs="Times New Roman"/>
              </w:rPr>
            </w:pPr>
            <w:r>
              <w:rPr>
                <w:rFonts w:ascii="Times New Roman" w:eastAsia="Calibri" w:hAnsi="Times New Roman" w:cs="Times New Roman"/>
              </w:rPr>
              <w:t>Институт экономики и предпринимательства</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6B05A8" w:rsidRPr="00B85A93" w:rsidRDefault="00C1002C" w:rsidP="00C1002C">
            <w:pPr>
              <w:spacing w:after="0"/>
              <w:jc w:val="center"/>
              <w:rPr>
                <w:rFonts w:ascii="Times New Roman" w:eastAsia="Calibri" w:hAnsi="Times New Roman" w:cs="Times New Roman"/>
              </w:rPr>
            </w:pPr>
            <w:r>
              <w:rPr>
                <w:rFonts w:ascii="Times New Roman" w:eastAsia="Calibri" w:hAnsi="Times New Roman" w:cs="Times New Roman"/>
              </w:rPr>
              <w:t>юрист</w:t>
            </w:r>
          </w:p>
        </w:tc>
      </w:tr>
    </w:tbl>
    <w:p w:rsidR="006B05A8" w:rsidRDefault="006B05A8" w:rsidP="006B05A8">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Места работы и/или должности, занимаемые лицом в Обществе и других организациях за последние 5 лет и в настоящее время в хронологическом порядке, в том числе по совместительству:</w:t>
      </w:r>
      <w:proofErr w:type="gramEnd"/>
    </w:p>
    <w:tbl>
      <w:tblPr>
        <w:tblStyle w:val="TableNormal"/>
        <w:tblW w:w="10065"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630"/>
        <w:gridCol w:w="1772"/>
        <w:gridCol w:w="3969"/>
        <w:gridCol w:w="2694"/>
      </w:tblGrid>
      <w:tr w:rsidR="006B05A8" w:rsidTr="00C1002C">
        <w:trPr>
          <w:trHeight w:val="227"/>
        </w:trPr>
        <w:tc>
          <w:tcPr>
            <w:tcW w:w="3402"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6B05A8" w:rsidRDefault="006B05A8" w:rsidP="00C1002C">
            <w:pPr>
              <w:jc w:val="center"/>
              <w:rPr>
                <w:rFonts w:ascii="Times New Roman" w:hAnsi="Times New Roman" w:cs="Times New Roman"/>
              </w:rPr>
            </w:pPr>
            <w:r>
              <w:rPr>
                <w:rFonts w:ascii="Times New Roman" w:hAnsi="Times New Roman" w:cs="Times New Roman"/>
              </w:rPr>
              <w:t>Период</w:t>
            </w:r>
          </w:p>
        </w:tc>
        <w:tc>
          <w:tcPr>
            <w:tcW w:w="3969"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6B05A8" w:rsidRDefault="006B05A8" w:rsidP="00C1002C">
            <w:pPr>
              <w:jc w:val="center"/>
              <w:rPr>
                <w:rFonts w:ascii="Times New Roman" w:hAnsi="Times New Roman" w:cs="Times New Roman"/>
              </w:rPr>
            </w:pPr>
            <w:r>
              <w:rPr>
                <w:rFonts w:ascii="Times New Roman" w:hAnsi="Times New Roman" w:cs="Times New Roman"/>
              </w:rPr>
              <w:t>Наименование организации</w:t>
            </w:r>
          </w:p>
        </w:tc>
        <w:tc>
          <w:tcPr>
            <w:tcW w:w="2694"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6B05A8" w:rsidRDefault="006B05A8" w:rsidP="00C1002C">
            <w:pPr>
              <w:jc w:val="center"/>
              <w:rPr>
                <w:rFonts w:ascii="Times New Roman" w:hAnsi="Times New Roman" w:cs="Times New Roman"/>
              </w:rPr>
            </w:pPr>
            <w:r>
              <w:rPr>
                <w:rFonts w:ascii="Times New Roman" w:hAnsi="Times New Roman" w:cs="Times New Roman"/>
              </w:rPr>
              <w:t>Должность</w:t>
            </w:r>
          </w:p>
        </w:tc>
      </w:tr>
      <w:tr w:rsidR="006B05A8" w:rsidTr="00C1002C">
        <w:trPr>
          <w:trHeight w:val="227"/>
        </w:trPr>
        <w:tc>
          <w:tcPr>
            <w:tcW w:w="163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6B05A8" w:rsidRDefault="006B05A8" w:rsidP="00C1002C">
            <w:pPr>
              <w:jc w:val="center"/>
              <w:rPr>
                <w:rFonts w:ascii="Times New Roman" w:hAnsi="Times New Roman" w:cs="Times New Roman"/>
              </w:rPr>
            </w:pPr>
            <w:r>
              <w:rPr>
                <w:rFonts w:ascii="Times New Roman" w:hAnsi="Times New Roman" w:cs="Times New Roman"/>
              </w:rPr>
              <w:t>с</w:t>
            </w:r>
          </w:p>
        </w:tc>
        <w:tc>
          <w:tcPr>
            <w:tcW w:w="177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6B05A8" w:rsidRDefault="006B05A8" w:rsidP="00C1002C">
            <w:pPr>
              <w:jc w:val="center"/>
              <w:rPr>
                <w:rFonts w:ascii="Times New Roman" w:hAnsi="Times New Roman" w:cs="Times New Roman"/>
              </w:rPr>
            </w:pPr>
            <w:r>
              <w:rPr>
                <w:rFonts w:ascii="Times New Roman" w:hAnsi="Times New Roman" w:cs="Times New Roman"/>
              </w:rPr>
              <w:t>по</w:t>
            </w:r>
          </w:p>
        </w:tc>
        <w:tc>
          <w:tcPr>
            <w:tcW w:w="3969"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6B05A8" w:rsidRDefault="006B05A8" w:rsidP="00C1002C">
            <w:pPr>
              <w:jc w:val="center"/>
              <w:rPr>
                <w:rFonts w:ascii="Times New Roman" w:hAnsi="Times New Roman" w:cs="Times New Roman"/>
              </w:rPr>
            </w:pPr>
          </w:p>
        </w:tc>
        <w:tc>
          <w:tcPr>
            <w:tcW w:w="2694"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6B05A8" w:rsidRDefault="006B05A8" w:rsidP="00C1002C">
            <w:pPr>
              <w:jc w:val="center"/>
              <w:rPr>
                <w:rFonts w:ascii="Times New Roman" w:hAnsi="Times New Roman" w:cs="Times New Roman"/>
              </w:rPr>
            </w:pPr>
          </w:p>
        </w:tc>
      </w:tr>
      <w:tr w:rsidR="00EA2BB1" w:rsidTr="00CF41B7">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27"/>
        </w:trPr>
        <w:tc>
          <w:tcPr>
            <w:tcW w:w="1630" w:type="dxa"/>
            <w:tcBorders>
              <w:top w:val="single" w:sz="6" w:space="0" w:color="000000"/>
              <w:left w:val="single" w:sz="6" w:space="0" w:color="000000"/>
              <w:bottom w:val="single" w:sz="6" w:space="0" w:color="000000"/>
              <w:right w:val="single" w:sz="6" w:space="0" w:color="000000"/>
            </w:tcBorders>
          </w:tcPr>
          <w:p w:rsidR="00EA2BB1" w:rsidRDefault="00EA2BB1" w:rsidP="00CF41B7">
            <w:pPr>
              <w:jc w:val="center"/>
              <w:rPr>
                <w:rFonts w:ascii="Times New Roman" w:hAnsi="Times New Roman" w:cs="Times New Roman"/>
              </w:rPr>
            </w:pPr>
            <w:r>
              <w:rPr>
                <w:rFonts w:ascii="Times New Roman" w:hAnsi="Times New Roman" w:cs="Times New Roman"/>
              </w:rPr>
              <w:t>июль 2022</w:t>
            </w:r>
          </w:p>
        </w:tc>
        <w:tc>
          <w:tcPr>
            <w:tcW w:w="1772" w:type="dxa"/>
            <w:tcBorders>
              <w:top w:val="single" w:sz="6" w:space="0" w:color="000000"/>
              <w:left w:val="single" w:sz="6" w:space="0" w:color="000000"/>
              <w:bottom w:val="single" w:sz="6" w:space="0" w:color="000000"/>
              <w:right w:val="single" w:sz="6" w:space="0" w:color="000000"/>
            </w:tcBorders>
          </w:tcPr>
          <w:p w:rsidR="00EA2BB1" w:rsidRDefault="00EA2BB1" w:rsidP="00CF41B7">
            <w:pPr>
              <w:jc w:val="center"/>
              <w:rPr>
                <w:rFonts w:ascii="Times New Roman" w:hAnsi="Times New Roman" w:cs="Times New Roman"/>
              </w:rPr>
            </w:pPr>
            <w:r>
              <w:rPr>
                <w:rFonts w:ascii="Times New Roman" w:hAnsi="Times New Roman" w:cs="Times New Roman"/>
              </w:rPr>
              <w:t>октябрь 2024</w:t>
            </w:r>
          </w:p>
        </w:tc>
        <w:tc>
          <w:tcPr>
            <w:tcW w:w="3969" w:type="dxa"/>
            <w:tcBorders>
              <w:top w:val="single" w:sz="6" w:space="0" w:color="000000"/>
              <w:left w:val="single" w:sz="6" w:space="0" w:color="000000"/>
              <w:bottom w:val="single" w:sz="6" w:space="0" w:color="000000"/>
              <w:right w:val="single" w:sz="6" w:space="0" w:color="000000"/>
            </w:tcBorders>
          </w:tcPr>
          <w:p w:rsidR="00EA2BB1" w:rsidRDefault="00EA2BB1" w:rsidP="00CF41B7">
            <w:pPr>
              <w:jc w:val="center"/>
              <w:rPr>
                <w:rFonts w:ascii="Times New Roman" w:hAnsi="Times New Roman" w:cs="Times New Roman"/>
              </w:rPr>
            </w:pPr>
            <w:r>
              <w:rPr>
                <w:rFonts w:ascii="Times New Roman" w:hAnsi="Times New Roman" w:cs="Times New Roman"/>
              </w:rPr>
              <w:t xml:space="preserve">ООО «АЗТ </w:t>
            </w:r>
            <w:proofErr w:type="spellStart"/>
            <w:r>
              <w:rPr>
                <w:rFonts w:ascii="Times New Roman" w:hAnsi="Times New Roman" w:cs="Times New Roman"/>
              </w:rPr>
              <w:t>ФармРесурс</w:t>
            </w:r>
            <w:proofErr w:type="spellEnd"/>
            <w:r>
              <w:rPr>
                <w:rFonts w:ascii="Times New Roman" w:hAnsi="Times New Roman" w:cs="Times New Roman"/>
              </w:rPr>
              <w:t>»</w:t>
            </w:r>
          </w:p>
        </w:tc>
        <w:tc>
          <w:tcPr>
            <w:tcW w:w="2694" w:type="dxa"/>
            <w:tcBorders>
              <w:top w:val="single" w:sz="6" w:space="0" w:color="000000"/>
              <w:left w:val="single" w:sz="6" w:space="0" w:color="000000"/>
              <w:bottom w:val="single" w:sz="6" w:space="0" w:color="000000"/>
              <w:right w:val="single" w:sz="6" w:space="0" w:color="000000"/>
            </w:tcBorders>
          </w:tcPr>
          <w:p w:rsidR="00EA2BB1" w:rsidRDefault="00EA2BB1" w:rsidP="00CF41B7">
            <w:pPr>
              <w:jc w:val="center"/>
              <w:rPr>
                <w:rFonts w:ascii="Times New Roman" w:hAnsi="Times New Roman" w:cs="Times New Roman"/>
              </w:rPr>
            </w:pPr>
            <w:r>
              <w:rPr>
                <w:rFonts w:ascii="Times New Roman" w:hAnsi="Times New Roman" w:cs="Times New Roman"/>
              </w:rPr>
              <w:t>Начальник юридического отдела</w:t>
            </w:r>
          </w:p>
        </w:tc>
      </w:tr>
      <w:tr w:rsidR="006B05A8" w:rsidTr="00C1002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27"/>
        </w:trPr>
        <w:tc>
          <w:tcPr>
            <w:tcW w:w="1630" w:type="dxa"/>
            <w:tcBorders>
              <w:top w:val="single" w:sz="6" w:space="0" w:color="000000"/>
              <w:left w:val="single" w:sz="6" w:space="0" w:color="000000"/>
              <w:bottom w:val="single" w:sz="6" w:space="0" w:color="000000"/>
              <w:right w:val="single" w:sz="6" w:space="0" w:color="000000"/>
            </w:tcBorders>
          </w:tcPr>
          <w:p w:rsidR="006B05A8" w:rsidRDefault="006B05A8" w:rsidP="00C1002C">
            <w:pPr>
              <w:jc w:val="center"/>
              <w:rPr>
                <w:rFonts w:ascii="Times New Roman" w:hAnsi="Times New Roman" w:cs="Times New Roman"/>
              </w:rPr>
            </w:pPr>
            <w:r>
              <w:rPr>
                <w:rFonts w:ascii="Times New Roman" w:hAnsi="Times New Roman" w:cs="Times New Roman"/>
              </w:rPr>
              <w:t>октябрь 2024</w:t>
            </w:r>
          </w:p>
        </w:tc>
        <w:tc>
          <w:tcPr>
            <w:tcW w:w="1772" w:type="dxa"/>
            <w:tcBorders>
              <w:top w:val="single" w:sz="6" w:space="0" w:color="000000"/>
              <w:left w:val="single" w:sz="6" w:space="0" w:color="000000"/>
              <w:bottom w:val="single" w:sz="6" w:space="0" w:color="000000"/>
              <w:right w:val="single" w:sz="6" w:space="0" w:color="000000"/>
            </w:tcBorders>
          </w:tcPr>
          <w:p w:rsidR="006B05A8" w:rsidRDefault="006B05A8" w:rsidP="00C1002C">
            <w:pPr>
              <w:jc w:val="center"/>
              <w:rPr>
                <w:rFonts w:ascii="Times New Roman" w:hAnsi="Times New Roman" w:cs="Times New Roman"/>
              </w:rPr>
            </w:pPr>
            <w:r>
              <w:rPr>
                <w:rFonts w:ascii="Times New Roman" w:hAnsi="Times New Roman" w:cs="Times New Roman"/>
              </w:rPr>
              <w:t xml:space="preserve">настоящее время </w:t>
            </w:r>
          </w:p>
        </w:tc>
        <w:tc>
          <w:tcPr>
            <w:tcW w:w="3969" w:type="dxa"/>
            <w:tcBorders>
              <w:top w:val="single" w:sz="6" w:space="0" w:color="000000"/>
              <w:left w:val="single" w:sz="6" w:space="0" w:color="000000"/>
              <w:bottom w:val="single" w:sz="6" w:space="0" w:color="000000"/>
              <w:right w:val="single" w:sz="6" w:space="0" w:color="000000"/>
            </w:tcBorders>
          </w:tcPr>
          <w:p w:rsidR="006B05A8" w:rsidRDefault="006B05A8" w:rsidP="00C1002C">
            <w:pPr>
              <w:jc w:val="center"/>
              <w:rPr>
                <w:rFonts w:ascii="Times New Roman" w:hAnsi="Times New Roman" w:cs="Times New Roman"/>
              </w:rPr>
            </w:pPr>
            <w:r>
              <w:rPr>
                <w:rFonts w:ascii="Times New Roman" w:hAnsi="Times New Roman" w:cs="Times New Roman"/>
              </w:rPr>
              <w:t>ООО «РОСИНТЕР РЕСТОРАНТС»</w:t>
            </w:r>
          </w:p>
        </w:tc>
        <w:tc>
          <w:tcPr>
            <w:tcW w:w="2694" w:type="dxa"/>
            <w:tcBorders>
              <w:top w:val="single" w:sz="6" w:space="0" w:color="000000"/>
              <w:left w:val="single" w:sz="6" w:space="0" w:color="000000"/>
              <w:bottom w:val="single" w:sz="6" w:space="0" w:color="000000"/>
              <w:right w:val="single" w:sz="6" w:space="0" w:color="000000"/>
            </w:tcBorders>
          </w:tcPr>
          <w:p w:rsidR="006B05A8" w:rsidRDefault="006B05A8" w:rsidP="00C1002C">
            <w:pPr>
              <w:jc w:val="center"/>
              <w:rPr>
                <w:rFonts w:ascii="Times New Roman" w:hAnsi="Times New Roman" w:cs="Times New Roman"/>
              </w:rPr>
            </w:pPr>
            <w:r>
              <w:rPr>
                <w:rFonts w:ascii="Times New Roman" w:hAnsi="Times New Roman" w:cs="Times New Roman"/>
              </w:rPr>
              <w:t>Начальник Правового управления</w:t>
            </w:r>
          </w:p>
        </w:tc>
      </w:tr>
      <w:tr w:rsidR="006B05A8" w:rsidTr="00C1002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227"/>
        </w:trPr>
        <w:tc>
          <w:tcPr>
            <w:tcW w:w="1630" w:type="dxa"/>
            <w:tcBorders>
              <w:top w:val="single" w:sz="6" w:space="0" w:color="000000"/>
              <w:left w:val="single" w:sz="6" w:space="0" w:color="000000"/>
              <w:bottom w:val="single" w:sz="6" w:space="0" w:color="000000"/>
              <w:right w:val="single" w:sz="6" w:space="0" w:color="000000"/>
            </w:tcBorders>
          </w:tcPr>
          <w:p w:rsidR="006B05A8" w:rsidRDefault="006B05A8" w:rsidP="00C1002C">
            <w:pPr>
              <w:jc w:val="center"/>
              <w:rPr>
                <w:rFonts w:ascii="Times New Roman" w:hAnsi="Times New Roman" w:cs="Times New Roman"/>
              </w:rPr>
            </w:pPr>
            <w:r>
              <w:rPr>
                <w:rFonts w:ascii="Times New Roman" w:hAnsi="Times New Roman" w:cs="Times New Roman"/>
              </w:rPr>
              <w:t>февраль 2025</w:t>
            </w:r>
          </w:p>
        </w:tc>
        <w:tc>
          <w:tcPr>
            <w:tcW w:w="1772" w:type="dxa"/>
            <w:tcBorders>
              <w:top w:val="single" w:sz="6" w:space="0" w:color="000000"/>
              <w:left w:val="single" w:sz="6" w:space="0" w:color="000000"/>
              <w:bottom w:val="single" w:sz="6" w:space="0" w:color="000000"/>
              <w:right w:val="single" w:sz="6" w:space="0" w:color="000000"/>
            </w:tcBorders>
          </w:tcPr>
          <w:p w:rsidR="006B05A8" w:rsidRDefault="006B05A8" w:rsidP="00C1002C">
            <w:pPr>
              <w:jc w:val="center"/>
              <w:rPr>
                <w:rFonts w:ascii="Times New Roman" w:hAnsi="Times New Roman" w:cs="Times New Roman"/>
              </w:rPr>
            </w:pPr>
            <w:r>
              <w:rPr>
                <w:rFonts w:ascii="Times New Roman" w:hAnsi="Times New Roman" w:cs="Times New Roman"/>
              </w:rPr>
              <w:t>настоящее время</w:t>
            </w:r>
          </w:p>
        </w:tc>
        <w:tc>
          <w:tcPr>
            <w:tcW w:w="3969" w:type="dxa"/>
            <w:tcBorders>
              <w:top w:val="single" w:sz="6" w:space="0" w:color="000000"/>
              <w:left w:val="single" w:sz="6" w:space="0" w:color="000000"/>
              <w:bottom w:val="single" w:sz="6" w:space="0" w:color="000000"/>
              <w:right w:val="single" w:sz="6" w:space="0" w:color="000000"/>
            </w:tcBorders>
          </w:tcPr>
          <w:p w:rsidR="006B05A8" w:rsidRDefault="006B05A8" w:rsidP="00C1002C">
            <w:pPr>
              <w:jc w:val="center"/>
              <w:rPr>
                <w:rFonts w:ascii="Times New Roman" w:hAnsi="Times New Roman" w:cs="Times New Roman"/>
              </w:rPr>
            </w:pPr>
            <w:r>
              <w:rPr>
                <w:rFonts w:ascii="Times New Roman" w:hAnsi="Times New Roman" w:cs="Times New Roman"/>
              </w:rPr>
              <w:t>ПАО «РОСИНТЕР РЕСТОРАНТС ХОЛДИНГ»</w:t>
            </w:r>
          </w:p>
        </w:tc>
        <w:tc>
          <w:tcPr>
            <w:tcW w:w="2694" w:type="dxa"/>
            <w:tcBorders>
              <w:top w:val="single" w:sz="6" w:space="0" w:color="000000"/>
              <w:left w:val="single" w:sz="6" w:space="0" w:color="000000"/>
              <w:bottom w:val="single" w:sz="6" w:space="0" w:color="000000"/>
              <w:right w:val="single" w:sz="6" w:space="0" w:color="000000"/>
            </w:tcBorders>
          </w:tcPr>
          <w:p w:rsidR="006B05A8" w:rsidRDefault="006B05A8" w:rsidP="00C1002C">
            <w:pPr>
              <w:jc w:val="center"/>
              <w:rPr>
                <w:rFonts w:ascii="Times New Roman" w:hAnsi="Times New Roman" w:cs="Times New Roman"/>
              </w:rPr>
            </w:pPr>
            <w:r>
              <w:rPr>
                <w:rFonts w:ascii="Times New Roman" w:hAnsi="Times New Roman" w:cs="Times New Roman"/>
              </w:rPr>
              <w:t>Секретарь Совета директоров</w:t>
            </w:r>
          </w:p>
        </w:tc>
      </w:tr>
    </w:tbl>
    <w:p w:rsidR="006B05A8" w:rsidRDefault="006B05A8" w:rsidP="006B05A8">
      <w:pPr>
        <w:widowControl w:val="0"/>
        <w:spacing w:before="60" w:after="40" w:line="240" w:lineRule="auto"/>
        <w:ind w:firstLine="709"/>
        <w:jc w:val="both"/>
        <w:rPr>
          <w:rFonts w:ascii="Times New Roman" w:hAnsi="Times New Roman" w:cs="Times New Roman"/>
          <w:bCs/>
          <w:iCs/>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лицом с акциями Общества в отчетном периоде: </w:t>
      </w:r>
      <w:r>
        <w:rPr>
          <w:rFonts w:ascii="Times New Roman" w:hAnsi="Times New Roman" w:cs="Times New Roman"/>
          <w:bCs/>
          <w:iCs/>
        </w:rPr>
        <w:t>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приобретению/отчуждению акций Общества лицом не совершались.</w:t>
      </w:r>
      <w:proofErr w:type="gramEnd"/>
    </w:p>
    <w:p w:rsidR="006B05A8" w:rsidRPr="001D3C5A" w:rsidRDefault="006B05A8" w:rsidP="006B05A8">
      <w:pPr>
        <w:widowControl w:val="0"/>
        <w:spacing w:before="60" w:after="40" w:line="240" w:lineRule="auto"/>
        <w:ind w:firstLine="709"/>
        <w:jc w:val="both"/>
        <w:rPr>
          <w:rFonts w:ascii="Times New Roman" w:hAnsi="Times New Roman" w:cs="Times New Roman"/>
          <w:bCs/>
          <w:iCs/>
        </w:rPr>
      </w:pPr>
      <w:r>
        <w:rPr>
          <w:rFonts w:ascii="Times New Roman" w:hAnsi="Times New Roman" w:cs="Times New Roman"/>
          <w:bCs/>
          <w:iCs/>
        </w:rPr>
        <w:t xml:space="preserve">Вопросы, предложения, комментарии можно направить по адресу электронной почты: </w:t>
      </w:r>
      <w:hyperlink r:id="rId17" w:history="1">
        <w:r w:rsidRPr="009467D6">
          <w:rPr>
            <w:rStyle w:val="af3"/>
            <w:rFonts w:ascii="Times New Roman" w:hAnsi="Times New Roman" w:cs="Times New Roman"/>
            <w:iCs/>
            <w:lang w:val="en-US"/>
          </w:rPr>
          <w:t>corpsecretary</w:t>
        </w:r>
        <w:r w:rsidRPr="009467D6">
          <w:rPr>
            <w:rStyle w:val="af3"/>
            <w:rFonts w:ascii="Times New Roman" w:hAnsi="Times New Roman" w:cs="Times New Roman"/>
            <w:iCs/>
          </w:rPr>
          <w:t>@</w:t>
        </w:r>
        <w:r w:rsidRPr="009467D6">
          <w:rPr>
            <w:rStyle w:val="af3"/>
            <w:rFonts w:ascii="Times New Roman" w:hAnsi="Times New Roman" w:cs="Times New Roman"/>
            <w:iCs/>
            <w:lang w:val="en-US"/>
          </w:rPr>
          <w:t>rosinter</w:t>
        </w:r>
        <w:r w:rsidRPr="009467D6">
          <w:rPr>
            <w:rStyle w:val="af3"/>
            <w:rFonts w:ascii="Times New Roman" w:hAnsi="Times New Roman" w:cs="Times New Roman"/>
            <w:iCs/>
          </w:rPr>
          <w:t>.</w:t>
        </w:r>
        <w:proofErr w:type="spellStart"/>
        <w:r w:rsidRPr="009467D6">
          <w:rPr>
            <w:rStyle w:val="af3"/>
            <w:rFonts w:ascii="Times New Roman" w:hAnsi="Times New Roman" w:cs="Times New Roman"/>
            <w:iCs/>
            <w:lang w:val="en-US"/>
          </w:rPr>
          <w:t>ru</w:t>
        </w:r>
        <w:proofErr w:type="spellEnd"/>
      </w:hyperlink>
    </w:p>
    <w:p w:rsidR="006B05A8" w:rsidRPr="001D3C5A" w:rsidRDefault="006B05A8" w:rsidP="006B05A8">
      <w:pPr>
        <w:widowControl w:val="0"/>
        <w:spacing w:before="60" w:after="40" w:line="240" w:lineRule="auto"/>
        <w:ind w:firstLine="709"/>
        <w:jc w:val="both"/>
        <w:rPr>
          <w:rFonts w:ascii="Times New Roman" w:hAnsi="Times New Roman" w:cs="Times New Roman"/>
          <w:bCs/>
          <w:iCs/>
        </w:rPr>
      </w:pPr>
    </w:p>
    <w:p w:rsidR="001D3C5A" w:rsidRDefault="001D3C5A">
      <w:pPr>
        <w:widowControl w:val="0"/>
        <w:spacing w:before="20" w:after="40" w:line="240" w:lineRule="auto"/>
        <w:jc w:val="both"/>
        <w:rPr>
          <w:rFonts w:ascii="Times New Roman" w:hAnsi="Times New Roman" w:cs="Times New Roman"/>
        </w:rPr>
      </w:pPr>
    </w:p>
    <w:sectPr w:rsidR="001D3C5A" w:rsidSect="001D3C5A">
      <w:pgSz w:w="11907" w:h="16840" w:code="9"/>
      <w:pgMar w:top="1134" w:right="851" w:bottom="851" w:left="1134" w:header="709"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899" w:rsidRDefault="005D3899">
      <w:pPr>
        <w:spacing w:after="0" w:line="240" w:lineRule="auto"/>
      </w:pPr>
      <w:r>
        <w:separator/>
      </w:r>
    </w:p>
  </w:endnote>
  <w:endnote w:type="continuationSeparator" w:id="0">
    <w:p w:rsidR="005D3899" w:rsidRDefault="005D3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Helvetica Neue">
    <w:altName w:val="Times New Roman"/>
    <w:charset w:val="00"/>
    <w:family w:val="roman"/>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9F1" w:rsidRDefault="00ED59F1">
    <w:pPr>
      <w:pStyle w:val="af5"/>
      <w:jc w:val="right"/>
    </w:pPr>
    <w:r>
      <w:fldChar w:fldCharType="begin"/>
    </w:r>
    <w:r>
      <w:instrText xml:space="preserve"> PAGE </w:instrText>
    </w:r>
    <w:r>
      <w:fldChar w:fldCharType="separate"/>
    </w:r>
    <w:r w:rsidR="002E3822">
      <w:rPr>
        <w:noProof/>
      </w:rPr>
      <w:t>79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9F1" w:rsidRDefault="00ED59F1">
    <w:pPr>
      <w:pStyle w:val="af5"/>
      <w:jc w:val="right"/>
    </w:pPr>
    <w:r>
      <w:fldChar w:fldCharType="begin"/>
    </w:r>
    <w:r>
      <w:instrText xml:space="preserve"> PAGE </w:instrText>
    </w:r>
    <w:r>
      <w:fldChar w:fldCharType="separate"/>
    </w:r>
    <w:r w:rsidR="002E3822">
      <w:rPr>
        <w:noProof/>
      </w:rPr>
      <w:t>134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899" w:rsidRDefault="005D3899">
      <w:pPr>
        <w:spacing w:after="0" w:line="240" w:lineRule="auto"/>
      </w:pPr>
      <w:r>
        <w:separator/>
      </w:r>
    </w:p>
  </w:footnote>
  <w:footnote w:type="continuationSeparator" w:id="0">
    <w:p w:rsidR="005D3899" w:rsidRDefault="005D3899">
      <w:pPr>
        <w:spacing w:after="0" w:line="240" w:lineRule="auto"/>
      </w:pPr>
      <w:r>
        <w:continuationSeparator/>
      </w:r>
    </w:p>
  </w:footnote>
  <w:footnote w:id="1">
    <w:p w:rsidR="00ED59F1" w:rsidRPr="00CC4A59" w:rsidRDefault="00ED59F1" w:rsidP="00B14B1F">
      <w:pPr>
        <w:pStyle w:val="ac"/>
        <w:jc w:val="both"/>
      </w:pPr>
      <w:r w:rsidRPr="00DD6C6F">
        <w:rPr>
          <w:rStyle w:val="ae"/>
        </w:rPr>
        <w:footnoteRef/>
      </w:r>
      <w:r w:rsidRPr="00DD6C6F">
        <w:t xml:space="preserve"> </w:t>
      </w:r>
      <w:r w:rsidRPr="00DD6C6F">
        <w:rPr>
          <w:rFonts w:ascii="Times New Roman" w:hAnsi="Times New Roman" w:cs="Times New Roman"/>
        </w:rPr>
        <w:t>К</w:t>
      </w:r>
      <w:r w:rsidRPr="00DD6C6F">
        <w:rPr>
          <w:rFonts w:ascii="Times New Roman" w:hAnsi="Times New Roman" w:cs="Times New Roman"/>
          <w:szCs w:val="18"/>
        </w:rPr>
        <w:t>онсолидированная финансовая отчетность  ПАО «РОСИНТЕР РЕСТОРАНТС ХОЛДИНГ», подготовленная в соответствии с Международными стандартами финансовой отчетности («МСФО»), за год, закончившийся 31 декабря 2025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723F"/>
    <w:multiLevelType w:val="hybridMultilevel"/>
    <w:tmpl w:val="63D8DDF2"/>
    <w:lvl w:ilvl="0" w:tplc="4CC6C0B6">
      <w:start w:val="1"/>
      <w:numFmt w:val="bullet"/>
      <w:lvlText w:val=""/>
      <w:lvlJc w:val="left"/>
      <w:pPr>
        <w:ind w:left="1260" w:hanging="360"/>
      </w:pPr>
      <w:rPr>
        <w:rFonts w:ascii="Symbol" w:hAnsi="Symbol" w:hint="default"/>
      </w:rPr>
    </w:lvl>
    <w:lvl w:ilvl="1" w:tplc="B03CA12A">
      <w:start w:val="1"/>
      <w:numFmt w:val="bullet"/>
      <w:lvlText w:val="o"/>
      <w:lvlJc w:val="left"/>
      <w:pPr>
        <w:ind w:left="1980" w:hanging="360"/>
      </w:pPr>
      <w:rPr>
        <w:rFonts w:ascii="Courier New" w:hAnsi="Courier New" w:cs="Courier New" w:hint="default"/>
      </w:rPr>
    </w:lvl>
    <w:lvl w:ilvl="2" w:tplc="68F2AA0E">
      <w:start w:val="1"/>
      <w:numFmt w:val="bullet"/>
      <w:lvlText w:val=""/>
      <w:lvlJc w:val="left"/>
      <w:pPr>
        <w:ind w:left="2700" w:hanging="360"/>
      </w:pPr>
      <w:rPr>
        <w:rFonts w:ascii="Wingdings" w:hAnsi="Wingdings" w:hint="default"/>
      </w:rPr>
    </w:lvl>
    <w:lvl w:ilvl="3" w:tplc="55B8CFA6">
      <w:start w:val="1"/>
      <w:numFmt w:val="bullet"/>
      <w:lvlText w:val=""/>
      <w:lvlJc w:val="left"/>
      <w:pPr>
        <w:ind w:left="3420" w:hanging="360"/>
      </w:pPr>
      <w:rPr>
        <w:rFonts w:ascii="Symbol" w:hAnsi="Symbol" w:hint="default"/>
      </w:rPr>
    </w:lvl>
    <w:lvl w:ilvl="4" w:tplc="B94E9D40">
      <w:start w:val="1"/>
      <w:numFmt w:val="bullet"/>
      <w:lvlText w:val="o"/>
      <w:lvlJc w:val="left"/>
      <w:pPr>
        <w:ind w:left="4140" w:hanging="360"/>
      </w:pPr>
      <w:rPr>
        <w:rFonts w:ascii="Courier New" w:hAnsi="Courier New" w:cs="Courier New" w:hint="default"/>
      </w:rPr>
    </w:lvl>
    <w:lvl w:ilvl="5" w:tplc="2D8EFE08">
      <w:start w:val="1"/>
      <w:numFmt w:val="bullet"/>
      <w:lvlText w:val=""/>
      <w:lvlJc w:val="left"/>
      <w:pPr>
        <w:ind w:left="4860" w:hanging="360"/>
      </w:pPr>
      <w:rPr>
        <w:rFonts w:ascii="Wingdings" w:hAnsi="Wingdings" w:hint="default"/>
      </w:rPr>
    </w:lvl>
    <w:lvl w:ilvl="6" w:tplc="388E2E62">
      <w:start w:val="1"/>
      <w:numFmt w:val="bullet"/>
      <w:lvlText w:val=""/>
      <w:lvlJc w:val="left"/>
      <w:pPr>
        <w:ind w:left="5580" w:hanging="360"/>
      </w:pPr>
      <w:rPr>
        <w:rFonts w:ascii="Symbol" w:hAnsi="Symbol" w:hint="default"/>
      </w:rPr>
    </w:lvl>
    <w:lvl w:ilvl="7" w:tplc="F18C075E">
      <w:start w:val="1"/>
      <w:numFmt w:val="bullet"/>
      <w:lvlText w:val="o"/>
      <w:lvlJc w:val="left"/>
      <w:pPr>
        <w:ind w:left="6300" w:hanging="360"/>
      </w:pPr>
      <w:rPr>
        <w:rFonts w:ascii="Courier New" w:hAnsi="Courier New" w:cs="Courier New" w:hint="default"/>
      </w:rPr>
    </w:lvl>
    <w:lvl w:ilvl="8" w:tplc="187498AE">
      <w:start w:val="1"/>
      <w:numFmt w:val="bullet"/>
      <w:lvlText w:val=""/>
      <w:lvlJc w:val="left"/>
      <w:pPr>
        <w:ind w:left="7020" w:hanging="360"/>
      </w:pPr>
      <w:rPr>
        <w:rFonts w:ascii="Wingdings" w:hAnsi="Wingdings" w:hint="default"/>
      </w:rPr>
    </w:lvl>
  </w:abstractNum>
  <w:abstractNum w:abstractNumId="1">
    <w:nsid w:val="00A146ED"/>
    <w:multiLevelType w:val="hybridMultilevel"/>
    <w:tmpl w:val="868C241C"/>
    <w:lvl w:ilvl="0" w:tplc="960CC378">
      <w:start w:val="1"/>
      <w:numFmt w:val="bullet"/>
      <w:lvlText w:val=""/>
      <w:lvlJc w:val="left"/>
      <w:pPr>
        <w:tabs>
          <w:tab w:val="num" w:pos="720"/>
        </w:tabs>
        <w:ind w:left="720" w:hanging="360"/>
      </w:pPr>
      <w:rPr>
        <w:rFonts w:ascii="Symbol" w:hAnsi="Symbol" w:hint="default"/>
        <w:sz w:val="20"/>
      </w:rPr>
    </w:lvl>
    <w:lvl w:ilvl="1" w:tplc="45D445B6">
      <w:start w:val="1"/>
      <w:numFmt w:val="bullet"/>
      <w:lvlText w:val=""/>
      <w:lvlJc w:val="left"/>
      <w:pPr>
        <w:tabs>
          <w:tab w:val="num" w:pos="1440"/>
        </w:tabs>
        <w:ind w:left="1440" w:hanging="360"/>
      </w:pPr>
      <w:rPr>
        <w:rFonts w:ascii="Symbol" w:hAnsi="Symbol" w:hint="default"/>
        <w:sz w:val="20"/>
      </w:rPr>
    </w:lvl>
    <w:lvl w:ilvl="2" w:tplc="D28E1F30">
      <w:start w:val="1"/>
      <w:numFmt w:val="bullet"/>
      <w:lvlText w:val=""/>
      <w:lvlJc w:val="left"/>
      <w:pPr>
        <w:tabs>
          <w:tab w:val="num" w:pos="2160"/>
        </w:tabs>
        <w:ind w:left="2160" w:hanging="360"/>
      </w:pPr>
      <w:rPr>
        <w:rFonts w:ascii="Symbol" w:hAnsi="Symbol" w:hint="default"/>
        <w:sz w:val="20"/>
      </w:rPr>
    </w:lvl>
    <w:lvl w:ilvl="3" w:tplc="DF2ADD12">
      <w:start w:val="1"/>
      <w:numFmt w:val="bullet"/>
      <w:lvlText w:val=""/>
      <w:lvlJc w:val="left"/>
      <w:pPr>
        <w:tabs>
          <w:tab w:val="num" w:pos="2880"/>
        </w:tabs>
        <w:ind w:left="2880" w:hanging="360"/>
      </w:pPr>
      <w:rPr>
        <w:rFonts w:ascii="Symbol" w:hAnsi="Symbol" w:hint="default"/>
        <w:sz w:val="20"/>
      </w:rPr>
    </w:lvl>
    <w:lvl w:ilvl="4" w:tplc="96584776">
      <w:start w:val="1"/>
      <w:numFmt w:val="bullet"/>
      <w:lvlText w:val=""/>
      <w:lvlJc w:val="left"/>
      <w:pPr>
        <w:tabs>
          <w:tab w:val="num" w:pos="3600"/>
        </w:tabs>
        <w:ind w:left="3600" w:hanging="360"/>
      </w:pPr>
      <w:rPr>
        <w:rFonts w:ascii="Symbol" w:hAnsi="Symbol" w:hint="default"/>
        <w:sz w:val="20"/>
      </w:rPr>
    </w:lvl>
    <w:lvl w:ilvl="5" w:tplc="005661A6">
      <w:start w:val="1"/>
      <w:numFmt w:val="bullet"/>
      <w:lvlText w:val=""/>
      <w:lvlJc w:val="left"/>
      <w:pPr>
        <w:tabs>
          <w:tab w:val="num" w:pos="4320"/>
        </w:tabs>
        <w:ind w:left="4320" w:hanging="360"/>
      </w:pPr>
      <w:rPr>
        <w:rFonts w:ascii="Symbol" w:hAnsi="Symbol" w:hint="default"/>
        <w:sz w:val="20"/>
      </w:rPr>
    </w:lvl>
    <w:lvl w:ilvl="6" w:tplc="7D68617A">
      <w:start w:val="1"/>
      <w:numFmt w:val="bullet"/>
      <w:lvlText w:val=""/>
      <w:lvlJc w:val="left"/>
      <w:pPr>
        <w:tabs>
          <w:tab w:val="num" w:pos="5040"/>
        </w:tabs>
        <w:ind w:left="5040" w:hanging="360"/>
      </w:pPr>
      <w:rPr>
        <w:rFonts w:ascii="Symbol" w:hAnsi="Symbol" w:hint="default"/>
        <w:sz w:val="20"/>
      </w:rPr>
    </w:lvl>
    <w:lvl w:ilvl="7" w:tplc="22384676">
      <w:start w:val="1"/>
      <w:numFmt w:val="bullet"/>
      <w:lvlText w:val=""/>
      <w:lvlJc w:val="left"/>
      <w:pPr>
        <w:tabs>
          <w:tab w:val="num" w:pos="5760"/>
        </w:tabs>
        <w:ind w:left="5760" w:hanging="360"/>
      </w:pPr>
      <w:rPr>
        <w:rFonts w:ascii="Symbol" w:hAnsi="Symbol" w:hint="default"/>
        <w:sz w:val="20"/>
      </w:rPr>
    </w:lvl>
    <w:lvl w:ilvl="8" w:tplc="790E7E46">
      <w:start w:val="1"/>
      <w:numFmt w:val="bullet"/>
      <w:lvlText w:val=""/>
      <w:lvlJc w:val="left"/>
      <w:pPr>
        <w:tabs>
          <w:tab w:val="num" w:pos="6480"/>
        </w:tabs>
        <w:ind w:left="6480" w:hanging="360"/>
      </w:pPr>
      <w:rPr>
        <w:rFonts w:ascii="Symbol" w:hAnsi="Symbol" w:hint="default"/>
        <w:sz w:val="20"/>
      </w:rPr>
    </w:lvl>
  </w:abstractNum>
  <w:abstractNum w:abstractNumId="2">
    <w:nsid w:val="06C44F0A"/>
    <w:multiLevelType w:val="hybridMultilevel"/>
    <w:tmpl w:val="E77625C8"/>
    <w:lvl w:ilvl="0" w:tplc="B204D906">
      <w:start w:val="1"/>
      <w:numFmt w:val="decimal"/>
      <w:lvlText w:val="%1."/>
      <w:lvlJc w:val="left"/>
      <w:pPr>
        <w:ind w:left="720" w:hanging="360"/>
      </w:pPr>
    </w:lvl>
    <w:lvl w:ilvl="1" w:tplc="56184ABE">
      <w:start w:val="1"/>
      <w:numFmt w:val="lowerLetter"/>
      <w:lvlText w:val="%2."/>
      <w:lvlJc w:val="left"/>
      <w:pPr>
        <w:ind w:left="1440" w:hanging="360"/>
      </w:pPr>
    </w:lvl>
    <w:lvl w:ilvl="2" w:tplc="EF38BAB6">
      <w:start w:val="1"/>
      <w:numFmt w:val="lowerRoman"/>
      <w:lvlText w:val="%3."/>
      <w:lvlJc w:val="right"/>
      <w:pPr>
        <w:ind w:left="2160" w:hanging="180"/>
      </w:pPr>
    </w:lvl>
    <w:lvl w:ilvl="3" w:tplc="76B68D86">
      <w:start w:val="1"/>
      <w:numFmt w:val="decimal"/>
      <w:lvlText w:val="%4."/>
      <w:lvlJc w:val="left"/>
      <w:pPr>
        <w:ind w:left="2880" w:hanging="360"/>
      </w:pPr>
    </w:lvl>
    <w:lvl w:ilvl="4" w:tplc="E54E8558">
      <w:start w:val="1"/>
      <w:numFmt w:val="lowerLetter"/>
      <w:lvlText w:val="%5."/>
      <w:lvlJc w:val="left"/>
      <w:pPr>
        <w:ind w:left="3600" w:hanging="360"/>
      </w:pPr>
    </w:lvl>
    <w:lvl w:ilvl="5" w:tplc="1A1AB0AC">
      <w:start w:val="1"/>
      <w:numFmt w:val="lowerRoman"/>
      <w:lvlText w:val="%6."/>
      <w:lvlJc w:val="right"/>
      <w:pPr>
        <w:ind w:left="4320" w:hanging="180"/>
      </w:pPr>
    </w:lvl>
    <w:lvl w:ilvl="6" w:tplc="67CA2ADE">
      <w:start w:val="1"/>
      <w:numFmt w:val="decimal"/>
      <w:lvlText w:val="%7."/>
      <w:lvlJc w:val="left"/>
      <w:pPr>
        <w:ind w:left="5040" w:hanging="360"/>
      </w:pPr>
    </w:lvl>
    <w:lvl w:ilvl="7" w:tplc="D9C612EE">
      <w:start w:val="1"/>
      <w:numFmt w:val="lowerLetter"/>
      <w:lvlText w:val="%8."/>
      <w:lvlJc w:val="left"/>
      <w:pPr>
        <w:ind w:left="5760" w:hanging="360"/>
      </w:pPr>
    </w:lvl>
    <w:lvl w:ilvl="8" w:tplc="8ED653E6">
      <w:start w:val="1"/>
      <w:numFmt w:val="lowerRoman"/>
      <w:lvlText w:val="%9."/>
      <w:lvlJc w:val="right"/>
      <w:pPr>
        <w:ind w:left="6480" w:hanging="180"/>
      </w:pPr>
    </w:lvl>
  </w:abstractNum>
  <w:abstractNum w:abstractNumId="3">
    <w:nsid w:val="078C2AF3"/>
    <w:multiLevelType w:val="hybridMultilevel"/>
    <w:tmpl w:val="CA26CD96"/>
    <w:lvl w:ilvl="0" w:tplc="7BC6E66A">
      <w:start w:val="1"/>
      <w:numFmt w:val="bullet"/>
      <w:lvlText w:val=""/>
      <w:lvlJc w:val="left"/>
      <w:pPr>
        <w:tabs>
          <w:tab w:val="num" w:pos="720"/>
        </w:tabs>
        <w:ind w:left="720" w:hanging="360"/>
      </w:pPr>
      <w:rPr>
        <w:rFonts w:ascii="Symbol" w:hAnsi="Symbol" w:hint="default"/>
        <w:sz w:val="20"/>
      </w:rPr>
    </w:lvl>
    <w:lvl w:ilvl="1" w:tplc="1F3C89CE">
      <w:start w:val="1"/>
      <w:numFmt w:val="bullet"/>
      <w:lvlText w:val=""/>
      <w:lvlJc w:val="left"/>
      <w:pPr>
        <w:tabs>
          <w:tab w:val="num" w:pos="1440"/>
        </w:tabs>
        <w:ind w:left="1440" w:hanging="360"/>
      </w:pPr>
      <w:rPr>
        <w:rFonts w:ascii="Symbol" w:hAnsi="Symbol" w:hint="default"/>
        <w:sz w:val="20"/>
      </w:rPr>
    </w:lvl>
    <w:lvl w:ilvl="2" w:tplc="359895F2">
      <w:start w:val="1"/>
      <w:numFmt w:val="bullet"/>
      <w:lvlText w:val=""/>
      <w:lvlJc w:val="left"/>
      <w:pPr>
        <w:tabs>
          <w:tab w:val="num" w:pos="2160"/>
        </w:tabs>
        <w:ind w:left="2160" w:hanging="360"/>
      </w:pPr>
      <w:rPr>
        <w:rFonts w:ascii="Symbol" w:hAnsi="Symbol" w:hint="default"/>
        <w:sz w:val="20"/>
      </w:rPr>
    </w:lvl>
    <w:lvl w:ilvl="3" w:tplc="059EEA4C">
      <w:start w:val="1"/>
      <w:numFmt w:val="bullet"/>
      <w:lvlText w:val=""/>
      <w:lvlJc w:val="left"/>
      <w:pPr>
        <w:tabs>
          <w:tab w:val="num" w:pos="2880"/>
        </w:tabs>
        <w:ind w:left="2880" w:hanging="360"/>
      </w:pPr>
      <w:rPr>
        <w:rFonts w:ascii="Symbol" w:hAnsi="Symbol" w:hint="default"/>
        <w:sz w:val="20"/>
      </w:rPr>
    </w:lvl>
    <w:lvl w:ilvl="4" w:tplc="EDE88B0E">
      <w:start w:val="1"/>
      <w:numFmt w:val="bullet"/>
      <w:lvlText w:val=""/>
      <w:lvlJc w:val="left"/>
      <w:pPr>
        <w:tabs>
          <w:tab w:val="num" w:pos="3600"/>
        </w:tabs>
        <w:ind w:left="3600" w:hanging="360"/>
      </w:pPr>
      <w:rPr>
        <w:rFonts w:ascii="Symbol" w:hAnsi="Symbol" w:hint="default"/>
        <w:sz w:val="20"/>
      </w:rPr>
    </w:lvl>
    <w:lvl w:ilvl="5" w:tplc="3C8C3CF6">
      <w:start w:val="1"/>
      <w:numFmt w:val="bullet"/>
      <w:lvlText w:val=""/>
      <w:lvlJc w:val="left"/>
      <w:pPr>
        <w:tabs>
          <w:tab w:val="num" w:pos="4320"/>
        </w:tabs>
        <w:ind w:left="4320" w:hanging="360"/>
      </w:pPr>
      <w:rPr>
        <w:rFonts w:ascii="Symbol" w:hAnsi="Symbol" w:hint="default"/>
        <w:sz w:val="20"/>
      </w:rPr>
    </w:lvl>
    <w:lvl w:ilvl="6" w:tplc="1A06B9C6">
      <w:start w:val="1"/>
      <w:numFmt w:val="bullet"/>
      <w:lvlText w:val=""/>
      <w:lvlJc w:val="left"/>
      <w:pPr>
        <w:tabs>
          <w:tab w:val="num" w:pos="5040"/>
        </w:tabs>
        <w:ind w:left="5040" w:hanging="360"/>
      </w:pPr>
      <w:rPr>
        <w:rFonts w:ascii="Symbol" w:hAnsi="Symbol" w:hint="default"/>
        <w:sz w:val="20"/>
      </w:rPr>
    </w:lvl>
    <w:lvl w:ilvl="7" w:tplc="678CC6F8">
      <w:start w:val="1"/>
      <w:numFmt w:val="bullet"/>
      <w:lvlText w:val=""/>
      <w:lvlJc w:val="left"/>
      <w:pPr>
        <w:tabs>
          <w:tab w:val="num" w:pos="5760"/>
        </w:tabs>
        <w:ind w:left="5760" w:hanging="360"/>
      </w:pPr>
      <w:rPr>
        <w:rFonts w:ascii="Symbol" w:hAnsi="Symbol" w:hint="default"/>
        <w:sz w:val="20"/>
      </w:rPr>
    </w:lvl>
    <w:lvl w:ilvl="8" w:tplc="9DCAEB84">
      <w:start w:val="1"/>
      <w:numFmt w:val="bullet"/>
      <w:lvlText w:val=""/>
      <w:lvlJc w:val="left"/>
      <w:pPr>
        <w:tabs>
          <w:tab w:val="num" w:pos="6480"/>
        </w:tabs>
        <w:ind w:left="6480" w:hanging="360"/>
      </w:pPr>
      <w:rPr>
        <w:rFonts w:ascii="Symbol" w:hAnsi="Symbol" w:hint="default"/>
        <w:sz w:val="20"/>
      </w:rPr>
    </w:lvl>
  </w:abstractNum>
  <w:abstractNum w:abstractNumId="4">
    <w:nsid w:val="085C5827"/>
    <w:multiLevelType w:val="hybridMultilevel"/>
    <w:tmpl w:val="4A480084"/>
    <w:numStyleLink w:val="1"/>
  </w:abstractNum>
  <w:abstractNum w:abstractNumId="5">
    <w:nsid w:val="086D6F20"/>
    <w:multiLevelType w:val="hybridMultilevel"/>
    <w:tmpl w:val="FD4C098C"/>
    <w:lvl w:ilvl="0" w:tplc="96FE1DE4">
      <w:start w:val="1"/>
      <w:numFmt w:val="bullet"/>
      <w:lvlText w:val=""/>
      <w:lvlJc w:val="left"/>
      <w:pPr>
        <w:ind w:left="1429" w:hanging="360"/>
      </w:pPr>
      <w:rPr>
        <w:rFonts w:ascii="Symbol" w:hAnsi="Symbol" w:hint="default"/>
      </w:rPr>
    </w:lvl>
    <w:lvl w:ilvl="1" w:tplc="2A7093D2">
      <w:start w:val="1"/>
      <w:numFmt w:val="bullet"/>
      <w:lvlText w:val="o"/>
      <w:lvlJc w:val="left"/>
      <w:pPr>
        <w:ind w:left="2149" w:hanging="360"/>
      </w:pPr>
      <w:rPr>
        <w:rFonts w:ascii="Courier New" w:hAnsi="Courier New" w:cs="Courier New" w:hint="default"/>
      </w:rPr>
    </w:lvl>
    <w:lvl w:ilvl="2" w:tplc="4B380B36">
      <w:start w:val="1"/>
      <w:numFmt w:val="bullet"/>
      <w:lvlText w:val=""/>
      <w:lvlJc w:val="left"/>
      <w:pPr>
        <w:ind w:left="2869" w:hanging="360"/>
      </w:pPr>
      <w:rPr>
        <w:rFonts w:ascii="Wingdings" w:hAnsi="Wingdings" w:hint="default"/>
      </w:rPr>
    </w:lvl>
    <w:lvl w:ilvl="3" w:tplc="7D7A24DC">
      <w:start w:val="1"/>
      <w:numFmt w:val="bullet"/>
      <w:lvlText w:val=""/>
      <w:lvlJc w:val="left"/>
      <w:pPr>
        <w:ind w:left="3589" w:hanging="360"/>
      </w:pPr>
      <w:rPr>
        <w:rFonts w:ascii="Symbol" w:hAnsi="Symbol" w:hint="default"/>
      </w:rPr>
    </w:lvl>
    <w:lvl w:ilvl="4" w:tplc="5894827A">
      <w:start w:val="1"/>
      <w:numFmt w:val="bullet"/>
      <w:lvlText w:val="o"/>
      <w:lvlJc w:val="left"/>
      <w:pPr>
        <w:ind w:left="4309" w:hanging="360"/>
      </w:pPr>
      <w:rPr>
        <w:rFonts w:ascii="Courier New" w:hAnsi="Courier New" w:cs="Courier New" w:hint="default"/>
      </w:rPr>
    </w:lvl>
    <w:lvl w:ilvl="5" w:tplc="E24AC148">
      <w:start w:val="1"/>
      <w:numFmt w:val="bullet"/>
      <w:lvlText w:val=""/>
      <w:lvlJc w:val="left"/>
      <w:pPr>
        <w:ind w:left="5029" w:hanging="360"/>
      </w:pPr>
      <w:rPr>
        <w:rFonts w:ascii="Wingdings" w:hAnsi="Wingdings" w:hint="default"/>
      </w:rPr>
    </w:lvl>
    <w:lvl w:ilvl="6" w:tplc="8E3AD4DE">
      <w:start w:val="1"/>
      <w:numFmt w:val="bullet"/>
      <w:lvlText w:val=""/>
      <w:lvlJc w:val="left"/>
      <w:pPr>
        <w:ind w:left="5749" w:hanging="360"/>
      </w:pPr>
      <w:rPr>
        <w:rFonts w:ascii="Symbol" w:hAnsi="Symbol" w:hint="default"/>
      </w:rPr>
    </w:lvl>
    <w:lvl w:ilvl="7" w:tplc="04D4B604">
      <w:start w:val="1"/>
      <w:numFmt w:val="bullet"/>
      <w:lvlText w:val="o"/>
      <w:lvlJc w:val="left"/>
      <w:pPr>
        <w:ind w:left="6469" w:hanging="360"/>
      </w:pPr>
      <w:rPr>
        <w:rFonts w:ascii="Courier New" w:hAnsi="Courier New" w:cs="Courier New" w:hint="default"/>
      </w:rPr>
    </w:lvl>
    <w:lvl w:ilvl="8" w:tplc="4C663D6E">
      <w:start w:val="1"/>
      <w:numFmt w:val="bullet"/>
      <w:lvlText w:val=""/>
      <w:lvlJc w:val="left"/>
      <w:pPr>
        <w:ind w:left="7189" w:hanging="360"/>
      </w:pPr>
      <w:rPr>
        <w:rFonts w:ascii="Wingdings" w:hAnsi="Wingdings" w:hint="default"/>
      </w:rPr>
    </w:lvl>
  </w:abstractNum>
  <w:abstractNum w:abstractNumId="6">
    <w:nsid w:val="0AF871B7"/>
    <w:multiLevelType w:val="hybridMultilevel"/>
    <w:tmpl w:val="8DFA499A"/>
    <w:styleLink w:val="2"/>
    <w:lvl w:ilvl="0" w:tplc="0D8AAF16">
      <w:start w:val="1"/>
      <w:numFmt w:val="bullet"/>
      <w:pStyle w:val="2"/>
      <w:lvlText w:val="·"/>
      <w:lvlJc w:val="left"/>
      <w:pPr>
        <w:ind w:left="360" w:hanging="360"/>
      </w:pPr>
      <w:rPr>
        <w:rFonts w:ascii="Symbol" w:eastAsia="Symbol" w:hAnsi="Symbol" w:cs="Symbol"/>
        <w:b w:val="0"/>
        <w:bCs w:val="0"/>
        <w:i w:val="0"/>
        <w:iCs w:val="0"/>
        <w:caps w:val="0"/>
        <w:smallCaps w:val="0"/>
        <w:strike w:val="0"/>
        <w:spacing w:val="0"/>
        <w:position w:val="0"/>
        <w:highlight w:val="none"/>
        <w:vertAlign w:val="baseline"/>
      </w:rPr>
    </w:lvl>
    <w:lvl w:ilvl="1" w:tplc="8FD08A96">
      <w:start w:val="1"/>
      <w:numFmt w:val="bullet"/>
      <w:lvlText w:val="o"/>
      <w:lvlJc w:val="left"/>
      <w:pPr>
        <w:ind w:left="100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1310C392">
      <w:start w:val="1"/>
      <w:numFmt w:val="bullet"/>
      <w:lvlText w:val="▪"/>
      <w:lvlJc w:val="left"/>
      <w:pPr>
        <w:ind w:left="172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573C2800">
      <w:start w:val="1"/>
      <w:numFmt w:val="bullet"/>
      <w:lvlText w:val="·"/>
      <w:lvlJc w:val="left"/>
      <w:pPr>
        <w:ind w:left="2444" w:hanging="360"/>
      </w:pPr>
      <w:rPr>
        <w:rFonts w:ascii="Symbol" w:eastAsia="Symbol" w:hAnsi="Symbol" w:cs="Symbol"/>
        <w:b w:val="0"/>
        <w:bCs w:val="0"/>
        <w:i w:val="0"/>
        <w:iCs w:val="0"/>
        <w:caps w:val="0"/>
        <w:smallCaps w:val="0"/>
        <w:strike w:val="0"/>
        <w:spacing w:val="0"/>
        <w:position w:val="0"/>
        <w:highlight w:val="none"/>
        <w:vertAlign w:val="baseline"/>
      </w:rPr>
    </w:lvl>
    <w:lvl w:ilvl="4" w:tplc="DC5C34D4">
      <w:start w:val="1"/>
      <w:numFmt w:val="bullet"/>
      <w:lvlText w:val="o"/>
      <w:lvlJc w:val="left"/>
      <w:pPr>
        <w:ind w:left="316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1D2CA034">
      <w:start w:val="1"/>
      <w:numFmt w:val="bullet"/>
      <w:lvlText w:val="▪"/>
      <w:lvlJc w:val="left"/>
      <w:pPr>
        <w:ind w:left="388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51E071B2">
      <w:start w:val="1"/>
      <w:numFmt w:val="bullet"/>
      <w:lvlText w:val="·"/>
      <w:lvlJc w:val="left"/>
      <w:pPr>
        <w:ind w:left="4604" w:hanging="360"/>
      </w:pPr>
      <w:rPr>
        <w:rFonts w:ascii="Symbol" w:eastAsia="Symbol" w:hAnsi="Symbol" w:cs="Symbol"/>
        <w:b w:val="0"/>
        <w:bCs w:val="0"/>
        <w:i w:val="0"/>
        <w:iCs w:val="0"/>
        <w:caps w:val="0"/>
        <w:smallCaps w:val="0"/>
        <w:strike w:val="0"/>
        <w:spacing w:val="0"/>
        <w:position w:val="0"/>
        <w:highlight w:val="none"/>
        <w:vertAlign w:val="baseline"/>
      </w:rPr>
    </w:lvl>
    <w:lvl w:ilvl="7" w:tplc="242AA19E">
      <w:start w:val="1"/>
      <w:numFmt w:val="bullet"/>
      <w:lvlText w:val="o"/>
      <w:lvlJc w:val="left"/>
      <w:pPr>
        <w:ind w:left="532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A0AA3FB0">
      <w:start w:val="1"/>
      <w:numFmt w:val="bullet"/>
      <w:lvlText w:val="▪"/>
      <w:lvlJc w:val="left"/>
      <w:pPr>
        <w:ind w:left="604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7">
    <w:nsid w:val="0B375F20"/>
    <w:multiLevelType w:val="hybridMultilevel"/>
    <w:tmpl w:val="4AACFC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BC64A18"/>
    <w:multiLevelType w:val="hybridMultilevel"/>
    <w:tmpl w:val="8924C2B0"/>
    <w:lvl w:ilvl="0" w:tplc="661CA46E">
      <w:start w:val="1"/>
      <w:numFmt w:val="bullet"/>
      <w:lvlText w:val=""/>
      <w:lvlJc w:val="left"/>
      <w:pPr>
        <w:ind w:left="1854" w:hanging="360"/>
      </w:pPr>
      <w:rPr>
        <w:rFonts w:ascii="Symbol" w:hAnsi="Symbol" w:hint="default"/>
      </w:rPr>
    </w:lvl>
    <w:lvl w:ilvl="1" w:tplc="8BCEC302">
      <w:start w:val="1"/>
      <w:numFmt w:val="bullet"/>
      <w:lvlText w:val="o"/>
      <w:lvlJc w:val="left"/>
      <w:pPr>
        <w:ind w:left="2574" w:hanging="360"/>
      </w:pPr>
      <w:rPr>
        <w:rFonts w:ascii="Courier New" w:hAnsi="Courier New" w:cs="Courier New" w:hint="default"/>
      </w:rPr>
    </w:lvl>
    <w:lvl w:ilvl="2" w:tplc="A4249464">
      <w:start w:val="1"/>
      <w:numFmt w:val="bullet"/>
      <w:lvlText w:val=""/>
      <w:lvlJc w:val="left"/>
      <w:pPr>
        <w:ind w:left="3294" w:hanging="360"/>
      </w:pPr>
      <w:rPr>
        <w:rFonts w:ascii="Wingdings" w:hAnsi="Wingdings" w:hint="default"/>
      </w:rPr>
    </w:lvl>
    <w:lvl w:ilvl="3" w:tplc="3350CB56">
      <w:start w:val="1"/>
      <w:numFmt w:val="bullet"/>
      <w:lvlText w:val=""/>
      <w:lvlJc w:val="left"/>
      <w:pPr>
        <w:ind w:left="4014" w:hanging="360"/>
      </w:pPr>
      <w:rPr>
        <w:rFonts w:ascii="Symbol" w:hAnsi="Symbol" w:hint="default"/>
      </w:rPr>
    </w:lvl>
    <w:lvl w:ilvl="4" w:tplc="454831D4">
      <w:start w:val="1"/>
      <w:numFmt w:val="bullet"/>
      <w:lvlText w:val="o"/>
      <w:lvlJc w:val="left"/>
      <w:pPr>
        <w:ind w:left="4734" w:hanging="360"/>
      </w:pPr>
      <w:rPr>
        <w:rFonts w:ascii="Courier New" w:hAnsi="Courier New" w:cs="Courier New" w:hint="default"/>
      </w:rPr>
    </w:lvl>
    <w:lvl w:ilvl="5" w:tplc="D97C03B2">
      <w:start w:val="1"/>
      <w:numFmt w:val="bullet"/>
      <w:lvlText w:val=""/>
      <w:lvlJc w:val="left"/>
      <w:pPr>
        <w:ind w:left="5454" w:hanging="360"/>
      </w:pPr>
      <w:rPr>
        <w:rFonts w:ascii="Wingdings" w:hAnsi="Wingdings" w:hint="default"/>
      </w:rPr>
    </w:lvl>
    <w:lvl w:ilvl="6" w:tplc="3BCED048">
      <w:start w:val="1"/>
      <w:numFmt w:val="bullet"/>
      <w:lvlText w:val=""/>
      <w:lvlJc w:val="left"/>
      <w:pPr>
        <w:ind w:left="6174" w:hanging="360"/>
      </w:pPr>
      <w:rPr>
        <w:rFonts w:ascii="Symbol" w:hAnsi="Symbol" w:hint="default"/>
      </w:rPr>
    </w:lvl>
    <w:lvl w:ilvl="7" w:tplc="E15875B8">
      <w:start w:val="1"/>
      <w:numFmt w:val="bullet"/>
      <w:lvlText w:val="o"/>
      <w:lvlJc w:val="left"/>
      <w:pPr>
        <w:ind w:left="6894" w:hanging="360"/>
      </w:pPr>
      <w:rPr>
        <w:rFonts w:ascii="Courier New" w:hAnsi="Courier New" w:cs="Courier New" w:hint="default"/>
      </w:rPr>
    </w:lvl>
    <w:lvl w:ilvl="8" w:tplc="987086CC">
      <w:start w:val="1"/>
      <w:numFmt w:val="bullet"/>
      <w:lvlText w:val=""/>
      <w:lvlJc w:val="left"/>
      <w:pPr>
        <w:ind w:left="7614" w:hanging="360"/>
      </w:pPr>
      <w:rPr>
        <w:rFonts w:ascii="Wingdings" w:hAnsi="Wingdings" w:hint="default"/>
      </w:rPr>
    </w:lvl>
  </w:abstractNum>
  <w:abstractNum w:abstractNumId="9">
    <w:nsid w:val="0D44274D"/>
    <w:multiLevelType w:val="hybridMultilevel"/>
    <w:tmpl w:val="006EF492"/>
    <w:lvl w:ilvl="0" w:tplc="4258B07C">
      <w:start w:val="1"/>
      <w:numFmt w:val="bullet"/>
      <w:lvlText w:val=""/>
      <w:lvlJc w:val="left"/>
      <w:pPr>
        <w:tabs>
          <w:tab w:val="num" w:pos="720"/>
        </w:tabs>
        <w:ind w:left="720" w:hanging="360"/>
      </w:pPr>
      <w:rPr>
        <w:rFonts w:ascii="Symbol" w:hAnsi="Symbol" w:hint="default"/>
        <w:sz w:val="20"/>
      </w:rPr>
    </w:lvl>
    <w:lvl w:ilvl="1" w:tplc="F75AD47E">
      <w:start w:val="1"/>
      <w:numFmt w:val="bullet"/>
      <w:lvlText w:val=""/>
      <w:lvlJc w:val="left"/>
      <w:pPr>
        <w:tabs>
          <w:tab w:val="num" w:pos="1440"/>
        </w:tabs>
        <w:ind w:left="1440" w:hanging="360"/>
      </w:pPr>
      <w:rPr>
        <w:rFonts w:ascii="Symbol" w:hAnsi="Symbol" w:hint="default"/>
        <w:sz w:val="20"/>
      </w:rPr>
    </w:lvl>
    <w:lvl w:ilvl="2" w:tplc="74B0FF98">
      <w:start w:val="1"/>
      <w:numFmt w:val="bullet"/>
      <w:lvlText w:val=""/>
      <w:lvlJc w:val="left"/>
      <w:pPr>
        <w:tabs>
          <w:tab w:val="num" w:pos="2160"/>
        </w:tabs>
        <w:ind w:left="2160" w:hanging="360"/>
      </w:pPr>
      <w:rPr>
        <w:rFonts w:ascii="Symbol" w:hAnsi="Symbol" w:hint="default"/>
        <w:sz w:val="20"/>
      </w:rPr>
    </w:lvl>
    <w:lvl w:ilvl="3" w:tplc="34A4C9AC">
      <w:start w:val="1"/>
      <w:numFmt w:val="bullet"/>
      <w:lvlText w:val=""/>
      <w:lvlJc w:val="left"/>
      <w:pPr>
        <w:tabs>
          <w:tab w:val="num" w:pos="2880"/>
        </w:tabs>
        <w:ind w:left="2880" w:hanging="360"/>
      </w:pPr>
      <w:rPr>
        <w:rFonts w:ascii="Symbol" w:hAnsi="Symbol" w:hint="default"/>
        <w:sz w:val="20"/>
      </w:rPr>
    </w:lvl>
    <w:lvl w:ilvl="4" w:tplc="84F2A126">
      <w:start w:val="1"/>
      <w:numFmt w:val="bullet"/>
      <w:lvlText w:val=""/>
      <w:lvlJc w:val="left"/>
      <w:pPr>
        <w:tabs>
          <w:tab w:val="num" w:pos="3600"/>
        </w:tabs>
        <w:ind w:left="3600" w:hanging="360"/>
      </w:pPr>
      <w:rPr>
        <w:rFonts w:ascii="Symbol" w:hAnsi="Symbol" w:hint="default"/>
        <w:sz w:val="20"/>
      </w:rPr>
    </w:lvl>
    <w:lvl w:ilvl="5" w:tplc="D450A7BA">
      <w:start w:val="1"/>
      <w:numFmt w:val="bullet"/>
      <w:lvlText w:val=""/>
      <w:lvlJc w:val="left"/>
      <w:pPr>
        <w:tabs>
          <w:tab w:val="num" w:pos="4320"/>
        </w:tabs>
        <w:ind w:left="4320" w:hanging="360"/>
      </w:pPr>
      <w:rPr>
        <w:rFonts w:ascii="Symbol" w:hAnsi="Symbol" w:hint="default"/>
        <w:sz w:val="20"/>
      </w:rPr>
    </w:lvl>
    <w:lvl w:ilvl="6" w:tplc="0E58A082">
      <w:start w:val="1"/>
      <w:numFmt w:val="bullet"/>
      <w:lvlText w:val=""/>
      <w:lvlJc w:val="left"/>
      <w:pPr>
        <w:tabs>
          <w:tab w:val="num" w:pos="5040"/>
        </w:tabs>
        <w:ind w:left="5040" w:hanging="360"/>
      </w:pPr>
      <w:rPr>
        <w:rFonts w:ascii="Symbol" w:hAnsi="Symbol" w:hint="default"/>
        <w:sz w:val="20"/>
      </w:rPr>
    </w:lvl>
    <w:lvl w:ilvl="7" w:tplc="36CCA2AA">
      <w:start w:val="1"/>
      <w:numFmt w:val="bullet"/>
      <w:lvlText w:val=""/>
      <w:lvlJc w:val="left"/>
      <w:pPr>
        <w:tabs>
          <w:tab w:val="num" w:pos="5760"/>
        </w:tabs>
        <w:ind w:left="5760" w:hanging="360"/>
      </w:pPr>
      <w:rPr>
        <w:rFonts w:ascii="Symbol" w:hAnsi="Symbol" w:hint="default"/>
        <w:sz w:val="20"/>
      </w:rPr>
    </w:lvl>
    <w:lvl w:ilvl="8" w:tplc="E222BEC6">
      <w:start w:val="1"/>
      <w:numFmt w:val="bullet"/>
      <w:lvlText w:val=""/>
      <w:lvlJc w:val="left"/>
      <w:pPr>
        <w:tabs>
          <w:tab w:val="num" w:pos="6480"/>
        </w:tabs>
        <w:ind w:left="6480" w:hanging="360"/>
      </w:pPr>
      <w:rPr>
        <w:rFonts w:ascii="Symbol" w:hAnsi="Symbol" w:hint="default"/>
        <w:sz w:val="20"/>
      </w:rPr>
    </w:lvl>
  </w:abstractNum>
  <w:abstractNum w:abstractNumId="10">
    <w:nsid w:val="0E145506"/>
    <w:multiLevelType w:val="hybridMultilevel"/>
    <w:tmpl w:val="2B84CC5A"/>
    <w:lvl w:ilvl="0" w:tplc="20DAC1D6">
      <w:start w:val="1"/>
      <w:numFmt w:val="bullet"/>
      <w:lvlText w:val=""/>
      <w:lvlJc w:val="left"/>
      <w:pPr>
        <w:tabs>
          <w:tab w:val="num" w:pos="720"/>
        </w:tabs>
        <w:ind w:left="720" w:hanging="360"/>
      </w:pPr>
      <w:rPr>
        <w:rFonts w:ascii="Symbol" w:hAnsi="Symbol" w:hint="default"/>
        <w:sz w:val="20"/>
      </w:rPr>
    </w:lvl>
    <w:lvl w:ilvl="1" w:tplc="AA6EEED0">
      <w:start w:val="1"/>
      <w:numFmt w:val="bullet"/>
      <w:lvlText w:val=""/>
      <w:lvlJc w:val="left"/>
      <w:pPr>
        <w:tabs>
          <w:tab w:val="num" w:pos="1440"/>
        </w:tabs>
        <w:ind w:left="1440" w:hanging="360"/>
      </w:pPr>
      <w:rPr>
        <w:rFonts w:ascii="Symbol" w:hAnsi="Symbol" w:hint="default"/>
        <w:sz w:val="20"/>
      </w:rPr>
    </w:lvl>
    <w:lvl w:ilvl="2" w:tplc="2728981C">
      <w:start w:val="1"/>
      <w:numFmt w:val="bullet"/>
      <w:lvlText w:val=""/>
      <w:lvlJc w:val="left"/>
      <w:pPr>
        <w:tabs>
          <w:tab w:val="num" w:pos="2160"/>
        </w:tabs>
        <w:ind w:left="2160" w:hanging="360"/>
      </w:pPr>
      <w:rPr>
        <w:rFonts w:ascii="Symbol" w:hAnsi="Symbol" w:hint="default"/>
        <w:sz w:val="20"/>
      </w:rPr>
    </w:lvl>
    <w:lvl w:ilvl="3" w:tplc="D71E4F44">
      <w:start w:val="1"/>
      <w:numFmt w:val="bullet"/>
      <w:lvlText w:val=""/>
      <w:lvlJc w:val="left"/>
      <w:pPr>
        <w:tabs>
          <w:tab w:val="num" w:pos="2880"/>
        </w:tabs>
        <w:ind w:left="2880" w:hanging="360"/>
      </w:pPr>
      <w:rPr>
        <w:rFonts w:ascii="Symbol" w:hAnsi="Symbol" w:hint="default"/>
        <w:sz w:val="20"/>
      </w:rPr>
    </w:lvl>
    <w:lvl w:ilvl="4" w:tplc="378EB0B2">
      <w:start w:val="1"/>
      <w:numFmt w:val="bullet"/>
      <w:lvlText w:val=""/>
      <w:lvlJc w:val="left"/>
      <w:pPr>
        <w:tabs>
          <w:tab w:val="num" w:pos="3600"/>
        </w:tabs>
        <w:ind w:left="3600" w:hanging="360"/>
      </w:pPr>
      <w:rPr>
        <w:rFonts w:ascii="Symbol" w:hAnsi="Symbol" w:hint="default"/>
        <w:sz w:val="20"/>
      </w:rPr>
    </w:lvl>
    <w:lvl w:ilvl="5" w:tplc="46D006A8">
      <w:start w:val="1"/>
      <w:numFmt w:val="bullet"/>
      <w:lvlText w:val=""/>
      <w:lvlJc w:val="left"/>
      <w:pPr>
        <w:tabs>
          <w:tab w:val="num" w:pos="4320"/>
        </w:tabs>
        <w:ind w:left="4320" w:hanging="360"/>
      </w:pPr>
      <w:rPr>
        <w:rFonts w:ascii="Symbol" w:hAnsi="Symbol" w:hint="default"/>
        <w:sz w:val="20"/>
      </w:rPr>
    </w:lvl>
    <w:lvl w:ilvl="6" w:tplc="D9567AEC">
      <w:start w:val="1"/>
      <w:numFmt w:val="bullet"/>
      <w:lvlText w:val=""/>
      <w:lvlJc w:val="left"/>
      <w:pPr>
        <w:tabs>
          <w:tab w:val="num" w:pos="5040"/>
        </w:tabs>
        <w:ind w:left="5040" w:hanging="360"/>
      </w:pPr>
      <w:rPr>
        <w:rFonts w:ascii="Symbol" w:hAnsi="Symbol" w:hint="default"/>
        <w:sz w:val="20"/>
      </w:rPr>
    </w:lvl>
    <w:lvl w:ilvl="7" w:tplc="3684F85C">
      <w:start w:val="1"/>
      <w:numFmt w:val="bullet"/>
      <w:lvlText w:val=""/>
      <w:lvlJc w:val="left"/>
      <w:pPr>
        <w:tabs>
          <w:tab w:val="num" w:pos="5760"/>
        </w:tabs>
        <w:ind w:left="5760" w:hanging="360"/>
      </w:pPr>
      <w:rPr>
        <w:rFonts w:ascii="Symbol" w:hAnsi="Symbol" w:hint="default"/>
        <w:sz w:val="20"/>
      </w:rPr>
    </w:lvl>
    <w:lvl w:ilvl="8" w:tplc="989C2AC8">
      <w:start w:val="1"/>
      <w:numFmt w:val="bullet"/>
      <w:lvlText w:val=""/>
      <w:lvlJc w:val="left"/>
      <w:pPr>
        <w:tabs>
          <w:tab w:val="num" w:pos="6480"/>
        </w:tabs>
        <w:ind w:left="6480" w:hanging="360"/>
      </w:pPr>
      <w:rPr>
        <w:rFonts w:ascii="Symbol" w:hAnsi="Symbol" w:hint="default"/>
        <w:sz w:val="20"/>
      </w:rPr>
    </w:lvl>
  </w:abstractNum>
  <w:abstractNum w:abstractNumId="11">
    <w:nsid w:val="0EF32C4A"/>
    <w:multiLevelType w:val="hybridMultilevel"/>
    <w:tmpl w:val="A162C4B0"/>
    <w:lvl w:ilvl="0" w:tplc="46E06524">
      <w:start w:val="1"/>
      <w:numFmt w:val="bullet"/>
      <w:lvlText w:val=""/>
      <w:lvlJc w:val="left"/>
      <w:pPr>
        <w:ind w:left="1499" w:hanging="360"/>
      </w:pPr>
      <w:rPr>
        <w:rFonts w:ascii="Symbol" w:hAnsi="Symbol" w:hint="default"/>
      </w:rPr>
    </w:lvl>
    <w:lvl w:ilvl="1" w:tplc="84AC40B8">
      <w:start w:val="1"/>
      <w:numFmt w:val="bullet"/>
      <w:lvlText w:val="o"/>
      <w:lvlJc w:val="left"/>
      <w:pPr>
        <w:ind w:left="2219" w:hanging="360"/>
      </w:pPr>
      <w:rPr>
        <w:rFonts w:ascii="Courier New" w:hAnsi="Courier New" w:cs="Courier New" w:hint="default"/>
      </w:rPr>
    </w:lvl>
    <w:lvl w:ilvl="2" w:tplc="437C496C">
      <w:start w:val="1"/>
      <w:numFmt w:val="bullet"/>
      <w:lvlText w:val=""/>
      <w:lvlJc w:val="left"/>
      <w:pPr>
        <w:ind w:left="2939" w:hanging="360"/>
      </w:pPr>
      <w:rPr>
        <w:rFonts w:ascii="Wingdings" w:hAnsi="Wingdings" w:hint="default"/>
      </w:rPr>
    </w:lvl>
    <w:lvl w:ilvl="3" w:tplc="480AFE72">
      <w:start w:val="1"/>
      <w:numFmt w:val="bullet"/>
      <w:lvlText w:val=""/>
      <w:lvlJc w:val="left"/>
      <w:pPr>
        <w:ind w:left="3659" w:hanging="360"/>
      </w:pPr>
      <w:rPr>
        <w:rFonts w:ascii="Symbol" w:hAnsi="Symbol" w:hint="default"/>
      </w:rPr>
    </w:lvl>
    <w:lvl w:ilvl="4" w:tplc="FDFEB044">
      <w:start w:val="1"/>
      <w:numFmt w:val="bullet"/>
      <w:lvlText w:val="o"/>
      <w:lvlJc w:val="left"/>
      <w:pPr>
        <w:ind w:left="4379" w:hanging="360"/>
      </w:pPr>
      <w:rPr>
        <w:rFonts w:ascii="Courier New" w:hAnsi="Courier New" w:cs="Courier New" w:hint="default"/>
      </w:rPr>
    </w:lvl>
    <w:lvl w:ilvl="5" w:tplc="AE848DC0">
      <w:start w:val="1"/>
      <w:numFmt w:val="bullet"/>
      <w:lvlText w:val=""/>
      <w:lvlJc w:val="left"/>
      <w:pPr>
        <w:ind w:left="5099" w:hanging="360"/>
      </w:pPr>
      <w:rPr>
        <w:rFonts w:ascii="Wingdings" w:hAnsi="Wingdings" w:hint="default"/>
      </w:rPr>
    </w:lvl>
    <w:lvl w:ilvl="6" w:tplc="9C14424A">
      <w:start w:val="1"/>
      <w:numFmt w:val="bullet"/>
      <w:lvlText w:val=""/>
      <w:lvlJc w:val="left"/>
      <w:pPr>
        <w:ind w:left="5819" w:hanging="360"/>
      </w:pPr>
      <w:rPr>
        <w:rFonts w:ascii="Symbol" w:hAnsi="Symbol" w:hint="default"/>
      </w:rPr>
    </w:lvl>
    <w:lvl w:ilvl="7" w:tplc="9BDCC094">
      <w:start w:val="1"/>
      <w:numFmt w:val="bullet"/>
      <w:lvlText w:val="o"/>
      <w:lvlJc w:val="left"/>
      <w:pPr>
        <w:ind w:left="6539" w:hanging="360"/>
      </w:pPr>
      <w:rPr>
        <w:rFonts w:ascii="Courier New" w:hAnsi="Courier New" w:cs="Courier New" w:hint="default"/>
      </w:rPr>
    </w:lvl>
    <w:lvl w:ilvl="8" w:tplc="67605394">
      <w:start w:val="1"/>
      <w:numFmt w:val="bullet"/>
      <w:lvlText w:val=""/>
      <w:lvlJc w:val="left"/>
      <w:pPr>
        <w:ind w:left="7259" w:hanging="360"/>
      </w:pPr>
      <w:rPr>
        <w:rFonts w:ascii="Wingdings" w:hAnsi="Wingdings" w:hint="default"/>
      </w:rPr>
    </w:lvl>
  </w:abstractNum>
  <w:abstractNum w:abstractNumId="12">
    <w:nsid w:val="159A597F"/>
    <w:multiLevelType w:val="hybridMultilevel"/>
    <w:tmpl w:val="52A27958"/>
    <w:lvl w:ilvl="0" w:tplc="A7D05B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8675DFB"/>
    <w:multiLevelType w:val="hybridMultilevel"/>
    <w:tmpl w:val="63C2651C"/>
    <w:lvl w:ilvl="0" w:tplc="587A9D82">
      <w:start w:val="1"/>
      <w:numFmt w:val="bullet"/>
      <w:lvlText w:val=""/>
      <w:lvlJc w:val="left"/>
      <w:pPr>
        <w:ind w:left="1287" w:hanging="360"/>
      </w:pPr>
      <w:rPr>
        <w:rFonts w:ascii="Symbol" w:hAnsi="Symbol" w:hint="default"/>
      </w:rPr>
    </w:lvl>
    <w:lvl w:ilvl="1" w:tplc="0B60B584">
      <w:start w:val="1"/>
      <w:numFmt w:val="bullet"/>
      <w:lvlText w:val="o"/>
      <w:lvlJc w:val="left"/>
      <w:pPr>
        <w:ind w:left="2007" w:hanging="360"/>
      </w:pPr>
      <w:rPr>
        <w:rFonts w:ascii="Courier New" w:hAnsi="Courier New" w:cs="Courier New" w:hint="default"/>
      </w:rPr>
    </w:lvl>
    <w:lvl w:ilvl="2" w:tplc="001A4E46">
      <w:start w:val="1"/>
      <w:numFmt w:val="bullet"/>
      <w:lvlText w:val=""/>
      <w:lvlJc w:val="left"/>
      <w:pPr>
        <w:ind w:left="2727" w:hanging="360"/>
      </w:pPr>
      <w:rPr>
        <w:rFonts w:ascii="Wingdings" w:hAnsi="Wingdings" w:hint="default"/>
      </w:rPr>
    </w:lvl>
    <w:lvl w:ilvl="3" w:tplc="5326741A">
      <w:start w:val="1"/>
      <w:numFmt w:val="bullet"/>
      <w:lvlText w:val=""/>
      <w:lvlJc w:val="left"/>
      <w:pPr>
        <w:ind w:left="3447" w:hanging="360"/>
      </w:pPr>
      <w:rPr>
        <w:rFonts w:ascii="Symbol" w:hAnsi="Symbol" w:hint="default"/>
      </w:rPr>
    </w:lvl>
    <w:lvl w:ilvl="4" w:tplc="9C6EA766">
      <w:start w:val="1"/>
      <w:numFmt w:val="bullet"/>
      <w:lvlText w:val="o"/>
      <w:lvlJc w:val="left"/>
      <w:pPr>
        <w:ind w:left="4167" w:hanging="360"/>
      </w:pPr>
      <w:rPr>
        <w:rFonts w:ascii="Courier New" w:hAnsi="Courier New" w:cs="Courier New" w:hint="default"/>
      </w:rPr>
    </w:lvl>
    <w:lvl w:ilvl="5" w:tplc="9BACA320">
      <w:start w:val="1"/>
      <w:numFmt w:val="bullet"/>
      <w:lvlText w:val=""/>
      <w:lvlJc w:val="left"/>
      <w:pPr>
        <w:ind w:left="4887" w:hanging="360"/>
      </w:pPr>
      <w:rPr>
        <w:rFonts w:ascii="Wingdings" w:hAnsi="Wingdings" w:hint="default"/>
      </w:rPr>
    </w:lvl>
    <w:lvl w:ilvl="6" w:tplc="B024D024">
      <w:start w:val="1"/>
      <w:numFmt w:val="bullet"/>
      <w:lvlText w:val=""/>
      <w:lvlJc w:val="left"/>
      <w:pPr>
        <w:ind w:left="5607" w:hanging="360"/>
      </w:pPr>
      <w:rPr>
        <w:rFonts w:ascii="Symbol" w:hAnsi="Symbol" w:hint="default"/>
      </w:rPr>
    </w:lvl>
    <w:lvl w:ilvl="7" w:tplc="A5C61F50">
      <w:start w:val="1"/>
      <w:numFmt w:val="bullet"/>
      <w:lvlText w:val="o"/>
      <w:lvlJc w:val="left"/>
      <w:pPr>
        <w:ind w:left="6327" w:hanging="360"/>
      </w:pPr>
      <w:rPr>
        <w:rFonts w:ascii="Courier New" w:hAnsi="Courier New" w:cs="Courier New" w:hint="default"/>
      </w:rPr>
    </w:lvl>
    <w:lvl w:ilvl="8" w:tplc="AC1E8014">
      <w:start w:val="1"/>
      <w:numFmt w:val="bullet"/>
      <w:lvlText w:val=""/>
      <w:lvlJc w:val="left"/>
      <w:pPr>
        <w:ind w:left="7047" w:hanging="360"/>
      </w:pPr>
      <w:rPr>
        <w:rFonts w:ascii="Wingdings" w:hAnsi="Wingdings" w:hint="default"/>
      </w:rPr>
    </w:lvl>
  </w:abstractNum>
  <w:abstractNum w:abstractNumId="14">
    <w:nsid w:val="18971BCA"/>
    <w:multiLevelType w:val="hybridMultilevel"/>
    <w:tmpl w:val="9E42CEAE"/>
    <w:lvl w:ilvl="0" w:tplc="6B8AF5CC">
      <w:start w:val="1"/>
      <w:numFmt w:val="bullet"/>
      <w:lvlText w:val=""/>
      <w:lvlJc w:val="left"/>
      <w:pPr>
        <w:ind w:left="1429" w:hanging="360"/>
      </w:pPr>
      <w:rPr>
        <w:rFonts w:ascii="Symbol" w:hAnsi="Symbol" w:hint="default"/>
      </w:rPr>
    </w:lvl>
    <w:lvl w:ilvl="1" w:tplc="41329FAA">
      <w:start w:val="1"/>
      <w:numFmt w:val="bullet"/>
      <w:lvlText w:val="o"/>
      <w:lvlJc w:val="left"/>
      <w:pPr>
        <w:ind w:left="2149" w:hanging="360"/>
      </w:pPr>
      <w:rPr>
        <w:rFonts w:ascii="Courier New" w:hAnsi="Courier New" w:cs="Courier New" w:hint="default"/>
      </w:rPr>
    </w:lvl>
    <w:lvl w:ilvl="2" w:tplc="DD5816F8">
      <w:start w:val="1"/>
      <w:numFmt w:val="bullet"/>
      <w:lvlText w:val=""/>
      <w:lvlJc w:val="left"/>
      <w:pPr>
        <w:ind w:left="2869" w:hanging="360"/>
      </w:pPr>
      <w:rPr>
        <w:rFonts w:ascii="Wingdings" w:hAnsi="Wingdings" w:hint="default"/>
      </w:rPr>
    </w:lvl>
    <w:lvl w:ilvl="3" w:tplc="B1627DE2">
      <w:start w:val="1"/>
      <w:numFmt w:val="bullet"/>
      <w:lvlText w:val=""/>
      <w:lvlJc w:val="left"/>
      <w:pPr>
        <w:ind w:left="3589" w:hanging="360"/>
      </w:pPr>
      <w:rPr>
        <w:rFonts w:ascii="Symbol" w:hAnsi="Symbol" w:hint="default"/>
      </w:rPr>
    </w:lvl>
    <w:lvl w:ilvl="4" w:tplc="DEE47CDE">
      <w:start w:val="1"/>
      <w:numFmt w:val="bullet"/>
      <w:lvlText w:val="o"/>
      <w:lvlJc w:val="left"/>
      <w:pPr>
        <w:ind w:left="4309" w:hanging="360"/>
      </w:pPr>
      <w:rPr>
        <w:rFonts w:ascii="Courier New" w:hAnsi="Courier New" w:cs="Courier New" w:hint="default"/>
      </w:rPr>
    </w:lvl>
    <w:lvl w:ilvl="5" w:tplc="B5E0D934">
      <w:start w:val="1"/>
      <w:numFmt w:val="bullet"/>
      <w:lvlText w:val=""/>
      <w:lvlJc w:val="left"/>
      <w:pPr>
        <w:ind w:left="5029" w:hanging="360"/>
      </w:pPr>
      <w:rPr>
        <w:rFonts w:ascii="Wingdings" w:hAnsi="Wingdings" w:hint="default"/>
      </w:rPr>
    </w:lvl>
    <w:lvl w:ilvl="6" w:tplc="63620A8C">
      <w:start w:val="1"/>
      <w:numFmt w:val="bullet"/>
      <w:lvlText w:val=""/>
      <w:lvlJc w:val="left"/>
      <w:pPr>
        <w:ind w:left="5749" w:hanging="360"/>
      </w:pPr>
      <w:rPr>
        <w:rFonts w:ascii="Symbol" w:hAnsi="Symbol" w:hint="default"/>
      </w:rPr>
    </w:lvl>
    <w:lvl w:ilvl="7" w:tplc="FABED3C6">
      <w:start w:val="1"/>
      <w:numFmt w:val="bullet"/>
      <w:lvlText w:val="o"/>
      <w:lvlJc w:val="left"/>
      <w:pPr>
        <w:ind w:left="6469" w:hanging="360"/>
      </w:pPr>
      <w:rPr>
        <w:rFonts w:ascii="Courier New" w:hAnsi="Courier New" w:cs="Courier New" w:hint="default"/>
      </w:rPr>
    </w:lvl>
    <w:lvl w:ilvl="8" w:tplc="DE3671B8">
      <w:start w:val="1"/>
      <w:numFmt w:val="bullet"/>
      <w:lvlText w:val=""/>
      <w:lvlJc w:val="left"/>
      <w:pPr>
        <w:ind w:left="7189" w:hanging="360"/>
      </w:pPr>
      <w:rPr>
        <w:rFonts w:ascii="Wingdings" w:hAnsi="Wingdings" w:hint="default"/>
      </w:rPr>
    </w:lvl>
  </w:abstractNum>
  <w:abstractNum w:abstractNumId="15">
    <w:nsid w:val="18B05FF7"/>
    <w:multiLevelType w:val="hybridMultilevel"/>
    <w:tmpl w:val="37786BE4"/>
    <w:lvl w:ilvl="0" w:tplc="A1DAD1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1FF93CA7"/>
    <w:multiLevelType w:val="hybridMultilevel"/>
    <w:tmpl w:val="4AAAF3A2"/>
    <w:lvl w:ilvl="0" w:tplc="DCD8D8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64D1802"/>
    <w:multiLevelType w:val="hybridMultilevel"/>
    <w:tmpl w:val="5D4C86C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27C319FD"/>
    <w:multiLevelType w:val="hybridMultilevel"/>
    <w:tmpl w:val="CF0C7D10"/>
    <w:numStyleLink w:val="a"/>
  </w:abstractNum>
  <w:abstractNum w:abstractNumId="19">
    <w:nsid w:val="284352DD"/>
    <w:multiLevelType w:val="hybridMultilevel"/>
    <w:tmpl w:val="3BE091FC"/>
    <w:lvl w:ilvl="0" w:tplc="12245418">
      <w:start w:val="1"/>
      <w:numFmt w:val="bullet"/>
      <w:lvlText w:val=""/>
      <w:lvlJc w:val="left"/>
      <w:pPr>
        <w:tabs>
          <w:tab w:val="num" w:pos="720"/>
        </w:tabs>
        <w:ind w:left="720" w:hanging="360"/>
      </w:pPr>
      <w:rPr>
        <w:rFonts w:ascii="Symbol" w:hAnsi="Symbol" w:hint="default"/>
        <w:sz w:val="20"/>
      </w:rPr>
    </w:lvl>
    <w:lvl w:ilvl="1" w:tplc="AFDC40FA">
      <w:start w:val="1"/>
      <w:numFmt w:val="bullet"/>
      <w:lvlText w:val=""/>
      <w:lvlJc w:val="left"/>
      <w:pPr>
        <w:tabs>
          <w:tab w:val="num" w:pos="1440"/>
        </w:tabs>
        <w:ind w:left="1440" w:hanging="360"/>
      </w:pPr>
      <w:rPr>
        <w:rFonts w:ascii="Symbol" w:hAnsi="Symbol" w:hint="default"/>
        <w:sz w:val="20"/>
      </w:rPr>
    </w:lvl>
    <w:lvl w:ilvl="2" w:tplc="4B6008D4">
      <w:start w:val="1"/>
      <w:numFmt w:val="bullet"/>
      <w:lvlText w:val=""/>
      <w:lvlJc w:val="left"/>
      <w:pPr>
        <w:tabs>
          <w:tab w:val="num" w:pos="2160"/>
        </w:tabs>
        <w:ind w:left="2160" w:hanging="360"/>
      </w:pPr>
      <w:rPr>
        <w:rFonts w:ascii="Symbol" w:hAnsi="Symbol" w:hint="default"/>
        <w:sz w:val="20"/>
      </w:rPr>
    </w:lvl>
    <w:lvl w:ilvl="3" w:tplc="FE62A680">
      <w:start w:val="1"/>
      <w:numFmt w:val="bullet"/>
      <w:lvlText w:val=""/>
      <w:lvlJc w:val="left"/>
      <w:pPr>
        <w:tabs>
          <w:tab w:val="num" w:pos="2880"/>
        </w:tabs>
        <w:ind w:left="2880" w:hanging="360"/>
      </w:pPr>
      <w:rPr>
        <w:rFonts w:ascii="Symbol" w:hAnsi="Symbol" w:hint="default"/>
        <w:sz w:val="20"/>
      </w:rPr>
    </w:lvl>
    <w:lvl w:ilvl="4" w:tplc="FF72702A">
      <w:start w:val="1"/>
      <w:numFmt w:val="bullet"/>
      <w:lvlText w:val=""/>
      <w:lvlJc w:val="left"/>
      <w:pPr>
        <w:tabs>
          <w:tab w:val="num" w:pos="3600"/>
        </w:tabs>
        <w:ind w:left="3600" w:hanging="360"/>
      </w:pPr>
      <w:rPr>
        <w:rFonts w:ascii="Symbol" w:hAnsi="Symbol" w:hint="default"/>
        <w:sz w:val="20"/>
      </w:rPr>
    </w:lvl>
    <w:lvl w:ilvl="5" w:tplc="9594B236">
      <w:start w:val="1"/>
      <w:numFmt w:val="bullet"/>
      <w:lvlText w:val=""/>
      <w:lvlJc w:val="left"/>
      <w:pPr>
        <w:tabs>
          <w:tab w:val="num" w:pos="4320"/>
        </w:tabs>
        <w:ind w:left="4320" w:hanging="360"/>
      </w:pPr>
      <w:rPr>
        <w:rFonts w:ascii="Symbol" w:hAnsi="Symbol" w:hint="default"/>
        <w:sz w:val="20"/>
      </w:rPr>
    </w:lvl>
    <w:lvl w:ilvl="6" w:tplc="332A2CB4">
      <w:start w:val="1"/>
      <w:numFmt w:val="bullet"/>
      <w:lvlText w:val=""/>
      <w:lvlJc w:val="left"/>
      <w:pPr>
        <w:tabs>
          <w:tab w:val="num" w:pos="5040"/>
        </w:tabs>
        <w:ind w:left="5040" w:hanging="360"/>
      </w:pPr>
      <w:rPr>
        <w:rFonts w:ascii="Symbol" w:hAnsi="Symbol" w:hint="default"/>
        <w:sz w:val="20"/>
      </w:rPr>
    </w:lvl>
    <w:lvl w:ilvl="7" w:tplc="60F4DCD2">
      <w:start w:val="1"/>
      <w:numFmt w:val="bullet"/>
      <w:lvlText w:val=""/>
      <w:lvlJc w:val="left"/>
      <w:pPr>
        <w:tabs>
          <w:tab w:val="num" w:pos="5760"/>
        </w:tabs>
        <w:ind w:left="5760" w:hanging="360"/>
      </w:pPr>
      <w:rPr>
        <w:rFonts w:ascii="Symbol" w:hAnsi="Symbol" w:hint="default"/>
        <w:sz w:val="20"/>
      </w:rPr>
    </w:lvl>
    <w:lvl w:ilvl="8" w:tplc="F366446C">
      <w:start w:val="1"/>
      <w:numFmt w:val="bullet"/>
      <w:lvlText w:val=""/>
      <w:lvlJc w:val="left"/>
      <w:pPr>
        <w:tabs>
          <w:tab w:val="num" w:pos="6480"/>
        </w:tabs>
        <w:ind w:left="6480" w:hanging="360"/>
      </w:pPr>
      <w:rPr>
        <w:rFonts w:ascii="Symbol" w:hAnsi="Symbol" w:hint="default"/>
        <w:sz w:val="20"/>
      </w:rPr>
    </w:lvl>
  </w:abstractNum>
  <w:abstractNum w:abstractNumId="20">
    <w:nsid w:val="29FF64FB"/>
    <w:multiLevelType w:val="hybridMultilevel"/>
    <w:tmpl w:val="82465DB4"/>
    <w:lvl w:ilvl="0" w:tplc="23722D28">
      <w:start w:val="1"/>
      <w:numFmt w:val="decimal"/>
      <w:lvlText w:val="%1."/>
      <w:lvlJc w:val="left"/>
      <w:pPr>
        <w:ind w:left="1080" w:hanging="360"/>
      </w:pPr>
      <w:rPr>
        <w:rFonts w:cs="Times New Roman" w:hint="default"/>
      </w:rPr>
    </w:lvl>
    <w:lvl w:ilvl="1" w:tplc="B47A1C76">
      <w:start w:val="1"/>
      <w:numFmt w:val="lowerLetter"/>
      <w:lvlText w:val="%2."/>
      <w:lvlJc w:val="left"/>
      <w:pPr>
        <w:ind w:left="1800" w:hanging="360"/>
      </w:pPr>
      <w:rPr>
        <w:rFonts w:cs="Times New Roman"/>
      </w:rPr>
    </w:lvl>
    <w:lvl w:ilvl="2" w:tplc="4D123562">
      <w:start w:val="1"/>
      <w:numFmt w:val="lowerRoman"/>
      <w:lvlText w:val="%3."/>
      <w:lvlJc w:val="right"/>
      <w:pPr>
        <w:ind w:left="2520" w:hanging="180"/>
      </w:pPr>
      <w:rPr>
        <w:rFonts w:cs="Times New Roman"/>
      </w:rPr>
    </w:lvl>
    <w:lvl w:ilvl="3" w:tplc="4EC08CC6">
      <w:start w:val="1"/>
      <w:numFmt w:val="decimal"/>
      <w:lvlText w:val="%4."/>
      <w:lvlJc w:val="left"/>
      <w:pPr>
        <w:ind w:left="3240" w:hanging="360"/>
      </w:pPr>
      <w:rPr>
        <w:rFonts w:cs="Times New Roman"/>
      </w:rPr>
    </w:lvl>
    <w:lvl w:ilvl="4" w:tplc="2E106F86">
      <w:start w:val="1"/>
      <w:numFmt w:val="lowerLetter"/>
      <w:lvlText w:val="%5."/>
      <w:lvlJc w:val="left"/>
      <w:pPr>
        <w:ind w:left="3960" w:hanging="360"/>
      </w:pPr>
      <w:rPr>
        <w:rFonts w:cs="Times New Roman"/>
      </w:rPr>
    </w:lvl>
    <w:lvl w:ilvl="5" w:tplc="C7E2DD46">
      <w:start w:val="1"/>
      <w:numFmt w:val="lowerRoman"/>
      <w:lvlText w:val="%6."/>
      <w:lvlJc w:val="right"/>
      <w:pPr>
        <w:ind w:left="4680" w:hanging="180"/>
      </w:pPr>
      <w:rPr>
        <w:rFonts w:cs="Times New Roman"/>
      </w:rPr>
    </w:lvl>
    <w:lvl w:ilvl="6" w:tplc="709A3C6E">
      <w:start w:val="1"/>
      <w:numFmt w:val="decimal"/>
      <w:lvlText w:val="%7."/>
      <w:lvlJc w:val="left"/>
      <w:pPr>
        <w:ind w:left="5400" w:hanging="360"/>
      </w:pPr>
      <w:rPr>
        <w:rFonts w:cs="Times New Roman"/>
      </w:rPr>
    </w:lvl>
    <w:lvl w:ilvl="7" w:tplc="C1BA970C">
      <w:start w:val="1"/>
      <w:numFmt w:val="lowerLetter"/>
      <w:lvlText w:val="%8."/>
      <w:lvlJc w:val="left"/>
      <w:pPr>
        <w:ind w:left="6120" w:hanging="360"/>
      </w:pPr>
      <w:rPr>
        <w:rFonts w:cs="Times New Roman"/>
      </w:rPr>
    </w:lvl>
    <w:lvl w:ilvl="8" w:tplc="347CEDD8">
      <w:start w:val="1"/>
      <w:numFmt w:val="lowerRoman"/>
      <w:lvlText w:val="%9."/>
      <w:lvlJc w:val="right"/>
      <w:pPr>
        <w:ind w:left="6840" w:hanging="180"/>
      </w:pPr>
      <w:rPr>
        <w:rFonts w:cs="Times New Roman"/>
      </w:rPr>
    </w:lvl>
  </w:abstractNum>
  <w:abstractNum w:abstractNumId="21">
    <w:nsid w:val="2A95556A"/>
    <w:multiLevelType w:val="hybridMultilevel"/>
    <w:tmpl w:val="1706C496"/>
    <w:styleLink w:val="10"/>
    <w:lvl w:ilvl="0" w:tplc="5742F330">
      <w:start w:val="1"/>
      <w:numFmt w:val="decimal"/>
      <w:pStyle w:val="10"/>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567" w:hanging="567"/>
      </w:pPr>
      <w:rPr>
        <w:rFonts w:hAnsi="Arial Unicode MS"/>
        <w:caps w:val="0"/>
        <w:smallCaps w:val="0"/>
        <w:strike w:val="0"/>
        <w:spacing w:val="0"/>
        <w:position w:val="0"/>
        <w:highlight w:val="none"/>
        <w:vertAlign w:val="baseline"/>
      </w:rPr>
    </w:lvl>
    <w:lvl w:ilvl="1" w:tplc="40DCB3B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1193" w:hanging="473"/>
      </w:pPr>
      <w:rPr>
        <w:rFonts w:hAnsi="Arial Unicode MS"/>
        <w:caps w:val="0"/>
        <w:smallCaps w:val="0"/>
        <w:strike w:val="0"/>
        <w:spacing w:val="0"/>
        <w:position w:val="0"/>
        <w:highlight w:val="none"/>
        <w:vertAlign w:val="baseline"/>
      </w:rPr>
    </w:lvl>
    <w:lvl w:ilvl="2" w:tplc="09C4109C">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1923" w:hanging="423"/>
      </w:pPr>
      <w:rPr>
        <w:rFonts w:hAnsi="Arial Unicode MS"/>
        <w:caps w:val="0"/>
        <w:smallCaps w:val="0"/>
        <w:strike w:val="0"/>
        <w:spacing w:val="0"/>
        <w:position w:val="0"/>
        <w:highlight w:val="none"/>
        <w:vertAlign w:val="baseline"/>
      </w:rPr>
    </w:lvl>
    <w:lvl w:ilvl="3" w:tplc="ADB80B4E">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2633" w:hanging="473"/>
      </w:pPr>
      <w:rPr>
        <w:rFonts w:hAnsi="Arial Unicode MS"/>
        <w:caps w:val="0"/>
        <w:smallCaps w:val="0"/>
        <w:strike w:val="0"/>
        <w:spacing w:val="0"/>
        <w:position w:val="0"/>
        <w:highlight w:val="none"/>
        <w:vertAlign w:val="baseline"/>
      </w:rPr>
    </w:lvl>
    <w:lvl w:ilvl="4" w:tplc="26F8709E">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3353" w:hanging="473"/>
      </w:pPr>
      <w:rPr>
        <w:rFonts w:hAnsi="Arial Unicode MS"/>
        <w:caps w:val="0"/>
        <w:smallCaps w:val="0"/>
        <w:strike w:val="0"/>
        <w:spacing w:val="0"/>
        <w:position w:val="0"/>
        <w:highlight w:val="none"/>
        <w:vertAlign w:val="baseline"/>
      </w:rPr>
    </w:lvl>
    <w:lvl w:ilvl="5" w:tplc="C122D8B2">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4083" w:hanging="423"/>
      </w:pPr>
      <w:rPr>
        <w:rFonts w:hAnsi="Arial Unicode MS"/>
        <w:caps w:val="0"/>
        <w:smallCaps w:val="0"/>
        <w:strike w:val="0"/>
        <w:spacing w:val="0"/>
        <w:position w:val="0"/>
        <w:highlight w:val="none"/>
        <w:vertAlign w:val="baseline"/>
      </w:rPr>
    </w:lvl>
    <w:lvl w:ilvl="6" w:tplc="CD329C34">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4793" w:hanging="473"/>
      </w:pPr>
      <w:rPr>
        <w:rFonts w:hAnsi="Arial Unicode MS"/>
        <w:caps w:val="0"/>
        <w:smallCaps w:val="0"/>
        <w:strike w:val="0"/>
        <w:spacing w:val="0"/>
        <w:position w:val="0"/>
        <w:highlight w:val="none"/>
        <w:vertAlign w:val="baseline"/>
      </w:rPr>
    </w:lvl>
    <w:lvl w:ilvl="7" w:tplc="00921EC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5513" w:hanging="473"/>
      </w:pPr>
      <w:rPr>
        <w:rFonts w:hAnsi="Arial Unicode MS"/>
        <w:caps w:val="0"/>
        <w:smallCaps w:val="0"/>
        <w:strike w:val="0"/>
        <w:spacing w:val="0"/>
        <w:position w:val="0"/>
        <w:highlight w:val="none"/>
        <w:vertAlign w:val="baseline"/>
      </w:rPr>
    </w:lvl>
    <w:lvl w:ilvl="8" w:tplc="24808B54">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6243" w:hanging="423"/>
      </w:pPr>
      <w:rPr>
        <w:rFonts w:hAnsi="Arial Unicode MS"/>
        <w:caps w:val="0"/>
        <w:smallCaps w:val="0"/>
        <w:strike w:val="0"/>
        <w:spacing w:val="0"/>
        <w:position w:val="0"/>
        <w:highlight w:val="none"/>
        <w:vertAlign w:val="baseline"/>
      </w:rPr>
    </w:lvl>
  </w:abstractNum>
  <w:abstractNum w:abstractNumId="22">
    <w:nsid w:val="2E825DE4"/>
    <w:multiLevelType w:val="hybridMultilevel"/>
    <w:tmpl w:val="7EEA5CD8"/>
    <w:lvl w:ilvl="0" w:tplc="2DF0CFDC">
      <w:start w:val="1"/>
      <w:numFmt w:val="bullet"/>
      <w:lvlText w:val=""/>
      <w:lvlJc w:val="left"/>
      <w:pPr>
        <w:tabs>
          <w:tab w:val="num" w:pos="720"/>
        </w:tabs>
        <w:ind w:left="720" w:hanging="360"/>
      </w:pPr>
      <w:rPr>
        <w:rFonts w:ascii="Symbol" w:hAnsi="Symbol" w:hint="default"/>
        <w:sz w:val="20"/>
      </w:rPr>
    </w:lvl>
    <w:lvl w:ilvl="1" w:tplc="B5A2BB80">
      <w:start w:val="1"/>
      <w:numFmt w:val="bullet"/>
      <w:lvlText w:val=""/>
      <w:lvlJc w:val="left"/>
      <w:pPr>
        <w:tabs>
          <w:tab w:val="num" w:pos="1440"/>
        </w:tabs>
        <w:ind w:left="1440" w:hanging="360"/>
      </w:pPr>
      <w:rPr>
        <w:rFonts w:ascii="Symbol" w:hAnsi="Symbol" w:hint="default"/>
        <w:sz w:val="20"/>
      </w:rPr>
    </w:lvl>
    <w:lvl w:ilvl="2" w:tplc="A1060C76">
      <w:start w:val="1"/>
      <w:numFmt w:val="bullet"/>
      <w:lvlText w:val=""/>
      <w:lvlJc w:val="left"/>
      <w:pPr>
        <w:tabs>
          <w:tab w:val="num" w:pos="2160"/>
        </w:tabs>
        <w:ind w:left="2160" w:hanging="360"/>
      </w:pPr>
      <w:rPr>
        <w:rFonts w:ascii="Symbol" w:hAnsi="Symbol" w:hint="default"/>
        <w:sz w:val="20"/>
      </w:rPr>
    </w:lvl>
    <w:lvl w:ilvl="3" w:tplc="86A4B6B4">
      <w:start w:val="1"/>
      <w:numFmt w:val="bullet"/>
      <w:lvlText w:val=""/>
      <w:lvlJc w:val="left"/>
      <w:pPr>
        <w:tabs>
          <w:tab w:val="num" w:pos="2880"/>
        </w:tabs>
        <w:ind w:left="2880" w:hanging="360"/>
      </w:pPr>
      <w:rPr>
        <w:rFonts w:ascii="Symbol" w:hAnsi="Symbol" w:hint="default"/>
        <w:sz w:val="20"/>
      </w:rPr>
    </w:lvl>
    <w:lvl w:ilvl="4" w:tplc="9BA6BBBE">
      <w:start w:val="1"/>
      <w:numFmt w:val="bullet"/>
      <w:lvlText w:val=""/>
      <w:lvlJc w:val="left"/>
      <w:pPr>
        <w:tabs>
          <w:tab w:val="num" w:pos="3600"/>
        </w:tabs>
        <w:ind w:left="3600" w:hanging="360"/>
      </w:pPr>
      <w:rPr>
        <w:rFonts w:ascii="Symbol" w:hAnsi="Symbol" w:hint="default"/>
        <w:sz w:val="20"/>
      </w:rPr>
    </w:lvl>
    <w:lvl w:ilvl="5" w:tplc="DC86C574">
      <w:start w:val="1"/>
      <w:numFmt w:val="bullet"/>
      <w:lvlText w:val=""/>
      <w:lvlJc w:val="left"/>
      <w:pPr>
        <w:tabs>
          <w:tab w:val="num" w:pos="4320"/>
        </w:tabs>
        <w:ind w:left="4320" w:hanging="360"/>
      </w:pPr>
      <w:rPr>
        <w:rFonts w:ascii="Symbol" w:hAnsi="Symbol" w:hint="default"/>
        <w:sz w:val="20"/>
      </w:rPr>
    </w:lvl>
    <w:lvl w:ilvl="6" w:tplc="A6300624">
      <w:start w:val="1"/>
      <w:numFmt w:val="bullet"/>
      <w:lvlText w:val=""/>
      <w:lvlJc w:val="left"/>
      <w:pPr>
        <w:tabs>
          <w:tab w:val="num" w:pos="5040"/>
        </w:tabs>
        <w:ind w:left="5040" w:hanging="360"/>
      </w:pPr>
      <w:rPr>
        <w:rFonts w:ascii="Symbol" w:hAnsi="Symbol" w:hint="default"/>
        <w:sz w:val="20"/>
      </w:rPr>
    </w:lvl>
    <w:lvl w:ilvl="7" w:tplc="EC32FEAC">
      <w:start w:val="1"/>
      <w:numFmt w:val="bullet"/>
      <w:lvlText w:val=""/>
      <w:lvlJc w:val="left"/>
      <w:pPr>
        <w:tabs>
          <w:tab w:val="num" w:pos="5760"/>
        </w:tabs>
        <w:ind w:left="5760" w:hanging="360"/>
      </w:pPr>
      <w:rPr>
        <w:rFonts w:ascii="Symbol" w:hAnsi="Symbol" w:hint="default"/>
        <w:sz w:val="20"/>
      </w:rPr>
    </w:lvl>
    <w:lvl w:ilvl="8" w:tplc="C8B42D3E">
      <w:start w:val="1"/>
      <w:numFmt w:val="bullet"/>
      <w:lvlText w:val=""/>
      <w:lvlJc w:val="left"/>
      <w:pPr>
        <w:tabs>
          <w:tab w:val="num" w:pos="6480"/>
        </w:tabs>
        <w:ind w:left="6480" w:hanging="360"/>
      </w:pPr>
      <w:rPr>
        <w:rFonts w:ascii="Symbol" w:hAnsi="Symbol" w:hint="default"/>
        <w:sz w:val="20"/>
      </w:rPr>
    </w:lvl>
  </w:abstractNum>
  <w:abstractNum w:abstractNumId="23">
    <w:nsid w:val="2F2B4199"/>
    <w:multiLevelType w:val="hybridMultilevel"/>
    <w:tmpl w:val="A6904B68"/>
    <w:lvl w:ilvl="0" w:tplc="56682DBE">
      <w:start w:val="1"/>
      <w:numFmt w:val="bullet"/>
      <w:lvlText w:val=""/>
      <w:lvlJc w:val="left"/>
      <w:pPr>
        <w:ind w:left="1440" w:hanging="360"/>
      </w:pPr>
      <w:rPr>
        <w:rFonts w:ascii="Symbol" w:hAnsi="Symbol" w:hint="default"/>
      </w:rPr>
    </w:lvl>
    <w:lvl w:ilvl="1" w:tplc="4A0E65D4">
      <w:start w:val="1"/>
      <w:numFmt w:val="bullet"/>
      <w:lvlText w:val="o"/>
      <w:lvlJc w:val="left"/>
      <w:pPr>
        <w:ind w:left="2160" w:hanging="360"/>
      </w:pPr>
      <w:rPr>
        <w:rFonts w:ascii="Courier New" w:hAnsi="Courier New" w:cs="Courier New" w:hint="default"/>
      </w:rPr>
    </w:lvl>
    <w:lvl w:ilvl="2" w:tplc="E5F8EBB6">
      <w:start w:val="1"/>
      <w:numFmt w:val="bullet"/>
      <w:lvlText w:val=""/>
      <w:lvlJc w:val="left"/>
      <w:pPr>
        <w:ind w:left="2880" w:hanging="360"/>
      </w:pPr>
      <w:rPr>
        <w:rFonts w:ascii="Wingdings" w:hAnsi="Wingdings" w:hint="default"/>
      </w:rPr>
    </w:lvl>
    <w:lvl w:ilvl="3" w:tplc="415A6778">
      <w:start w:val="1"/>
      <w:numFmt w:val="bullet"/>
      <w:lvlText w:val=""/>
      <w:lvlJc w:val="left"/>
      <w:pPr>
        <w:ind w:left="3600" w:hanging="360"/>
      </w:pPr>
      <w:rPr>
        <w:rFonts w:ascii="Symbol" w:hAnsi="Symbol" w:hint="default"/>
      </w:rPr>
    </w:lvl>
    <w:lvl w:ilvl="4" w:tplc="CE14908C">
      <w:start w:val="1"/>
      <w:numFmt w:val="bullet"/>
      <w:lvlText w:val="o"/>
      <w:lvlJc w:val="left"/>
      <w:pPr>
        <w:ind w:left="4320" w:hanging="360"/>
      </w:pPr>
      <w:rPr>
        <w:rFonts w:ascii="Courier New" w:hAnsi="Courier New" w:cs="Courier New" w:hint="default"/>
      </w:rPr>
    </w:lvl>
    <w:lvl w:ilvl="5" w:tplc="DEF862B4">
      <w:start w:val="1"/>
      <w:numFmt w:val="bullet"/>
      <w:lvlText w:val=""/>
      <w:lvlJc w:val="left"/>
      <w:pPr>
        <w:ind w:left="5040" w:hanging="360"/>
      </w:pPr>
      <w:rPr>
        <w:rFonts w:ascii="Wingdings" w:hAnsi="Wingdings" w:hint="default"/>
      </w:rPr>
    </w:lvl>
    <w:lvl w:ilvl="6" w:tplc="169A8AA0">
      <w:start w:val="1"/>
      <w:numFmt w:val="bullet"/>
      <w:lvlText w:val=""/>
      <w:lvlJc w:val="left"/>
      <w:pPr>
        <w:ind w:left="5760" w:hanging="360"/>
      </w:pPr>
      <w:rPr>
        <w:rFonts w:ascii="Symbol" w:hAnsi="Symbol" w:hint="default"/>
      </w:rPr>
    </w:lvl>
    <w:lvl w:ilvl="7" w:tplc="C8760B3E">
      <w:start w:val="1"/>
      <w:numFmt w:val="bullet"/>
      <w:lvlText w:val="o"/>
      <w:lvlJc w:val="left"/>
      <w:pPr>
        <w:ind w:left="6480" w:hanging="360"/>
      </w:pPr>
      <w:rPr>
        <w:rFonts w:ascii="Courier New" w:hAnsi="Courier New" w:cs="Courier New" w:hint="default"/>
      </w:rPr>
    </w:lvl>
    <w:lvl w:ilvl="8" w:tplc="97564FCC">
      <w:start w:val="1"/>
      <w:numFmt w:val="bullet"/>
      <w:lvlText w:val=""/>
      <w:lvlJc w:val="left"/>
      <w:pPr>
        <w:ind w:left="7200" w:hanging="360"/>
      </w:pPr>
      <w:rPr>
        <w:rFonts w:ascii="Wingdings" w:hAnsi="Wingdings" w:hint="default"/>
      </w:rPr>
    </w:lvl>
  </w:abstractNum>
  <w:abstractNum w:abstractNumId="24">
    <w:nsid w:val="2FD53095"/>
    <w:multiLevelType w:val="hybridMultilevel"/>
    <w:tmpl w:val="09B6C678"/>
    <w:lvl w:ilvl="0" w:tplc="944A5D66">
      <w:start w:val="1"/>
      <w:numFmt w:val="decimal"/>
      <w:lvlText w:val="%1."/>
      <w:lvlJc w:val="left"/>
      <w:pPr>
        <w:ind w:left="720" w:hanging="360"/>
      </w:pPr>
    </w:lvl>
    <w:lvl w:ilvl="1" w:tplc="9F96D826">
      <w:start w:val="1"/>
      <w:numFmt w:val="lowerLetter"/>
      <w:lvlText w:val="%2."/>
      <w:lvlJc w:val="left"/>
      <w:pPr>
        <w:ind w:left="1440" w:hanging="360"/>
      </w:pPr>
    </w:lvl>
    <w:lvl w:ilvl="2" w:tplc="D1FE8A7E">
      <w:start w:val="1"/>
      <w:numFmt w:val="lowerRoman"/>
      <w:lvlText w:val="%3."/>
      <w:lvlJc w:val="right"/>
      <w:pPr>
        <w:ind w:left="2160" w:hanging="180"/>
      </w:pPr>
    </w:lvl>
    <w:lvl w:ilvl="3" w:tplc="A8A0AEF4">
      <w:start w:val="1"/>
      <w:numFmt w:val="decimal"/>
      <w:lvlText w:val="%4."/>
      <w:lvlJc w:val="left"/>
      <w:pPr>
        <w:ind w:left="2880" w:hanging="360"/>
      </w:pPr>
    </w:lvl>
    <w:lvl w:ilvl="4" w:tplc="3E84CB94">
      <w:start w:val="1"/>
      <w:numFmt w:val="lowerLetter"/>
      <w:lvlText w:val="%5."/>
      <w:lvlJc w:val="left"/>
      <w:pPr>
        <w:ind w:left="3600" w:hanging="360"/>
      </w:pPr>
    </w:lvl>
    <w:lvl w:ilvl="5" w:tplc="80CA22D4">
      <w:start w:val="1"/>
      <w:numFmt w:val="lowerRoman"/>
      <w:lvlText w:val="%6."/>
      <w:lvlJc w:val="right"/>
      <w:pPr>
        <w:ind w:left="4320" w:hanging="180"/>
      </w:pPr>
    </w:lvl>
    <w:lvl w:ilvl="6" w:tplc="9D00960C">
      <w:start w:val="1"/>
      <w:numFmt w:val="decimal"/>
      <w:lvlText w:val="%7."/>
      <w:lvlJc w:val="left"/>
      <w:pPr>
        <w:ind w:left="5040" w:hanging="360"/>
      </w:pPr>
    </w:lvl>
    <w:lvl w:ilvl="7" w:tplc="B240BBB2">
      <w:start w:val="1"/>
      <w:numFmt w:val="lowerLetter"/>
      <w:lvlText w:val="%8."/>
      <w:lvlJc w:val="left"/>
      <w:pPr>
        <w:ind w:left="5760" w:hanging="360"/>
      </w:pPr>
    </w:lvl>
    <w:lvl w:ilvl="8" w:tplc="19484E90">
      <w:start w:val="1"/>
      <w:numFmt w:val="lowerRoman"/>
      <w:lvlText w:val="%9."/>
      <w:lvlJc w:val="right"/>
      <w:pPr>
        <w:ind w:left="6480" w:hanging="180"/>
      </w:pPr>
    </w:lvl>
  </w:abstractNum>
  <w:abstractNum w:abstractNumId="25">
    <w:nsid w:val="300B5DA3"/>
    <w:multiLevelType w:val="hybridMultilevel"/>
    <w:tmpl w:val="0B54E9D4"/>
    <w:lvl w:ilvl="0" w:tplc="E79C04A0">
      <w:start w:val="1"/>
      <w:numFmt w:val="decimal"/>
      <w:lvlText w:val="%1."/>
      <w:lvlJc w:val="left"/>
      <w:pPr>
        <w:ind w:left="720" w:hanging="360"/>
      </w:pPr>
    </w:lvl>
    <w:lvl w:ilvl="1" w:tplc="BE08C266">
      <w:start w:val="1"/>
      <w:numFmt w:val="lowerLetter"/>
      <w:lvlText w:val="%2."/>
      <w:lvlJc w:val="left"/>
      <w:pPr>
        <w:ind w:left="1440" w:hanging="360"/>
      </w:pPr>
    </w:lvl>
    <w:lvl w:ilvl="2" w:tplc="47BEA33A">
      <w:start w:val="1"/>
      <w:numFmt w:val="lowerRoman"/>
      <w:lvlText w:val="%3."/>
      <w:lvlJc w:val="right"/>
      <w:pPr>
        <w:ind w:left="2160" w:hanging="180"/>
      </w:pPr>
    </w:lvl>
    <w:lvl w:ilvl="3" w:tplc="9342E250">
      <w:start w:val="1"/>
      <w:numFmt w:val="decimal"/>
      <w:lvlText w:val="%4."/>
      <w:lvlJc w:val="left"/>
      <w:pPr>
        <w:ind w:left="2880" w:hanging="360"/>
      </w:pPr>
    </w:lvl>
    <w:lvl w:ilvl="4" w:tplc="B18E205C">
      <w:start w:val="1"/>
      <w:numFmt w:val="lowerLetter"/>
      <w:lvlText w:val="%5."/>
      <w:lvlJc w:val="left"/>
      <w:pPr>
        <w:ind w:left="3600" w:hanging="360"/>
      </w:pPr>
    </w:lvl>
    <w:lvl w:ilvl="5" w:tplc="DAA6A9B0">
      <w:start w:val="1"/>
      <w:numFmt w:val="lowerRoman"/>
      <w:lvlText w:val="%6."/>
      <w:lvlJc w:val="right"/>
      <w:pPr>
        <w:ind w:left="4320" w:hanging="180"/>
      </w:pPr>
    </w:lvl>
    <w:lvl w:ilvl="6" w:tplc="45369FFE">
      <w:start w:val="1"/>
      <w:numFmt w:val="decimal"/>
      <w:lvlText w:val="%7."/>
      <w:lvlJc w:val="left"/>
      <w:pPr>
        <w:ind w:left="5040" w:hanging="360"/>
      </w:pPr>
    </w:lvl>
    <w:lvl w:ilvl="7" w:tplc="59884BEC">
      <w:start w:val="1"/>
      <w:numFmt w:val="lowerLetter"/>
      <w:lvlText w:val="%8."/>
      <w:lvlJc w:val="left"/>
      <w:pPr>
        <w:ind w:left="5760" w:hanging="360"/>
      </w:pPr>
    </w:lvl>
    <w:lvl w:ilvl="8" w:tplc="1FE6FDF6">
      <w:start w:val="1"/>
      <w:numFmt w:val="lowerRoman"/>
      <w:lvlText w:val="%9."/>
      <w:lvlJc w:val="right"/>
      <w:pPr>
        <w:ind w:left="6480" w:hanging="180"/>
      </w:pPr>
    </w:lvl>
  </w:abstractNum>
  <w:abstractNum w:abstractNumId="26">
    <w:nsid w:val="33551239"/>
    <w:multiLevelType w:val="hybridMultilevel"/>
    <w:tmpl w:val="A4D29968"/>
    <w:lvl w:ilvl="0" w:tplc="8EFAA7CE">
      <w:start w:val="1"/>
      <w:numFmt w:val="decimal"/>
      <w:lvlText w:val="%1."/>
      <w:lvlJc w:val="left"/>
      <w:pPr>
        <w:ind w:left="720" w:hanging="360"/>
      </w:pPr>
    </w:lvl>
    <w:lvl w:ilvl="1" w:tplc="0A6E9040">
      <w:start w:val="1"/>
      <w:numFmt w:val="lowerLetter"/>
      <w:lvlText w:val="%2."/>
      <w:lvlJc w:val="left"/>
      <w:pPr>
        <w:ind w:left="1440" w:hanging="360"/>
      </w:pPr>
    </w:lvl>
    <w:lvl w:ilvl="2" w:tplc="4EB85D08">
      <w:start w:val="1"/>
      <w:numFmt w:val="lowerRoman"/>
      <w:lvlText w:val="%3."/>
      <w:lvlJc w:val="right"/>
      <w:pPr>
        <w:ind w:left="2160" w:hanging="180"/>
      </w:pPr>
    </w:lvl>
    <w:lvl w:ilvl="3" w:tplc="8A5C829A">
      <w:start w:val="1"/>
      <w:numFmt w:val="decimal"/>
      <w:lvlText w:val="%4."/>
      <w:lvlJc w:val="left"/>
      <w:pPr>
        <w:ind w:left="2880" w:hanging="360"/>
      </w:pPr>
    </w:lvl>
    <w:lvl w:ilvl="4" w:tplc="EF4861C6">
      <w:start w:val="1"/>
      <w:numFmt w:val="lowerLetter"/>
      <w:lvlText w:val="%5."/>
      <w:lvlJc w:val="left"/>
      <w:pPr>
        <w:ind w:left="3600" w:hanging="360"/>
      </w:pPr>
    </w:lvl>
    <w:lvl w:ilvl="5" w:tplc="3D58D7E6">
      <w:start w:val="1"/>
      <w:numFmt w:val="lowerRoman"/>
      <w:lvlText w:val="%6."/>
      <w:lvlJc w:val="right"/>
      <w:pPr>
        <w:ind w:left="4320" w:hanging="180"/>
      </w:pPr>
    </w:lvl>
    <w:lvl w:ilvl="6" w:tplc="0AD624F8">
      <w:start w:val="1"/>
      <w:numFmt w:val="decimal"/>
      <w:lvlText w:val="%7."/>
      <w:lvlJc w:val="left"/>
      <w:pPr>
        <w:ind w:left="5040" w:hanging="360"/>
      </w:pPr>
    </w:lvl>
    <w:lvl w:ilvl="7" w:tplc="B7744E1A">
      <w:start w:val="1"/>
      <w:numFmt w:val="lowerLetter"/>
      <w:lvlText w:val="%8."/>
      <w:lvlJc w:val="left"/>
      <w:pPr>
        <w:ind w:left="5760" w:hanging="360"/>
      </w:pPr>
    </w:lvl>
    <w:lvl w:ilvl="8" w:tplc="B074EBE4">
      <w:start w:val="1"/>
      <w:numFmt w:val="lowerRoman"/>
      <w:lvlText w:val="%9."/>
      <w:lvlJc w:val="right"/>
      <w:pPr>
        <w:ind w:left="6480" w:hanging="180"/>
      </w:pPr>
    </w:lvl>
  </w:abstractNum>
  <w:abstractNum w:abstractNumId="27">
    <w:nsid w:val="342B2346"/>
    <w:multiLevelType w:val="hybridMultilevel"/>
    <w:tmpl w:val="E7B49B9C"/>
    <w:lvl w:ilvl="0" w:tplc="2648FF26">
      <w:start w:val="1"/>
      <w:numFmt w:val="decimal"/>
      <w:lvlText w:val="%1."/>
      <w:lvlJc w:val="left"/>
      <w:pPr>
        <w:ind w:left="720" w:hanging="360"/>
      </w:pPr>
    </w:lvl>
    <w:lvl w:ilvl="1" w:tplc="FBA48C34">
      <w:start w:val="1"/>
      <w:numFmt w:val="lowerLetter"/>
      <w:lvlText w:val="%2."/>
      <w:lvlJc w:val="left"/>
      <w:pPr>
        <w:ind w:left="1440" w:hanging="360"/>
      </w:pPr>
    </w:lvl>
    <w:lvl w:ilvl="2" w:tplc="4ADA0A0C">
      <w:start w:val="1"/>
      <w:numFmt w:val="lowerRoman"/>
      <w:lvlText w:val="%3."/>
      <w:lvlJc w:val="right"/>
      <w:pPr>
        <w:ind w:left="2160" w:hanging="180"/>
      </w:pPr>
    </w:lvl>
    <w:lvl w:ilvl="3" w:tplc="BD668CE6">
      <w:start w:val="1"/>
      <w:numFmt w:val="decimal"/>
      <w:lvlText w:val="%4."/>
      <w:lvlJc w:val="left"/>
      <w:pPr>
        <w:ind w:left="2880" w:hanging="360"/>
      </w:pPr>
    </w:lvl>
    <w:lvl w:ilvl="4" w:tplc="D408AE9A">
      <w:start w:val="1"/>
      <w:numFmt w:val="lowerLetter"/>
      <w:lvlText w:val="%5."/>
      <w:lvlJc w:val="left"/>
      <w:pPr>
        <w:ind w:left="3600" w:hanging="360"/>
      </w:pPr>
    </w:lvl>
    <w:lvl w:ilvl="5" w:tplc="EC5AC2C6">
      <w:start w:val="1"/>
      <w:numFmt w:val="lowerRoman"/>
      <w:lvlText w:val="%6."/>
      <w:lvlJc w:val="right"/>
      <w:pPr>
        <w:ind w:left="4320" w:hanging="180"/>
      </w:pPr>
    </w:lvl>
    <w:lvl w:ilvl="6" w:tplc="E25432CE">
      <w:start w:val="1"/>
      <w:numFmt w:val="decimal"/>
      <w:lvlText w:val="%7."/>
      <w:lvlJc w:val="left"/>
      <w:pPr>
        <w:ind w:left="5040" w:hanging="360"/>
      </w:pPr>
    </w:lvl>
    <w:lvl w:ilvl="7" w:tplc="5524CF2E">
      <w:start w:val="1"/>
      <w:numFmt w:val="lowerLetter"/>
      <w:lvlText w:val="%8."/>
      <w:lvlJc w:val="left"/>
      <w:pPr>
        <w:ind w:left="5760" w:hanging="360"/>
      </w:pPr>
    </w:lvl>
    <w:lvl w:ilvl="8" w:tplc="BE58F0F2">
      <w:start w:val="1"/>
      <w:numFmt w:val="lowerRoman"/>
      <w:lvlText w:val="%9."/>
      <w:lvlJc w:val="right"/>
      <w:pPr>
        <w:ind w:left="6480" w:hanging="180"/>
      </w:pPr>
    </w:lvl>
  </w:abstractNum>
  <w:abstractNum w:abstractNumId="28">
    <w:nsid w:val="38275CA8"/>
    <w:multiLevelType w:val="hybridMultilevel"/>
    <w:tmpl w:val="DF428D82"/>
    <w:lvl w:ilvl="0" w:tplc="5E3E0CC8">
      <w:start w:val="1"/>
      <w:numFmt w:val="decimal"/>
      <w:lvlText w:val="%1."/>
      <w:lvlJc w:val="left"/>
      <w:pPr>
        <w:ind w:left="720" w:hanging="360"/>
      </w:pPr>
    </w:lvl>
    <w:lvl w:ilvl="1" w:tplc="D556FC66">
      <w:start w:val="1"/>
      <w:numFmt w:val="lowerLetter"/>
      <w:lvlText w:val="%2."/>
      <w:lvlJc w:val="left"/>
      <w:pPr>
        <w:ind w:left="1440" w:hanging="360"/>
      </w:pPr>
    </w:lvl>
    <w:lvl w:ilvl="2" w:tplc="71A2ECCC">
      <w:start w:val="1"/>
      <w:numFmt w:val="lowerRoman"/>
      <w:lvlText w:val="%3."/>
      <w:lvlJc w:val="right"/>
      <w:pPr>
        <w:ind w:left="2160" w:hanging="180"/>
      </w:pPr>
    </w:lvl>
    <w:lvl w:ilvl="3" w:tplc="E4CABAB0">
      <w:start w:val="1"/>
      <w:numFmt w:val="decimal"/>
      <w:lvlText w:val="%4."/>
      <w:lvlJc w:val="left"/>
      <w:pPr>
        <w:ind w:left="2880" w:hanging="360"/>
      </w:pPr>
    </w:lvl>
    <w:lvl w:ilvl="4" w:tplc="8D767BDA">
      <w:start w:val="1"/>
      <w:numFmt w:val="lowerLetter"/>
      <w:lvlText w:val="%5."/>
      <w:lvlJc w:val="left"/>
      <w:pPr>
        <w:ind w:left="3600" w:hanging="360"/>
      </w:pPr>
    </w:lvl>
    <w:lvl w:ilvl="5" w:tplc="E6F4C804">
      <w:start w:val="1"/>
      <w:numFmt w:val="lowerRoman"/>
      <w:lvlText w:val="%6."/>
      <w:lvlJc w:val="right"/>
      <w:pPr>
        <w:ind w:left="4320" w:hanging="180"/>
      </w:pPr>
    </w:lvl>
    <w:lvl w:ilvl="6" w:tplc="ECE4A60C">
      <w:start w:val="1"/>
      <w:numFmt w:val="decimal"/>
      <w:lvlText w:val="%7."/>
      <w:lvlJc w:val="left"/>
      <w:pPr>
        <w:ind w:left="5040" w:hanging="360"/>
      </w:pPr>
    </w:lvl>
    <w:lvl w:ilvl="7" w:tplc="8E304300">
      <w:start w:val="1"/>
      <w:numFmt w:val="lowerLetter"/>
      <w:lvlText w:val="%8."/>
      <w:lvlJc w:val="left"/>
      <w:pPr>
        <w:ind w:left="5760" w:hanging="360"/>
      </w:pPr>
    </w:lvl>
    <w:lvl w:ilvl="8" w:tplc="C3AACEAA">
      <w:start w:val="1"/>
      <w:numFmt w:val="lowerRoman"/>
      <w:lvlText w:val="%9."/>
      <w:lvlJc w:val="right"/>
      <w:pPr>
        <w:ind w:left="6480" w:hanging="180"/>
      </w:pPr>
    </w:lvl>
  </w:abstractNum>
  <w:abstractNum w:abstractNumId="29">
    <w:nsid w:val="39314362"/>
    <w:multiLevelType w:val="hybridMultilevel"/>
    <w:tmpl w:val="A0F4255A"/>
    <w:lvl w:ilvl="0" w:tplc="6C903DFE">
      <w:start w:val="1"/>
      <w:numFmt w:val="bullet"/>
      <w:lvlText w:val=""/>
      <w:lvlJc w:val="left"/>
      <w:pPr>
        <w:tabs>
          <w:tab w:val="num" w:pos="720"/>
        </w:tabs>
        <w:ind w:left="720" w:hanging="360"/>
      </w:pPr>
      <w:rPr>
        <w:rFonts w:ascii="Symbol" w:hAnsi="Symbol" w:hint="default"/>
        <w:sz w:val="20"/>
      </w:rPr>
    </w:lvl>
    <w:lvl w:ilvl="1" w:tplc="914C7FCA">
      <w:start w:val="1"/>
      <w:numFmt w:val="bullet"/>
      <w:lvlText w:val=""/>
      <w:lvlJc w:val="left"/>
      <w:pPr>
        <w:tabs>
          <w:tab w:val="num" w:pos="1440"/>
        </w:tabs>
        <w:ind w:left="1440" w:hanging="360"/>
      </w:pPr>
      <w:rPr>
        <w:rFonts w:ascii="Symbol" w:hAnsi="Symbol" w:hint="default"/>
        <w:sz w:val="20"/>
      </w:rPr>
    </w:lvl>
    <w:lvl w:ilvl="2" w:tplc="DC66DC2C">
      <w:start w:val="1"/>
      <w:numFmt w:val="bullet"/>
      <w:lvlText w:val=""/>
      <w:lvlJc w:val="left"/>
      <w:pPr>
        <w:tabs>
          <w:tab w:val="num" w:pos="2160"/>
        </w:tabs>
        <w:ind w:left="2160" w:hanging="360"/>
      </w:pPr>
      <w:rPr>
        <w:rFonts w:ascii="Symbol" w:hAnsi="Symbol" w:hint="default"/>
        <w:sz w:val="20"/>
      </w:rPr>
    </w:lvl>
    <w:lvl w:ilvl="3" w:tplc="0B38CC6A">
      <w:start w:val="1"/>
      <w:numFmt w:val="bullet"/>
      <w:lvlText w:val=""/>
      <w:lvlJc w:val="left"/>
      <w:pPr>
        <w:tabs>
          <w:tab w:val="num" w:pos="2880"/>
        </w:tabs>
        <w:ind w:left="2880" w:hanging="360"/>
      </w:pPr>
      <w:rPr>
        <w:rFonts w:ascii="Symbol" w:hAnsi="Symbol" w:hint="default"/>
        <w:sz w:val="20"/>
      </w:rPr>
    </w:lvl>
    <w:lvl w:ilvl="4" w:tplc="94E6AF48">
      <w:start w:val="1"/>
      <w:numFmt w:val="bullet"/>
      <w:lvlText w:val=""/>
      <w:lvlJc w:val="left"/>
      <w:pPr>
        <w:tabs>
          <w:tab w:val="num" w:pos="3600"/>
        </w:tabs>
        <w:ind w:left="3600" w:hanging="360"/>
      </w:pPr>
      <w:rPr>
        <w:rFonts w:ascii="Symbol" w:hAnsi="Symbol" w:hint="default"/>
        <w:sz w:val="20"/>
      </w:rPr>
    </w:lvl>
    <w:lvl w:ilvl="5" w:tplc="C9AA13D2">
      <w:start w:val="1"/>
      <w:numFmt w:val="bullet"/>
      <w:lvlText w:val=""/>
      <w:lvlJc w:val="left"/>
      <w:pPr>
        <w:tabs>
          <w:tab w:val="num" w:pos="4320"/>
        </w:tabs>
        <w:ind w:left="4320" w:hanging="360"/>
      </w:pPr>
      <w:rPr>
        <w:rFonts w:ascii="Symbol" w:hAnsi="Symbol" w:hint="default"/>
        <w:sz w:val="20"/>
      </w:rPr>
    </w:lvl>
    <w:lvl w:ilvl="6" w:tplc="D07A5FC8">
      <w:start w:val="1"/>
      <w:numFmt w:val="bullet"/>
      <w:lvlText w:val=""/>
      <w:lvlJc w:val="left"/>
      <w:pPr>
        <w:tabs>
          <w:tab w:val="num" w:pos="5040"/>
        </w:tabs>
        <w:ind w:left="5040" w:hanging="360"/>
      </w:pPr>
      <w:rPr>
        <w:rFonts w:ascii="Symbol" w:hAnsi="Symbol" w:hint="default"/>
        <w:sz w:val="20"/>
      </w:rPr>
    </w:lvl>
    <w:lvl w:ilvl="7" w:tplc="FB046DC2">
      <w:start w:val="1"/>
      <w:numFmt w:val="bullet"/>
      <w:lvlText w:val=""/>
      <w:lvlJc w:val="left"/>
      <w:pPr>
        <w:tabs>
          <w:tab w:val="num" w:pos="5760"/>
        </w:tabs>
        <w:ind w:left="5760" w:hanging="360"/>
      </w:pPr>
      <w:rPr>
        <w:rFonts w:ascii="Symbol" w:hAnsi="Symbol" w:hint="default"/>
        <w:sz w:val="20"/>
      </w:rPr>
    </w:lvl>
    <w:lvl w:ilvl="8" w:tplc="344A658C">
      <w:start w:val="1"/>
      <w:numFmt w:val="bullet"/>
      <w:lvlText w:val=""/>
      <w:lvlJc w:val="left"/>
      <w:pPr>
        <w:tabs>
          <w:tab w:val="num" w:pos="6480"/>
        </w:tabs>
        <w:ind w:left="6480" w:hanging="360"/>
      </w:pPr>
      <w:rPr>
        <w:rFonts w:ascii="Symbol" w:hAnsi="Symbol" w:hint="default"/>
        <w:sz w:val="20"/>
      </w:rPr>
    </w:lvl>
  </w:abstractNum>
  <w:abstractNum w:abstractNumId="30">
    <w:nsid w:val="397E693D"/>
    <w:multiLevelType w:val="hybridMultilevel"/>
    <w:tmpl w:val="0AD4B640"/>
    <w:lvl w:ilvl="0" w:tplc="651E8A30">
      <w:start w:val="1"/>
      <w:numFmt w:val="decimal"/>
      <w:lvlText w:val="%1."/>
      <w:lvlJc w:val="left"/>
      <w:pPr>
        <w:ind w:left="720" w:hanging="360"/>
      </w:pPr>
    </w:lvl>
    <w:lvl w:ilvl="1" w:tplc="BE2413CE">
      <w:start w:val="1"/>
      <w:numFmt w:val="lowerLetter"/>
      <w:lvlText w:val="%2."/>
      <w:lvlJc w:val="left"/>
      <w:pPr>
        <w:ind w:left="1440" w:hanging="360"/>
      </w:pPr>
    </w:lvl>
    <w:lvl w:ilvl="2" w:tplc="41944374">
      <w:start w:val="1"/>
      <w:numFmt w:val="lowerRoman"/>
      <w:lvlText w:val="%3."/>
      <w:lvlJc w:val="right"/>
      <w:pPr>
        <w:ind w:left="2160" w:hanging="180"/>
      </w:pPr>
    </w:lvl>
    <w:lvl w:ilvl="3" w:tplc="09881526">
      <w:start w:val="1"/>
      <w:numFmt w:val="decimal"/>
      <w:lvlText w:val="%4."/>
      <w:lvlJc w:val="left"/>
      <w:pPr>
        <w:ind w:left="2880" w:hanging="360"/>
      </w:pPr>
    </w:lvl>
    <w:lvl w:ilvl="4" w:tplc="CB369548">
      <w:start w:val="1"/>
      <w:numFmt w:val="lowerLetter"/>
      <w:lvlText w:val="%5."/>
      <w:lvlJc w:val="left"/>
      <w:pPr>
        <w:ind w:left="3600" w:hanging="360"/>
      </w:pPr>
    </w:lvl>
    <w:lvl w:ilvl="5" w:tplc="8292963A">
      <w:start w:val="1"/>
      <w:numFmt w:val="lowerRoman"/>
      <w:lvlText w:val="%6."/>
      <w:lvlJc w:val="right"/>
      <w:pPr>
        <w:ind w:left="4320" w:hanging="180"/>
      </w:pPr>
    </w:lvl>
    <w:lvl w:ilvl="6" w:tplc="B6905624">
      <w:start w:val="1"/>
      <w:numFmt w:val="decimal"/>
      <w:lvlText w:val="%7."/>
      <w:lvlJc w:val="left"/>
      <w:pPr>
        <w:ind w:left="5040" w:hanging="360"/>
      </w:pPr>
    </w:lvl>
    <w:lvl w:ilvl="7" w:tplc="FDA2DDE6">
      <w:start w:val="1"/>
      <w:numFmt w:val="lowerLetter"/>
      <w:lvlText w:val="%8."/>
      <w:lvlJc w:val="left"/>
      <w:pPr>
        <w:ind w:left="5760" w:hanging="360"/>
      </w:pPr>
    </w:lvl>
    <w:lvl w:ilvl="8" w:tplc="3D44D82A">
      <w:start w:val="1"/>
      <w:numFmt w:val="lowerRoman"/>
      <w:lvlText w:val="%9."/>
      <w:lvlJc w:val="right"/>
      <w:pPr>
        <w:ind w:left="6480" w:hanging="180"/>
      </w:pPr>
    </w:lvl>
  </w:abstractNum>
  <w:abstractNum w:abstractNumId="31">
    <w:nsid w:val="3B6C6293"/>
    <w:multiLevelType w:val="hybridMultilevel"/>
    <w:tmpl w:val="D554981C"/>
    <w:lvl w:ilvl="0" w:tplc="863AE434">
      <w:start w:val="1"/>
      <w:numFmt w:val="bullet"/>
      <w:lvlText w:val=""/>
      <w:lvlJc w:val="left"/>
      <w:pPr>
        <w:tabs>
          <w:tab w:val="num" w:pos="1429"/>
        </w:tabs>
        <w:ind w:left="1429" w:hanging="360"/>
      </w:pPr>
      <w:rPr>
        <w:rFonts w:ascii="Symbol" w:hAnsi="Symbol" w:hint="default"/>
        <w:sz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3CF96991"/>
    <w:multiLevelType w:val="hybridMultilevel"/>
    <w:tmpl w:val="73028F84"/>
    <w:lvl w:ilvl="0" w:tplc="39E443A8">
      <w:start w:val="1"/>
      <w:numFmt w:val="bullet"/>
      <w:lvlText w:val=""/>
      <w:lvlJc w:val="left"/>
      <w:pPr>
        <w:ind w:left="1429" w:hanging="360"/>
      </w:pPr>
      <w:rPr>
        <w:rFonts w:ascii="Symbol" w:hAnsi="Symbol" w:hint="default"/>
      </w:rPr>
    </w:lvl>
    <w:lvl w:ilvl="1" w:tplc="1A66136C">
      <w:start w:val="1"/>
      <w:numFmt w:val="bullet"/>
      <w:lvlText w:val="o"/>
      <w:lvlJc w:val="left"/>
      <w:pPr>
        <w:ind w:left="2149" w:hanging="360"/>
      </w:pPr>
      <w:rPr>
        <w:rFonts w:ascii="Courier New" w:hAnsi="Courier New" w:cs="Courier New" w:hint="default"/>
      </w:rPr>
    </w:lvl>
    <w:lvl w:ilvl="2" w:tplc="9942E23E">
      <w:start w:val="1"/>
      <w:numFmt w:val="bullet"/>
      <w:lvlText w:val=""/>
      <w:lvlJc w:val="left"/>
      <w:pPr>
        <w:ind w:left="2869" w:hanging="360"/>
      </w:pPr>
      <w:rPr>
        <w:rFonts w:ascii="Wingdings" w:hAnsi="Wingdings" w:hint="default"/>
      </w:rPr>
    </w:lvl>
    <w:lvl w:ilvl="3" w:tplc="E280DADA">
      <w:start w:val="1"/>
      <w:numFmt w:val="bullet"/>
      <w:lvlText w:val=""/>
      <w:lvlJc w:val="left"/>
      <w:pPr>
        <w:ind w:left="3589" w:hanging="360"/>
      </w:pPr>
      <w:rPr>
        <w:rFonts w:ascii="Symbol" w:hAnsi="Symbol" w:hint="default"/>
      </w:rPr>
    </w:lvl>
    <w:lvl w:ilvl="4" w:tplc="99FAB758">
      <w:start w:val="1"/>
      <w:numFmt w:val="bullet"/>
      <w:lvlText w:val="o"/>
      <w:lvlJc w:val="left"/>
      <w:pPr>
        <w:ind w:left="4309" w:hanging="360"/>
      </w:pPr>
      <w:rPr>
        <w:rFonts w:ascii="Courier New" w:hAnsi="Courier New" w:cs="Courier New" w:hint="default"/>
      </w:rPr>
    </w:lvl>
    <w:lvl w:ilvl="5" w:tplc="57165682">
      <w:start w:val="1"/>
      <w:numFmt w:val="bullet"/>
      <w:lvlText w:val=""/>
      <w:lvlJc w:val="left"/>
      <w:pPr>
        <w:ind w:left="5029" w:hanging="360"/>
      </w:pPr>
      <w:rPr>
        <w:rFonts w:ascii="Wingdings" w:hAnsi="Wingdings" w:hint="default"/>
      </w:rPr>
    </w:lvl>
    <w:lvl w:ilvl="6" w:tplc="1A5EE8D4">
      <w:start w:val="1"/>
      <w:numFmt w:val="bullet"/>
      <w:lvlText w:val=""/>
      <w:lvlJc w:val="left"/>
      <w:pPr>
        <w:ind w:left="5749" w:hanging="360"/>
      </w:pPr>
      <w:rPr>
        <w:rFonts w:ascii="Symbol" w:hAnsi="Symbol" w:hint="default"/>
      </w:rPr>
    </w:lvl>
    <w:lvl w:ilvl="7" w:tplc="91806BBE">
      <w:start w:val="1"/>
      <w:numFmt w:val="bullet"/>
      <w:lvlText w:val="o"/>
      <w:lvlJc w:val="left"/>
      <w:pPr>
        <w:ind w:left="6469" w:hanging="360"/>
      </w:pPr>
      <w:rPr>
        <w:rFonts w:ascii="Courier New" w:hAnsi="Courier New" w:cs="Courier New" w:hint="default"/>
      </w:rPr>
    </w:lvl>
    <w:lvl w:ilvl="8" w:tplc="F1C6E8CA">
      <w:start w:val="1"/>
      <w:numFmt w:val="bullet"/>
      <w:lvlText w:val=""/>
      <w:lvlJc w:val="left"/>
      <w:pPr>
        <w:ind w:left="7189" w:hanging="360"/>
      </w:pPr>
      <w:rPr>
        <w:rFonts w:ascii="Wingdings" w:hAnsi="Wingdings" w:hint="default"/>
      </w:rPr>
    </w:lvl>
  </w:abstractNum>
  <w:abstractNum w:abstractNumId="33">
    <w:nsid w:val="3D7D307F"/>
    <w:multiLevelType w:val="hybridMultilevel"/>
    <w:tmpl w:val="633C9082"/>
    <w:lvl w:ilvl="0" w:tplc="4A18F838">
      <w:start w:val="1"/>
      <w:numFmt w:val="decimal"/>
      <w:lvlText w:val="%1."/>
      <w:lvlJc w:val="left"/>
      <w:pPr>
        <w:ind w:left="720" w:hanging="360"/>
      </w:pPr>
    </w:lvl>
    <w:lvl w:ilvl="1" w:tplc="48E83DC4">
      <w:start w:val="1"/>
      <w:numFmt w:val="lowerLetter"/>
      <w:lvlText w:val="%2."/>
      <w:lvlJc w:val="left"/>
      <w:pPr>
        <w:ind w:left="1440" w:hanging="360"/>
      </w:pPr>
    </w:lvl>
    <w:lvl w:ilvl="2" w:tplc="F2509650">
      <w:start w:val="1"/>
      <w:numFmt w:val="lowerRoman"/>
      <w:lvlText w:val="%3."/>
      <w:lvlJc w:val="right"/>
      <w:pPr>
        <w:ind w:left="2160" w:hanging="180"/>
      </w:pPr>
    </w:lvl>
    <w:lvl w:ilvl="3" w:tplc="15CA5CEE">
      <w:start w:val="1"/>
      <w:numFmt w:val="decimal"/>
      <w:lvlText w:val="%4."/>
      <w:lvlJc w:val="left"/>
      <w:pPr>
        <w:ind w:left="2880" w:hanging="360"/>
      </w:pPr>
    </w:lvl>
    <w:lvl w:ilvl="4" w:tplc="B39E4558">
      <w:start w:val="1"/>
      <w:numFmt w:val="lowerLetter"/>
      <w:lvlText w:val="%5."/>
      <w:lvlJc w:val="left"/>
      <w:pPr>
        <w:ind w:left="3600" w:hanging="360"/>
      </w:pPr>
    </w:lvl>
    <w:lvl w:ilvl="5" w:tplc="ADECB05E">
      <w:start w:val="1"/>
      <w:numFmt w:val="lowerRoman"/>
      <w:lvlText w:val="%6."/>
      <w:lvlJc w:val="right"/>
      <w:pPr>
        <w:ind w:left="4320" w:hanging="180"/>
      </w:pPr>
    </w:lvl>
    <w:lvl w:ilvl="6" w:tplc="A628C3FC">
      <w:start w:val="1"/>
      <w:numFmt w:val="decimal"/>
      <w:lvlText w:val="%7."/>
      <w:lvlJc w:val="left"/>
      <w:pPr>
        <w:ind w:left="5040" w:hanging="360"/>
      </w:pPr>
    </w:lvl>
    <w:lvl w:ilvl="7" w:tplc="0E0AD7B2">
      <w:start w:val="1"/>
      <w:numFmt w:val="lowerLetter"/>
      <w:lvlText w:val="%8."/>
      <w:lvlJc w:val="left"/>
      <w:pPr>
        <w:ind w:left="5760" w:hanging="360"/>
      </w:pPr>
    </w:lvl>
    <w:lvl w:ilvl="8" w:tplc="6EBA6790">
      <w:start w:val="1"/>
      <w:numFmt w:val="lowerRoman"/>
      <w:lvlText w:val="%9."/>
      <w:lvlJc w:val="right"/>
      <w:pPr>
        <w:ind w:left="6480" w:hanging="180"/>
      </w:pPr>
    </w:lvl>
  </w:abstractNum>
  <w:abstractNum w:abstractNumId="34">
    <w:nsid w:val="3EFF6CC9"/>
    <w:multiLevelType w:val="hybridMultilevel"/>
    <w:tmpl w:val="4A480084"/>
    <w:styleLink w:val="1"/>
    <w:lvl w:ilvl="0" w:tplc="16286F4C">
      <w:start w:val="1"/>
      <w:numFmt w:val="bullet"/>
      <w:pStyle w:val="1"/>
      <w:lvlText w:val="·"/>
      <w:lvlJc w:val="left"/>
      <w:pPr>
        <w:ind w:left="720" w:hanging="360"/>
      </w:pPr>
      <w:rPr>
        <w:rFonts w:ascii="Symbol" w:eastAsia="Symbol" w:hAnsi="Symbol" w:cs="Symbol"/>
        <w:b w:val="0"/>
        <w:bCs w:val="0"/>
        <w:i w:val="0"/>
        <w:iCs w:val="0"/>
        <w:caps w:val="0"/>
        <w:smallCaps w:val="0"/>
        <w:strike w:val="0"/>
        <w:spacing w:val="0"/>
        <w:position w:val="0"/>
        <w:highlight w:val="none"/>
        <w:vertAlign w:val="baseline"/>
      </w:rPr>
    </w:lvl>
    <w:lvl w:ilvl="1" w:tplc="20B2A12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4BBE508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D6E823D6">
      <w:start w:val="1"/>
      <w:numFmt w:val="bullet"/>
      <w:lvlText w:val="·"/>
      <w:lvlJc w:val="left"/>
      <w:pPr>
        <w:ind w:left="2880" w:hanging="360"/>
      </w:pPr>
      <w:rPr>
        <w:rFonts w:ascii="Symbol" w:eastAsia="Symbol" w:hAnsi="Symbol" w:cs="Symbol"/>
        <w:b w:val="0"/>
        <w:bCs w:val="0"/>
        <w:i w:val="0"/>
        <w:iCs w:val="0"/>
        <w:caps w:val="0"/>
        <w:smallCaps w:val="0"/>
        <w:strike w:val="0"/>
        <w:spacing w:val="0"/>
        <w:position w:val="0"/>
        <w:highlight w:val="none"/>
        <w:vertAlign w:val="baseline"/>
      </w:rPr>
    </w:lvl>
    <w:lvl w:ilvl="4" w:tplc="4ED228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18F60C1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A93CF5C8">
      <w:start w:val="1"/>
      <w:numFmt w:val="bullet"/>
      <w:lvlText w:val="·"/>
      <w:lvlJc w:val="left"/>
      <w:pPr>
        <w:ind w:left="5040" w:hanging="360"/>
      </w:pPr>
      <w:rPr>
        <w:rFonts w:ascii="Symbol" w:eastAsia="Symbol" w:hAnsi="Symbol" w:cs="Symbol"/>
        <w:b w:val="0"/>
        <w:bCs w:val="0"/>
        <w:i w:val="0"/>
        <w:iCs w:val="0"/>
        <w:caps w:val="0"/>
        <w:smallCaps w:val="0"/>
        <w:strike w:val="0"/>
        <w:spacing w:val="0"/>
        <w:position w:val="0"/>
        <w:highlight w:val="none"/>
        <w:vertAlign w:val="baseline"/>
      </w:rPr>
    </w:lvl>
    <w:lvl w:ilvl="7" w:tplc="8B4A0AE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90D4A6F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35">
    <w:nsid w:val="3F014B75"/>
    <w:multiLevelType w:val="hybridMultilevel"/>
    <w:tmpl w:val="0D78F71C"/>
    <w:lvl w:ilvl="0" w:tplc="863AE434">
      <w:start w:val="1"/>
      <w:numFmt w:val="bullet"/>
      <w:lvlText w:val=""/>
      <w:lvlJc w:val="left"/>
      <w:pPr>
        <w:tabs>
          <w:tab w:val="num" w:pos="720"/>
        </w:tabs>
        <w:ind w:left="720" w:hanging="360"/>
      </w:pPr>
      <w:rPr>
        <w:rFonts w:ascii="Symbol" w:hAnsi="Symbol" w:hint="default"/>
        <w:sz w:val="20"/>
      </w:rPr>
    </w:lvl>
    <w:lvl w:ilvl="1" w:tplc="3524F1C0">
      <w:start w:val="1"/>
      <w:numFmt w:val="bullet"/>
      <w:lvlText w:val=""/>
      <w:lvlJc w:val="left"/>
      <w:pPr>
        <w:tabs>
          <w:tab w:val="num" w:pos="1440"/>
        </w:tabs>
        <w:ind w:left="1440" w:hanging="360"/>
      </w:pPr>
      <w:rPr>
        <w:rFonts w:ascii="Symbol" w:hAnsi="Symbol" w:hint="default"/>
        <w:sz w:val="20"/>
      </w:rPr>
    </w:lvl>
    <w:lvl w:ilvl="2" w:tplc="1CD2F240">
      <w:start w:val="1"/>
      <w:numFmt w:val="bullet"/>
      <w:lvlText w:val=""/>
      <w:lvlJc w:val="left"/>
      <w:pPr>
        <w:tabs>
          <w:tab w:val="num" w:pos="2160"/>
        </w:tabs>
        <w:ind w:left="2160" w:hanging="360"/>
      </w:pPr>
      <w:rPr>
        <w:rFonts w:ascii="Symbol" w:hAnsi="Symbol" w:hint="default"/>
        <w:sz w:val="20"/>
      </w:rPr>
    </w:lvl>
    <w:lvl w:ilvl="3" w:tplc="454C0912">
      <w:start w:val="1"/>
      <w:numFmt w:val="bullet"/>
      <w:lvlText w:val=""/>
      <w:lvlJc w:val="left"/>
      <w:pPr>
        <w:tabs>
          <w:tab w:val="num" w:pos="2880"/>
        </w:tabs>
        <w:ind w:left="2880" w:hanging="360"/>
      </w:pPr>
      <w:rPr>
        <w:rFonts w:ascii="Symbol" w:hAnsi="Symbol" w:hint="default"/>
        <w:sz w:val="20"/>
      </w:rPr>
    </w:lvl>
    <w:lvl w:ilvl="4" w:tplc="548601EE">
      <w:start w:val="1"/>
      <w:numFmt w:val="bullet"/>
      <w:lvlText w:val=""/>
      <w:lvlJc w:val="left"/>
      <w:pPr>
        <w:tabs>
          <w:tab w:val="num" w:pos="3600"/>
        </w:tabs>
        <w:ind w:left="3600" w:hanging="360"/>
      </w:pPr>
      <w:rPr>
        <w:rFonts w:ascii="Symbol" w:hAnsi="Symbol" w:hint="default"/>
        <w:sz w:val="20"/>
      </w:rPr>
    </w:lvl>
    <w:lvl w:ilvl="5" w:tplc="553A273C">
      <w:start w:val="1"/>
      <w:numFmt w:val="bullet"/>
      <w:lvlText w:val=""/>
      <w:lvlJc w:val="left"/>
      <w:pPr>
        <w:tabs>
          <w:tab w:val="num" w:pos="4320"/>
        </w:tabs>
        <w:ind w:left="4320" w:hanging="360"/>
      </w:pPr>
      <w:rPr>
        <w:rFonts w:ascii="Symbol" w:hAnsi="Symbol" w:hint="default"/>
        <w:sz w:val="20"/>
      </w:rPr>
    </w:lvl>
    <w:lvl w:ilvl="6" w:tplc="76A404B6">
      <w:start w:val="1"/>
      <w:numFmt w:val="bullet"/>
      <w:lvlText w:val=""/>
      <w:lvlJc w:val="left"/>
      <w:pPr>
        <w:tabs>
          <w:tab w:val="num" w:pos="5040"/>
        </w:tabs>
        <w:ind w:left="5040" w:hanging="360"/>
      </w:pPr>
      <w:rPr>
        <w:rFonts w:ascii="Symbol" w:hAnsi="Symbol" w:hint="default"/>
        <w:sz w:val="20"/>
      </w:rPr>
    </w:lvl>
    <w:lvl w:ilvl="7" w:tplc="FC5258AE">
      <w:start w:val="1"/>
      <w:numFmt w:val="bullet"/>
      <w:lvlText w:val=""/>
      <w:lvlJc w:val="left"/>
      <w:pPr>
        <w:tabs>
          <w:tab w:val="num" w:pos="5760"/>
        </w:tabs>
        <w:ind w:left="5760" w:hanging="360"/>
      </w:pPr>
      <w:rPr>
        <w:rFonts w:ascii="Symbol" w:hAnsi="Symbol" w:hint="default"/>
        <w:sz w:val="20"/>
      </w:rPr>
    </w:lvl>
    <w:lvl w:ilvl="8" w:tplc="89B44274">
      <w:start w:val="1"/>
      <w:numFmt w:val="bullet"/>
      <w:lvlText w:val=""/>
      <w:lvlJc w:val="left"/>
      <w:pPr>
        <w:tabs>
          <w:tab w:val="num" w:pos="6480"/>
        </w:tabs>
        <w:ind w:left="6480" w:hanging="360"/>
      </w:pPr>
      <w:rPr>
        <w:rFonts w:ascii="Symbol" w:hAnsi="Symbol" w:hint="default"/>
        <w:sz w:val="20"/>
      </w:rPr>
    </w:lvl>
  </w:abstractNum>
  <w:abstractNum w:abstractNumId="36">
    <w:nsid w:val="40704912"/>
    <w:multiLevelType w:val="hybridMultilevel"/>
    <w:tmpl w:val="0826E6DC"/>
    <w:lvl w:ilvl="0" w:tplc="863AE434">
      <w:start w:val="1"/>
      <w:numFmt w:val="bullet"/>
      <w:lvlText w:val=""/>
      <w:lvlJc w:val="left"/>
      <w:pPr>
        <w:tabs>
          <w:tab w:val="num" w:pos="1440"/>
        </w:tabs>
        <w:ind w:left="1440" w:hanging="360"/>
      </w:pPr>
      <w:rPr>
        <w:rFonts w:ascii="Symbol" w:hAnsi="Symbol" w:hint="default"/>
        <w:sz w:val="20"/>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460A25B2"/>
    <w:multiLevelType w:val="hybridMultilevel"/>
    <w:tmpl w:val="A864A688"/>
    <w:lvl w:ilvl="0" w:tplc="53208C6E">
      <w:start w:val="1"/>
      <w:numFmt w:val="bullet"/>
      <w:lvlText w:val=""/>
      <w:lvlJc w:val="left"/>
      <w:pPr>
        <w:ind w:left="720" w:hanging="360"/>
      </w:pPr>
      <w:rPr>
        <w:rFonts w:ascii="Symbol" w:hAnsi="Symbol" w:hint="default"/>
      </w:rPr>
    </w:lvl>
    <w:lvl w:ilvl="1" w:tplc="F224084E">
      <w:start w:val="1"/>
      <w:numFmt w:val="bullet"/>
      <w:lvlText w:val="o"/>
      <w:lvlJc w:val="left"/>
      <w:pPr>
        <w:ind w:left="1440" w:hanging="360"/>
      </w:pPr>
      <w:rPr>
        <w:rFonts w:ascii="Courier New" w:hAnsi="Courier New" w:cs="Courier New" w:hint="default"/>
      </w:rPr>
    </w:lvl>
    <w:lvl w:ilvl="2" w:tplc="0AE66E28">
      <w:start w:val="1"/>
      <w:numFmt w:val="bullet"/>
      <w:lvlText w:val=""/>
      <w:lvlJc w:val="left"/>
      <w:pPr>
        <w:ind w:left="2160" w:hanging="360"/>
      </w:pPr>
      <w:rPr>
        <w:rFonts w:ascii="Wingdings" w:hAnsi="Wingdings" w:hint="default"/>
      </w:rPr>
    </w:lvl>
    <w:lvl w:ilvl="3" w:tplc="869C7556">
      <w:start w:val="1"/>
      <w:numFmt w:val="bullet"/>
      <w:lvlText w:val=""/>
      <w:lvlJc w:val="left"/>
      <w:pPr>
        <w:ind w:left="2880" w:hanging="360"/>
      </w:pPr>
      <w:rPr>
        <w:rFonts w:ascii="Symbol" w:hAnsi="Symbol" w:hint="default"/>
      </w:rPr>
    </w:lvl>
    <w:lvl w:ilvl="4" w:tplc="DDA81A5A">
      <w:start w:val="1"/>
      <w:numFmt w:val="bullet"/>
      <w:lvlText w:val="o"/>
      <w:lvlJc w:val="left"/>
      <w:pPr>
        <w:ind w:left="3600" w:hanging="360"/>
      </w:pPr>
      <w:rPr>
        <w:rFonts w:ascii="Courier New" w:hAnsi="Courier New" w:cs="Courier New" w:hint="default"/>
      </w:rPr>
    </w:lvl>
    <w:lvl w:ilvl="5" w:tplc="34BC82CC">
      <w:start w:val="1"/>
      <w:numFmt w:val="bullet"/>
      <w:lvlText w:val=""/>
      <w:lvlJc w:val="left"/>
      <w:pPr>
        <w:ind w:left="4320" w:hanging="360"/>
      </w:pPr>
      <w:rPr>
        <w:rFonts w:ascii="Wingdings" w:hAnsi="Wingdings" w:hint="default"/>
      </w:rPr>
    </w:lvl>
    <w:lvl w:ilvl="6" w:tplc="60168518">
      <w:start w:val="1"/>
      <w:numFmt w:val="bullet"/>
      <w:lvlText w:val=""/>
      <w:lvlJc w:val="left"/>
      <w:pPr>
        <w:ind w:left="5040" w:hanging="360"/>
      </w:pPr>
      <w:rPr>
        <w:rFonts w:ascii="Symbol" w:hAnsi="Symbol" w:hint="default"/>
      </w:rPr>
    </w:lvl>
    <w:lvl w:ilvl="7" w:tplc="6DBE83A6">
      <w:start w:val="1"/>
      <w:numFmt w:val="bullet"/>
      <w:lvlText w:val="o"/>
      <w:lvlJc w:val="left"/>
      <w:pPr>
        <w:ind w:left="5760" w:hanging="360"/>
      </w:pPr>
      <w:rPr>
        <w:rFonts w:ascii="Courier New" w:hAnsi="Courier New" w:cs="Courier New" w:hint="default"/>
      </w:rPr>
    </w:lvl>
    <w:lvl w:ilvl="8" w:tplc="E2D6BC2E">
      <w:start w:val="1"/>
      <w:numFmt w:val="bullet"/>
      <w:lvlText w:val=""/>
      <w:lvlJc w:val="left"/>
      <w:pPr>
        <w:ind w:left="6480" w:hanging="360"/>
      </w:pPr>
      <w:rPr>
        <w:rFonts w:ascii="Wingdings" w:hAnsi="Wingdings" w:hint="default"/>
      </w:rPr>
    </w:lvl>
  </w:abstractNum>
  <w:abstractNum w:abstractNumId="38">
    <w:nsid w:val="46846D32"/>
    <w:multiLevelType w:val="hybridMultilevel"/>
    <w:tmpl w:val="AD5C35A8"/>
    <w:lvl w:ilvl="0" w:tplc="DBDC1E60">
      <w:start w:val="1"/>
      <w:numFmt w:val="bullet"/>
      <w:lvlText w:val=""/>
      <w:lvlJc w:val="left"/>
      <w:pPr>
        <w:tabs>
          <w:tab w:val="num" w:pos="720"/>
        </w:tabs>
        <w:ind w:left="720" w:hanging="360"/>
      </w:pPr>
      <w:rPr>
        <w:rFonts w:ascii="Symbol" w:hAnsi="Symbol" w:hint="default"/>
        <w:sz w:val="20"/>
      </w:rPr>
    </w:lvl>
    <w:lvl w:ilvl="1" w:tplc="CD781B72">
      <w:start w:val="1"/>
      <w:numFmt w:val="bullet"/>
      <w:lvlText w:val=""/>
      <w:lvlJc w:val="left"/>
      <w:pPr>
        <w:tabs>
          <w:tab w:val="num" w:pos="1440"/>
        </w:tabs>
        <w:ind w:left="1440" w:hanging="360"/>
      </w:pPr>
      <w:rPr>
        <w:rFonts w:ascii="Symbol" w:hAnsi="Symbol" w:hint="default"/>
        <w:sz w:val="20"/>
      </w:rPr>
    </w:lvl>
    <w:lvl w:ilvl="2" w:tplc="542A5BC8">
      <w:start w:val="1"/>
      <w:numFmt w:val="bullet"/>
      <w:lvlText w:val=""/>
      <w:lvlJc w:val="left"/>
      <w:pPr>
        <w:tabs>
          <w:tab w:val="num" w:pos="2160"/>
        </w:tabs>
        <w:ind w:left="2160" w:hanging="360"/>
      </w:pPr>
      <w:rPr>
        <w:rFonts w:ascii="Symbol" w:hAnsi="Symbol" w:hint="default"/>
        <w:sz w:val="20"/>
      </w:rPr>
    </w:lvl>
    <w:lvl w:ilvl="3" w:tplc="8E40AD86">
      <w:start w:val="1"/>
      <w:numFmt w:val="bullet"/>
      <w:lvlText w:val=""/>
      <w:lvlJc w:val="left"/>
      <w:pPr>
        <w:tabs>
          <w:tab w:val="num" w:pos="2880"/>
        </w:tabs>
        <w:ind w:left="2880" w:hanging="360"/>
      </w:pPr>
      <w:rPr>
        <w:rFonts w:ascii="Symbol" w:hAnsi="Symbol" w:hint="default"/>
        <w:sz w:val="20"/>
      </w:rPr>
    </w:lvl>
    <w:lvl w:ilvl="4" w:tplc="84CAA5A6">
      <w:start w:val="1"/>
      <w:numFmt w:val="bullet"/>
      <w:lvlText w:val=""/>
      <w:lvlJc w:val="left"/>
      <w:pPr>
        <w:tabs>
          <w:tab w:val="num" w:pos="3600"/>
        </w:tabs>
        <w:ind w:left="3600" w:hanging="360"/>
      </w:pPr>
      <w:rPr>
        <w:rFonts w:ascii="Symbol" w:hAnsi="Symbol" w:hint="default"/>
        <w:sz w:val="20"/>
      </w:rPr>
    </w:lvl>
    <w:lvl w:ilvl="5" w:tplc="3DEAA4BE">
      <w:start w:val="1"/>
      <w:numFmt w:val="bullet"/>
      <w:lvlText w:val=""/>
      <w:lvlJc w:val="left"/>
      <w:pPr>
        <w:tabs>
          <w:tab w:val="num" w:pos="4320"/>
        </w:tabs>
        <w:ind w:left="4320" w:hanging="360"/>
      </w:pPr>
      <w:rPr>
        <w:rFonts w:ascii="Symbol" w:hAnsi="Symbol" w:hint="default"/>
        <w:sz w:val="20"/>
      </w:rPr>
    </w:lvl>
    <w:lvl w:ilvl="6" w:tplc="88E43368">
      <w:start w:val="1"/>
      <w:numFmt w:val="bullet"/>
      <w:lvlText w:val=""/>
      <w:lvlJc w:val="left"/>
      <w:pPr>
        <w:tabs>
          <w:tab w:val="num" w:pos="5040"/>
        </w:tabs>
        <w:ind w:left="5040" w:hanging="360"/>
      </w:pPr>
      <w:rPr>
        <w:rFonts w:ascii="Symbol" w:hAnsi="Symbol" w:hint="default"/>
        <w:sz w:val="20"/>
      </w:rPr>
    </w:lvl>
    <w:lvl w:ilvl="7" w:tplc="7F5447AC">
      <w:start w:val="1"/>
      <w:numFmt w:val="bullet"/>
      <w:lvlText w:val=""/>
      <w:lvlJc w:val="left"/>
      <w:pPr>
        <w:tabs>
          <w:tab w:val="num" w:pos="5760"/>
        </w:tabs>
        <w:ind w:left="5760" w:hanging="360"/>
      </w:pPr>
      <w:rPr>
        <w:rFonts w:ascii="Symbol" w:hAnsi="Symbol" w:hint="default"/>
        <w:sz w:val="20"/>
      </w:rPr>
    </w:lvl>
    <w:lvl w:ilvl="8" w:tplc="FCDE8130">
      <w:start w:val="1"/>
      <w:numFmt w:val="bullet"/>
      <w:lvlText w:val=""/>
      <w:lvlJc w:val="left"/>
      <w:pPr>
        <w:tabs>
          <w:tab w:val="num" w:pos="6480"/>
        </w:tabs>
        <w:ind w:left="6480" w:hanging="360"/>
      </w:pPr>
      <w:rPr>
        <w:rFonts w:ascii="Symbol" w:hAnsi="Symbol" w:hint="default"/>
        <w:sz w:val="20"/>
      </w:rPr>
    </w:lvl>
  </w:abstractNum>
  <w:abstractNum w:abstractNumId="39">
    <w:nsid w:val="475413CA"/>
    <w:multiLevelType w:val="hybridMultilevel"/>
    <w:tmpl w:val="7B166E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96F6B0D"/>
    <w:multiLevelType w:val="hybridMultilevel"/>
    <w:tmpl w:val="236EA566"/>
    <w:lvl w:ilvl="0" w:tplc="D16E2A20">
      <w:start w:val="1"/>
      <w:numFmt w:val="bullet"/>
      <w:lvlText w:val=""/>
      <w:lvlJc w:val="left"/>
      <w:pPr>
        <w:ind w:left="1224" w:hanging="360"/>
      </w:pPr>
      <w:rPr>
        <w:rFonts w:ascii="Symbol" w:hAnsi="Symbol" w:hint="default"/>
      </w:rPr>
    </w:lvl>
    <w:lvl w:ilvl="1" w:tplc="8FD0AF8A">
      <w:start w:val="1"/>
      <w:numFmt w:val="bullet"/>
      <w:lvlText w:val="o"/>
      <w:lvlJc w:val="left"/>
      <w:pPr>
        <w:ind w:left="1944" w:hanging="360"/>
      </w:pPr>
      <w:rPr>
        <w:rFonts w:ascii="Courier New" w:hAnsi="Courier New" w:cs="Courier New" w:hint="default"/>
      </w:rPr>
    </w:lvl>
    <w:lvl w:ilvl="2" w:tplc="AEDCCA5A">
      <w:start w:val="1"/>
      <w:numFmt w:val="bullet"/>
      <w:lvlText w:val=""/>
      <w:lvlJc w:val="left"/>
      <w:pPr>
        <w:ind w:left="2664" w:hanging="360"/>
      </w:pPr>
      <w:rPr>
        <w:rFonts w:ascii="Wingdings" w:hAnsi="Wingdings" w:hint="default"/>
      </w:rPr>
    </w:lvl>
    <w:lvl w:ilvl="3" w:tplc="8F7AD292">
      <w:start w:val="1"/>
      <w:numFmt w:val="bullet"/>
      <w:lvlText w:val=""/>
      <w:lvlJc w:val="left"/>
      <w:pPr>
        <w:ind w:left="3384" w:hanging="360"/>
      </w:pPr>
      <w:rPr>
        <w:rFonts w:ascii="Symbol" w:hAnsi="Symbol" w:hint="default"/>
      </w:rPr>
    </w:lvl>
    <w:lvl w:ilvl="4" w:tplc="C0E0D0EC">
      <w:start w:val="1"/>
      <w:numFmt w:val="bullet"/>
      <w:lvlText w:val="o"/>
      <w:lvlJc w:val="left"/>
      <w:pPr>
        <w:ind w:left="4104" w:hanging="360"/>
      </w:pPr>
      <w:rPr>
        <w:rFonts w:ascii="Courier New" w:hAnsi="Courier New" w:cs="Courier New" w:hint="default"/>
      </w:rPr>
    </w:lvl>
    <w:lvl w:ilvl="5" w:tplc="961063A8">
      <w:start w:val="1"/>
      <w:numFmt w:val="bullet"/>
      <w:lvlText w:val=""/>
      <w:lvlJc w:val="left"/>
      <w:pPr>
        <w:ind w:left="4824" w:hanging="360"/>
      </w:pPr>
      <w:rPr>
        <w:rFonts w:ascii="Wingdings" w:hAnsi="Wingdings" w:hint="default"/>
      </w:rPr>
    </w:lvl>
    <w:lvl w:ilvl="6" w:tplc="979CD646">
      <w:start w:val="1"/>
      <w:numFmt w:val="bullet"/>
      <w:lvlText w:val=""/>
      <w:lvlJc w:val="left"/>
      <w:pPr>
        <w:ind w:left="5544" w:hanging="360"/>
      </w:pPr>
      <w:rPr>
        <w:rFonts w:ascii="Symbol" w:hAnsi="Symbol" w:hint="default"/>
      </w:rPr>
    </w:lvl>
    <w:lvl w:ilvl="7" w:tplc="B442EA16">
      <w:start w:val="1"/>
      <w:numFmt w:val="bullet"/>
      <w:lvlText w:val="o"/>
      <w:lvlJc w:val="left"/>
      <w:pPr>
        <w:ind w:left="6264" w:hanging="360"/>
      </w:pPr>
      <w:rPr>
        <w:rFonts w:ascii="Courier New" w:hAnsi="Courier New" w:cs="Courier New" w:hint="default"/>
      </w:rPr>
    </w:lvl>
    <w:lvl w:ilvl="8" w:tplc="FD82E6C0">
      <w:start w:val="1"/>
      <w:numFmt w:val="bullet"/>
      <w:lvlText w:val=""/>
      <w:lvlJc w:val="left"/>
      <w:pPr>
        <w:ind w:left="6984" w:hanging="360"/>
      </w:pPr>
      <w:rPr>
        <w:rFonts w:ascii="Wingdings" w:hAnsi="Wingdings" w:hint="default"/>
      </w:rPr>
    </w:lvl>
  </w:abstractNum>
  <w:abstractNum w:abstractNumId="41">
    <w:nsid w:val="4A8B00E8"/>
    <w:multiLevelType w:val="hybridMultilevel"/>
    <w:tmpl w:val="0A90B462"/>
    <w:lvl w:ilvl="0" w:tplc="2D22DDFA">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B7477C4"/>
    <w:multiLevelType w:val="hybridMultilevel"/>
    <w:tmpl w:val="EA00BBAE"/>
    <w:styleLink w:val="3"/>
    <w:lvl w:ilvl="0" w:tplc="A29CAAFA">
      <w:start w:val="1"/>
      <w:numFmt w:val="bullet"/>
      <w:pStyle w:val="3"/>
      <w:lvlText w:val="·"/>
      <w:lvlJc w:val="left"/>
      <w:pPr>
        <w:ind w:left="720" w:hanging="360"/>
      </w:pPr>
      <w:rPr>
        <w:rFonts w:ascii="Symbol" w:eastAsia="Symbol" w:hAnsi="Symbol" w:cs="Symbol"/>
        <w:b w:val="0"/>
        <w:bCs w:val="0"/>
        <w:i w:val="0"/>
        <w:iCs w:val="0"/>
        <w:caps w:val="0"/>
        <w:smallCaps w:val="0"/>
        <w:strike w:val="0"/>
        <w:spacing w:val="0"/>
        <w:position w:val="0"/>
        <w:highlight w:val="none"/>
        <w:vertAlign w:val="baseline"/>
      </w:rPr>
    </w:lvl>
    <w:lvl w:ilvl="1" w:tplc="EE5CBED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5C7EA35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3D1E0B0C">
      <w:start w:val="1"/>
      <w:numFmt w:val="bullet"/>
      <w:lvlText w:val="·"/>
      <w:lvlJc w:val="left"/>
      <w:pPr>
        <w:ind w:left="2880" w:hanging="360"/>
      </w:pPr>
      <w:rPr>
        <w:rFonts w:ascii="Symbol" w:eastAsia="Symbol" w:hAnsi="Symbol" w:cs="Symbol"/>
        <w:b w:val="0"/>
        <w:bCs w:val="0"/>
        <w:i w:val="0"/>
        <w:iCs w:val="0"/>
        <w:caps w:val="0"/>
        <w:smallCaps w:val="0"/>
        <w:strike w:val="0"/>
        <w:spacing w:val="0"/>
        <w:position w:val="0"/>
        <w:highlight w:val="none"/>
        <w:vertAlign w:val="baseline"/>
      </w:rPr>
    </w:lvl>
    <w:lvl w:ilvl="4" w:tplc="29A86E1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52BED4A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970AD660">
      <w:start w:val="1"/>
      <w:numFmt w:val="bullet"/>
      <w:lvlText w:val="·"/>
      <w:lvlJc w:val="left"/>
      <w:pPr>
        <w:ind w:left="5040" w:hanging="360"/>
      </w:pPr>
      <w:rPr>
        <w:rFonts w:ascii="Symbol" w:eastAsia="Symbol" w:hAnsi="Symbol" w:cs="Symbol"/>
        <w:b w:val="0"/>
        <w:bCs w:val="0"/>
        <w:i w:val="0"/>
        <w:iCs w:val="0"/>
        <w:caps w:val="0"/>
        <w:smallCaps w:val="0"/>
        <w:strike w:val="0"/>
        <w:spacing w:val="0"/>
        <w:position w:val="0"/>
        <w:highlight w:val="none"/>
        <w:vertAlign w:val="baseline"/>
      </w:rPr>
    </w:lvl>
    <w:lvl w:ilvl="7" w:tplc="AFC485C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D8CA6D1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43">
    <w:nsid w:val="501F0A50"/>
    <w:multiLevelType w:val="hybridMultilevel"/>
    <w:tmpl w:val="847888F6"/>
    <w:lvl w:ilvl="0" w:tplc="B7BAE7CC">
      <w:start w:val="1"/>
      <w:numFmt w:val="decimal"/>
      <w:lvlText w:val="%1)"/>
      <w:lvlJc w:val="left"/>
      <w:pPr>
        <w:ind w:left="720" w:hanging="360"/>
      </w:pPr>
      <w:rPr>
        <w:rFonts w:hint="default"/>
      </w:rPr>
    </w:lvl>
    <w:lvl w:ilvl="1" w:tplc="2A3230AE">
      <w:start w:val="1"/>
      <w:numFmt w:val="lowerLetter"/>
      <w:lvlText w:val="%2."/>
      <w:lvlJc w:val="left"/>
      <w:pPr>
        <w:ind w:left="1440" w:hanging="360"/>
      </w:pPr>
    </w:lvl>
    <w:lvl w:ilvl="2" w:tplc="EA704CCA">
      <w:start w:val="1"/>
      <w:numFmt w:val="lowerRoman"/>
      <w:lvlText w:val="%3."/>
      <w:lvlJc w:val="right"/>
      <w:pPr>
        <w:ind w:left="2160" w:hanging="180"/>
      </w:pPr>
    </w:lvl>
    <w:lvl w:ilvl="3" w:tplc="750CABCE">
      <w:start w:val="1"/>
      <w:numFmt w:val="decimal"/>
      <w:lvlText w:val="%4."/>
      <w:lvlJc w:val="left"/>
      <w:pPr>
        <w:ind w:left="2880" w:hanging="360"/>
      </w:pPr>
    </w:lvl>
    <w:lvl w:ilvl="4" w:tplc="8EDE692A">
      <w:start w:val="1"/>
      <w:numFmt w:val="lowerLetter"/>
      <w:lvlText w:val="%5."/>
      <w:lvlJc w:val="left"/>
      <w:pPr>
        <w:ind w:left="3600" w:hanging="360"/>
      </w:pPr>
    </w:lvl>
    <w:lvl w:ilvl="5" w:tplc="CDD274F4">
      <w:start w:val="1"/>
      <w:numFmt w:val="lowerRoman"/>
      <w:lvlText w:val="%6."/>
      <w:lvlJc w:val="right"/>
      <w:pPr>
        <w:ind w:left="4320" w:hanging="180"/>
      </w:pPr>
    </w:lvl>
    <w:lvl w:ilvl="6" w:tplc="53820E00">
      <w:start w:val="1"/>
      <w:numFmt w:val="decimal"/>
      <w:lvlText w:val="%7."/>
      <w:lvlJc w:val="left"/>
      <w:pPr>
        <w:ind w:left="5040" w:hanging="360"/>
      </w:pPr>
    </w:lvl>
    <w:lvl w:ilvl="7" w:tplc="50926478">
      <w:start w:val="1"/>
      <w:numFmt w:val="lowerLetter"/>
      <w:lvlText w:val="%8."/>
      <w:lvlJc w:val="left"/>
      <w:pPr>
        <w:ind w:left="5760" w:hanging="360"/>
      </w:pPr>
    </w:lvl>
    <w:lvl w:ilvl="8" w:tplc="CFA223E4">
      <w:start w:val="1"/>
      <w:numFmt w:val="lowerRoman"/>
      <w:lvlText w:val="%9."/>
      <w:lvlJc w:val="right"/>
      <w:pPr>
        <w:ind w:left="6480" w:hanging="180"/>
      </w:pPr>
    </w:lvl>
  </w:abstractNum>
  <w:abstractNum w:abstractNumId="44">
    <w:nsid w:val="513D6926"/>
    <w:multiLevelType w:val="hybridMultilevel"/>
    <w:tmpl w:val="5FFCD60A"/>
    <w:lvl w:ilvl="0" w:tplc="CF5C992E">
      <w:start w:val="1"/>
      <w:numFmt w:val="bullet"/>
      <w:lvlText w:val=""/>
      <w:lvlJc w:val="left"/>
      <w:pPr>
        <w:ind w:left="720" w:hanging="360"/>
      </w:pPr>
      <w:rPr>
        <w:rFonts w:ascii="Symbol" w:hAnsi="Symbol" w:hint="default"/>
      </w:rPr>
    </w:lvl>
    <w:lvl w:ilvl="1" w:tplc="2914450E">
      <w:start w:val="1"/>
      <w:numFmt w:val="bullet"/>
      <w:lvlText w:val="o"/>
      <w:lvlJc w:val="left"/>
      <w:pPr>
        <w:ind w:left="1440" w:hanging="360"/>
      </w:pPr>
      <w:rPr>
        <w:rFonts w:ascii="Courier New" w:hAnsi="Courier New" w:cs="Courier New" w:hint="default"/>
      </w:rPr>
    </w:lvl>
    <w:lvl w:ilvl="2" w:tplc="90626AA6">
      <w:start w:val="1"/>
      <w:numFmt w:val="bullet"/>
      <w:lvlText w:val=""/>
      <w:lvlJc w:val="left"/>
      <w:pPr>
        <w:ind w:left="2160" w:hanging="360"/>
      </w:pPr>
      <w:rPr>
        <w:rFonts w:ascii="Wingdings" w:hAnsi="Wingdings" w:hint="default"/>
      </w:rPr>
    </w:lvl>
    <w:lvl w:ilvl="3" w:tplc="02667ED4">
      <w:start w:val="1"/>
      <w:numFmt w:val="bullet"/>
      <w:lvlText w:val=""/>
      <w:lvlJc w:val="left"/>
      <w:pPr>
        <w:ind w:left="2880" w:hanging="360"/>
      </w:pPr>
      <w:rPr>
        <w:rFonts w:ascii="Symbol" w:hAnsi="Symbol" w:hint="default"/>
      </w:rPr>
    </w:lvl>
    <w:lvl w:ilvl="4" w:tplc="01B837D8">
      <w:start w:val="1"/>
      <w:numFmt w:val="bullet"/>
      <w:lvlText w:val="o"/>
      <w:lvlJc w:val="left"/>
      <w:pPr>
        <w:ind w:left="3600" w:hanging="360"/>
      </w:pPr>
      <w:rPr>
        <w:rFonts w:ascii="Courier New" w:hAnsi="Courier New" w:cs="Courier New" w:hint="default"/>
      </w:rPr>
    </w:lvl>
    <w:lvl w:ilvl="5" w:tplc="E5D83BD8">
      <w:start w:val="1"/>
      <w:numFmt w:val="bullet"/>
      <w:lvlText w:val=""/>
      <w:lvlJc w:val="left"/>
      <w:pPr>
        <w:ind w:left="4320" w:hanging="360"/>
      </w:pPr>
      <w:rPr>
        <w:rFonts w:ascii="Wingdings" w:hAnsi="Wingdings" w:hint="default"/>
      </w:rPr>
    </w:lvl>
    <w:lvl w:ilvl="6" w:tplc="567C5CEE">
      <w:start w:val="1"/>
      <w:numFmt w:val="bullet"/>
      <w:lvlText w:val=""/>
      <w:lvlJc w:val="left"/>
      <w:pPr>
        <w:ind w:left="5040" w:hanging="360"/>
      </w:pPr>
      <w:rPr>
        <w:rFonts w:ascii="Symbol" w:hAnsi="Symbol" w:hint="default"/>
      </w:rPr>
    </w:lvl>
    <w:lvl w:ilvl="7" w:tplc="ABAC6A2E">
      <w:start w:val="1"/>
      <w:numFmt w:val="bullet"/>
      <w:lvlText w:val="o"/>
      <w:lvlJc w:val="left"/>
      <w:pPr>
        <w:ind w:left="5760" w:hanging="360"/>
      </w:pPr>
      <w:rPr>
        <w:rFonts w:ascii="Courier New" w:hAnsi="Courier New" w:cs="Courier New" w:hint="default"/>
      </w:rPr>
    </w:lvl>
    <w:lvl w:ilvl="8" w:tplc="DC5095CC">
      <w:start w:val="1"/>
      <w:numFmt w:val="bullet"/>
      <w:lvlText w:val=""/>
      <w:lvlJc w:val="left"/>
      <w:pPr>
        <w:ind w:left="6480" w:hanging="360"/>
      </w:pPr>
      <w:rPr>
        <w:rFonts w:ascii="Wingdings" w:hAnsi="Wingdings" w:hint="default"/>
      </w:rPr>
    </w:lvl>
  </w:abstractNum>
  <w:abstractNum w:abstractNumId="45">
    <w:nsid w:val="5169681E"/>
    <w:multiLevelType w:val="hybridMultilevel"/>
    <w:tmpl w:val="03285062"/>
    <w:lvl w:ilvl="0" w:tplc="04190001">
      <w:start w:val="1"/>
      <w:numFmt w:val="bullet"/>
      <w:lvlText w:val=""/>
      <w:lvlJc w:val="left"/>
      <w:pPr>
        <w:ind w:left="787" w:hanging="427"/>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521A6FDE"/>
    <w:multiLevelType w:val="hybridMultilevel"/>
    <w:tmpl w:val="D8C0F404"/>
    <w:lvl w:ilvl="0" w:tplc="D60AE28A">
      <w:start w:val="1"/>
      <w:numFmt w:val="decimal"/>
      <w:lvlText w:val="%1)"/>
      <w:lvlJc w:val="left"/>
      <w:pPr>
        <w:ind w:left="900" w:hanging="360"/>
      </w:pPr>
      <w:rPr>
        <w:rFonts w:hint="default"/>
      </w:rPr>
    </w:lvl>
    <w:lvl w:ilvl="1" w:tplc="8274133C">
      <w:start w:val="1"/>
      <w:numFmt w:val="lowerLetter"/>
      <w:lvlText w:val="%2."/>
      <w:lvlJc w:val="left"/>
      <w:pPr>
        <w:ind w:left="1620" w:hanging="360"/>
      </w:pPr>
    </w:lvl>
    <w:lvl w:ilvl="2" w:tplc="606EB7EE">
      <w:start w:val="1"/>
      <w:numFmt w:val="lowerRoman"/>
      <w:lvlText w:val="%3."/>
      <w:lvlJc w:val="right"/>
      <w:pPr>
        <w:ind w:left="2340" w:hanging="180"/>
      </w:pPr>
    </w:lvl>
    <w:lvl w:ilvl="3" w:tplc="AA667618">
      <w:start w:val="1"/>
      <w:numFmt w:val="decimal"/>
      <w:lvlText w:val="%4."/>
      <w:lvlJc w:val="left"/>
      <w:pPr>
        <w:ind w:left="3060" w:hanging="360"/>
      </w:pPr>
    </w:lvl>
    <w:lvl w:ilvl="4" w:tplc="E884B36C">
      <w:start w:val="1"/>
      <w:numFmt w:val="lowerLetter"/>
      <w:lvlText w:val="%5."/>
      <w:lvlJc w:val="left"/>
      <w:pPr>
        <w:ind w:left="3780" w:hanging="360"/>
      </w:pPr>
    </w:lvl>
    <w:lvl w:ilvl="5" w:tplc="B5029210">
      <w:start w:val="1"/>
      <w:numFmt w:val="lowerRoman"/>
      <w:lvlText w:val="%6."/>
      <w:lvlJc w:val="right"/>
      <w:pPr>
        <w:ind w:left="4500" w:hanging="180"/>
      </w:pPr>
    </w:lvl>
    <w:lvl w:ilvl="6" w:tplc="10E4548A">
      <w:start w:val="1"/>
      <w:numFmt w:val="decimal"/>
      <w:lvlText w:val="%7."/>
      <w:lvlJc w:val="left"/>
      <w:pPr>
        <w:ind w:left="5220" w:hanging="360"/>
      </w:pPr>
    </w:lvl>
    <w:lvl w:ilvl="7" w:tplc="C8BA2F40">
      <w:start w:val="1"/>
      <w:numFmt w:val="lowerLetter"/>
      <w:lvlText w:val="%8."/>
      <w:lvlJc w:val="left"/>
      <w:pPr>
        <w:ind w:left="5940" w:hanging="360"/>
      </w:pPr>
    </w:lvl>
    <w:lvl w:ilvl="8" w:tplc="09C09060">
      <w:start w:val="1"/>
      <w:numFmt w:val="lowerRoman"/>
      <w:lvlText w:val="%9."/>
      <w:lvlJc w:val="right"/>
      <w:pPr>
        <w:ind w:left="6660" w:hanging="180"/>
      </w:pPr>
    </w:lvl>
  </w:abstractNum>
  <w:abstractNum w:abstractNumId="47">
    <w:nsid w:val="56E96DD1"/>
    <w:multiLevelType w:val="hybridMultilevel"/>
    <w:tmpl w:val="5660F622"/>
    <w:lvl w:ilvl="0" w:tplc="FF5C3A4C">
      <w:start w:val="1"/>
      <w:numFmt w:val="decimal"/>
      <w:lvlText w:val="%1."/>
      <w:lvlJc w:val="left"/>
      <w:pPr>
        <w:ind w:left="720" w:hanging="360"/>
      </w:pPr>
    </w:lvl>
    <w:lvl w:ilvl="1" w:tplc="FD2040B2">
      <w:start w:val="1"/>
      <w:numFmt w:val="lowerLetter"/>
      <w:lvlText w:val="%2."/>
      <w:lvlJc w:val="left"/>
      <w:pPr>
        <w:ind w:left="1440" w:hanging="360"/>
      </w:pPr>
    </w:lvl>
    <w:lvl w:ilvl="2" w:tplc="6292E6D6">
      <w:start w:val="1"/>
      <w:numFmt w:val="lowerRoman"/>
      <w:lvlText w:val="%3."/>
      <w:lvlJc w:val="right"/>
      <w:pPr>
        <w:ind w:left="2160" w:hanging="180"/>
      </w:pPr>
    </w:lvl>
    <w:lvl w:ilvl="3" w:tplc="5858AD92">
      <w:start w:val="1"/>
      <w:numFmt w:val="decimal"/>
      <w:lvlText w:val="%4."/>
      <w:lvlJc w:val="left"/>
      <w:pPr>
        <w:ind w:left="2880" w:hanging="360"/>
      </w:pPr>
    </w:lvl>
    <w:lvl w:ilvl="4" w:tplc="409C1602">
      <w:start w:val="1"/>
      <w:numFmt w:val="lowerLetter"/>
      <w:lvlText w:val="%5."/>
      <w:lvlJc w:val="left"/>
      <w:pPr>
        <w:ind w:left="3600" w:hanging="360"/>
      </w:pPr>
    </w:lvl>
    <w:lvl w:ilvl="5" w:tplc="BF3C0A30">
      <w:start w:val="1"/>
      <w:numFmt w:val="lowerRoman"/>
      <w:lvlText w:val="%6."/>
      <w:lvlJc w:val="right"/>
      <w:pPr>
        <w:ind w:left="4320" w:hanging="180"/>
      </w:pPr>
    </w:lvl>
    <w:lvl w:ilvl="6" w:tplc="4E1AAF80">
      <w:start w:val="1"/>
      <w:numFmt w:val="decimal"/>
      <w:lvlText w:val="%7."/>
      <w:lvlJc w:val="left"/>
      <w:pPr>
        <w:ind w:left="5040" w:hanging="360"/>
      </w:pPr>
    </w:lvl>
    <w:lvl w:ilvl="7" w:tplc="31D8BA8A">
      <w:start w:val="1"/>
      <w:numFmt w:val="lowerLetter"/>
      <w:lvlText w:val="%8."/>
      <w:lvlJc w:val="left"/>
      <w:pPr>
        <w:ind w:left="5760" w:hanging="360"/>
      </w:pPr>
    </w:lvl>
    <w:lvl w:ilvl="8" w:tplc="BE72A630">
      <w:start w:val="1"/>
      <w:numFmt w:val="lowerRoman"/>
      <w:lvlText w:val="%9."/>
      <w:lvlJc w:val="right"/>
      <w:pPr>
        <w:ind w:left="6480" w:hanging="180"/>
      </w:pPr>
    </w:lvl>
  </w:abstractNum>
  <w:abstractNum w:abstractNumId="48">
    <w:nsid w:val="5C270A2D"/>
    <w:multiLevelType w:val="multilevel"/>
    <w:tmpl w:val="BABA1F4A"/>
    <w:lvl w:ilvl="0">
      <w:start w:val="2"/>
      <w:numFmt w:val="decimal"/>
      <w:lvlText w:val="%1."/>
      <w:lvlJc w:val="left"/>
      <w:pPr>
        <w:ind w:left="540" w:hanging="540"/>
      </w:pPr>
    </w:lvl>
    <w:lvl w:ilvl="1">
      <w:start w:val="2"/>
      <w:numFmt w:val="decimal"/>
      <w:lvlText w:val="%1.%2."/>
      <w:lvlJc w:val="left"/>
      <w:pPr>
        <w:ind w:left="880" w:hanging="540"/>
      </w:pPr>
    </w:lvl>
    <w:lvl w:ilvl="2">
      <w:start w:val="1"/>
      <w:numFmt w:val="decimal"/>
      <w:lvlText w:val="2.2.%3."/>
      <w:lvlJc w:val="left"/>
      <w:pPr>
        <w:ind w:left="1400" w:hanging="720"/>
      </w:pPr>
    </w:lvl>
    <w:lvl w:ilvl="3">
      <w:start w:val="1"/>
      <w:numFmt w:val="decimal"/>
      <w:lvlText w:val="%1.%2.%3.%4."/>
      <w:lvlJc w:val="left"/>
      <w:pPr>
        <w:ind w:left="1740" w:hanging="720"/>
      </w:pPr>
    </w:lvl>
    <w:lvl w:ilvl="4">
      <w:start w:val="1"/>
      <w:numFmt w:val="decimal"/>
      <w:lvlText w:val="%1.%2.%3.%4.%5."/>
      <w:lvlJc w:val="left"/>
      <w:pPr>
        <w:ind w:left="2440" w:hanging="1080"/>
      </w:pPr>
    </w:lvl>
    <w:lvl w:ilvl="5">
      <w:start w:val="1"/>
      <w:numFmt w:val="decimal"/>
      <w:lvlText w:val="%1.%2.%3.%4.%5.%6."/>
      <w:lvlJc w:val="left"/>
      <w:pPr>
        <w:ind w:left="2780" w:hanging="1080"/>
      </w:pPr>
    </w:lvl>
    <w:lvl w:ilvl="6">
      <w:start w:val="1"/>
      <w:numFmt w:val="decimal"/>
      <w:lvlText w:val="%1.%2.%3.%4.%5.%6.%7."/>
      <w:lvlJc w:val="left"/>
      <w:pPr>
        <w:ind w:left="3480" w:hanging="1440"/>
      </w:pPr>
    </w:lvl>
    <w:lvl w:ilvl="7">
      <w:start w:val="1"/>
      <w:numFmt w:val="decimal"/>
      <w:lvlText w:val="%1.%2.%3.%4.%5.%6.%7.%8."/>
      <w:lvlJc w:val="left"/>
      <w:pPr>
        <w:ind w:left="3820" w:hanging="1440"/>
      </w:pPr>
    </w:lvl>
    <w:lvl w:ilvl="8">
      <w:start w:val="1"/>
      <w:numFmt w:val="decimal"/>
      <w:lvlText w:val="%1.%2.%3.%4.%5.%6.%7.%8.%9."/>
      <w:lvlJc w:val="left"/>
      <w:pPr>
        <w:ind w:left="4520" w:hanging="1800"/>
      </w:pPr>
    </w:lvl>
  </w:abstractNum>
  <w:abstractNum w:abstractNumId="49">
    <w:nsid w:val="61ED7F20"/>
    <w:multiLevelType w:val="hybridMultilevel"/>
    <w:tmpl w:val="5FD6142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0">
    <w:nsid w:val="62C97F00"/>
    <w:multiLevelType w:val="hybridMultilevel"/>
    <w:tmpl w:val="CF0C7D10"/>
    <w:styleLink w:val="a"/>
    <w:lvl w:ilvl="0" w:tplc="5A1409E2">
      <w:start w:val="1"/>
      <w:numFmt w:val="bullet"/>
      <w:pStyle w:val="a"/>
      <w:lvlText w:val="-"/>
      <w:lvlJc w:val="left"/>
      <w:pPr>
        <w:tabs>
          <w:tab w:val="num" w:pos="894"/>
        </w:tabs>
        <w:ind w:left="372" w:firstLine="348"/>
      </w:pPr>
      <w:rPr>
        <w:rFonts w:hAnsi="Arial Unicode MS"/>
        <w:caps w:val="0"/>
        <w:smallCaps w:val="0"/>
        <w:strike w:val="0"/>
        <w:spacing w:val="0"/>
        <w:position w:val="0"/>
        <w:highlight w:val="none"/>
        <w:vertAlign w:val="baseline"/>
      </w:rPr>
    </w:lvl>
    <w:lvl w:ilvl="1" w:tplc="9D344DF2">
      <w:start w:val="1"/>
      <w:numFmt w:val="bullet"/>
      <w:lvlText w:val="-"/>
      <w:lvlJc w:val="left"/>
      <w:pPr>
        <w:tabs>
          <w:tab w:val="num" w:pos="1494"/>
        </w:tabs>
        <w:ind w:left="972" w:firstLine="348"/>
      </w:pPr>
      <w:rPr>
        <w:rFonts w:hAnsi="Arial Unicode MS"/>
        <w:caps w:val="0"/>
        <w:smallCaps w:val="0"/>
        <w:strike w:val="0"/>
        <w:spacing w:val="0"/>
        <w:position w:val="0"/>
        <w:highlight w:val="none"/>
        <w:vertAlign w:val="baseline"/>
      </w:rPr>
    </w:lvl>
    <w:lvl w:ilvl="2" w:tplc="B7BE926A">
      <w:start w:val="1"/>
      <w:numFmt w:val="bullet"/>
      <w:lvlText w:val="-"/>
      <w:lvlJc w:val="left"/>
      <w:pPr>
        <w:tabs>
          <w:tab w:val="num" w:pos="2094"/>
        </w:tabs>
        <w:ind w:left="1572" w:firstLine="348"/>
      </w:pPr>
      <w:rPr>
        <w:rFonts w:hAnsi="Arial Unicode MS"/>
        <w:caps w:val="0"/>
        <w:smallCaps w:val="0"/>
        <w:strike w:val="0"/>
        <w:spacing w:val="0"/>
        <w:position w:val="0"/>
        <w:highlight w:val="none"/>
        <w:vertAlign w:val="baseline"/>
      </w:rPr>
    </w:lvl>
    <w:lvl w:ilvl="3" w:tplc="872E6256">
      <w:start w:val="1"/>
      <w:numFmt w:val="bullet"/>
      <w:lvlText w:val="-"/>
      <w:lvlJc w:val="left"/>
      <w:pPr>
        <w:tabs>
          <w:tab w:val="num" w:pos="2694"/>
        </w:tabs>
        <w:ind w:left="2172" w:firstLine="348"/>
      </w:pPr>
      <w:rPr>
        <w:rFonts w:hAnsi="Arial Unicode MS"/>
        <w:caps w:val="0"/>
        <w:smallCaps w:val="0"/>
        <w:strike w:val="0"/>
        <w:spacing w:val="0"/>
        <w:position w:val="0"/>
        <w:highlight w:val="none"/>
        <w:vertAlign w:val="baseline"/>
      </w:rPr>
    </w:lvl>
    <w:lvl w:ilvl="4" w:tplc="F782CF92">
      <w:start w:val="1"/>
      <w:numFmt w:val="bullet"/>
      <w:lvlText w:val="-"/>
      <w:lvlJc w:val="left"/>
      <w:pPr>
        <w:tabs>
          <w:tab w:val="num" w:pos="3294"/>
        </w:tabs>
        <w:ind w:left="2772" w:firstLine="348"/>
      </w:pPr>
      <w:rPr>
        <w:rFonts w:hAnsi="Arial Unicode MS"/>
        <w:caps w:val="0"/>
        <w:smallCaps w:val="0"/>
        <w:strike w:val="0"/>
        <w:spacing w:val="0"/>
        <w:position w:val="0"/>
        <w:highlight w:val="none"/>
        <w:vertAlign w:val="baseline"/>
      </w:rPr>
    </w:lvl>
    <w:lvl w:ilvl="5" w:tplc="A5E6103A">
      <w:start w:val="1"/>
      <w:numFmt w:val="bullet"/>
      <w:lvlText w:val="-"/>
      <w:lvlJc w:val="left"/>
      <w:pPr>
        <w:tabs>
          <w:tab w:val="num" w:pos="3894"/>
        </w:tabs>
        <w:ind w:left="3372" w:firstLine="348"/>
      </w:pPr>
      <w:rPr>
        <w:rFonts w:hAnsi="Arial Unicode MS"/>
        <w:caps w:val="0"/>
        <w:smallCaps w:val="0"/>
        <w:strike w:val="0"/>
        <w:spacing w:val="0"/>
        <w:position w:val="0"/>
        <w:highlight w:val="none"/>
        <w:vertAlign w:val="baseline"/>
      </w:rPr>
    </w:lvl>
    <w:lvl w:ilvl="6" w:tplc="035AEEA2">
      <w:start w:val="1"/>
      <w:numFmt w:val="bullet"/>
      <w:lvlText w:val="-"/>
      <w:lvlJc w:val="left"/>
      <w:pPr>
        <w:tabs>
          <w:tab w:val="num" w:pos="4494"/>
        </w:tabs>
        <w:ind w:left="3972" w:firstLine="348"/>
      </w:pPr>
      <w:rPr>
        <w:rFonts w:hAnsi="Arial Unicode MS"/>
        <w:caps w:val="0"/>
        <w:smallCaps w:val="0"/>
        <w:strike w:val="0"/>
        <w:spacing w:val="0"/>
        <w:position w:val="0"/>
        <w:highlight w:val="none"/>
        <w:vertAlign w:val="baseline"/>
      </w:rPr>
    </w:lvl>
    <w:lvl w:ilvl="7" w:tplc="47A282A4">
      <w:start w:val="1"/>
      <w:numFmt w:val="bullet"/>
      <w:lvlText w:val="-"/>
      <w:lvlJc w:val="left"/>
      <w:pPr>
        <w:tabs>
          <w:tab w:val="num" w:pos="5094"/>
        </w:tabs>
        <w:ind w:left="4572" w:firstLine="348"/>
      </w:pPr>
      <w:rPr>
        <w:rFonts w:hAnsi="Arial Unicode MS"/>
        <w:caps w:val="0"/>
        <w:smallCaps w:val="0"/>
        <w:strike w:val="0"/>
        <w:spacing w:val="0"/>
        <w:position w:val="0"/>
        <w:highlight w:val="none"/>
        <w:vertAlign w:val="baseline"/>
      </w:rPr>
    </w:lvl>
    <w:lvl w:ilvl="8" w:tplc="2F5AE896">
      <w:start w:val="1"/>
      <w:numFmt w:val="bullet"/>
      <w:lvlText w:val="-"/>
      <w:lvlJc w:val="left"/>
      <w:pPr>
        <w:tabs>
          <w:tab w:val="num" w:pos="5694"/>
        </w:tabs>
        <w:ind w:left="5172" w:firstLine="348"/>
      </w:pPr>
      <w:rPr>
        <w:rFonts w:hAnsi="Arial Unicode MS"/>
        <w:caps w:val="0"/>
        <w:smallCaps w:val="0"/>
        <w:strike w:val="0"/>
        <w:spacing w:val="0"/>
        <w:position w:val="0"/>
        <w:highlight w:val="none"/>
        <w:vertAlign w:val="baseline"/>
      </w:rPr>
    </w:lvl>
  </w:abstractNum>
  <w:abstractNum w:abstractNumId="51">
    <w:nsid w:val="67173611"/>
    <w:multiLevelType w:val="hybridMultilevel"/>
    <w:tmpl w:val="C9B0EFBE"/>
    <w:lvl w:ilvl="0" w:tplc="12105686">
      <w:start w:val="1"/>
      <w:numFmt w:val="bullet"/>
      <w:lvlText w:val=""/>
      <w:lvlJc w:val="left"/>
      <w:pPr>
        <w:ind w:left="1429" w:hanging="360"/>
      </w:pPr>
      <w:rPr>
        <w:rFonts w:ascii="Symbol" w:hAnsi="Symbol" w:hint="default"/>
      </w:rPr>
    </w:lvl>
    <w:lvl w:ilvl="1" w:tplc="CE60B45A">
      <w:start w:val="1"/>
      <w:numFmt w:val="bullet"/>
      <w:lvlText w:val="o"/>
      <w:lvlJc w:val="left"/>
      <w:pPr>
        <w:ind w:left="2149" w:hanging="360"/>
      </w:pPr>
      <w:rPr>
        <w:rFonts w:ascii="Courier New" w:hAnsi="Courier New" w:cs="Courier New" w:hint="default"/>
      </w:rPr>
    </w:lvl>
    <w:lvl w:ilvl="2" w:tplc="8AB497D6">
      <w:start w:val="1"/>
      <w:numFmt w:val="bullet"/>
      <w:lvlText w:val=""/>
      <w:lvlJc w:val="left"/>
      <w:pPr>
        <w:ind w:left="2869" w:hanging="360"/>
      </w:pPr>
      <w:rPr>
        <w:rFonts w:ascii="Wingdings" w:hAnsi="Wingdings" w:hint="default"/>
      </w:rPr>
    </w:lvl>
    <w:lvl w:ilvl="3" w:tplc="98E41354">
      <w:start w:val="1"/>
      <w:numFmt w:val="bullet"/>
      <w:lvlText w:val=""/>
      <w:lvlJc w:val="left"/>
      <w:pPr>
        <w:ind w:left="3589" w:hanging="360"/>
      </w:pPr>
      <w:rPr>
        <w:rFonts w:ascii="Symbol" w:hAnsi="Symbol" w:hint="default"/>
      </w:rPr>
    </w:lvl>
    <w:lvl w:ilvl="4" w:tplc="C29692BA">
      <w:start w:val="1"/>
      <w:numFmt w:val="bullet"/>
      <w:lvlText w:val="o"/>
      <w:lvlJc w:val="left"/>
      <w:pPr>
        <w:ind w:left="4309" w:hanging="360"/>
      </w:pPr>
      <w:rPr>
        <w:rFonts w:ascii="Courier New" w:hAnsi="Courier New" w:cs="Courier New" w:hint="default"/>
      </w:rPr>
    </w:lvl>
    <w:lvl w:ilvl="5" w:tplc="76FE661C">
      <w:start w:val="1"/>
      <w:numFmt w:val="bullet"/>
      <w:lvlText w:val=""/>
      <w:lvlJc w:val="left"/>
      <w:pPr>
        <w:ind w:left="5029" w:hanging="360"/>
      </w:pPr>
      <w:rPr>
        <w:rFonts w:ascii="Wingdings" w:hAnsi="Wingdings" w:hint="default"/>
      </w:rPr>
    </w:lvl>
    <w:lvl w:ilvl="6" w:tplc="DAB8740C">
      <w:start w:val="1"/>
      <w:numFmt w:val="bullet"/>
      <w:lvlText w:val=""/>
      <w:lvlJc w:val="left"/>
      <w:pPr>
        <w:ind w:left="5749" w:hanging="360"/>
      </w:pPr>
      <w:rPr>
        <w:rFonts w:ascii="Symbol" w:hAnsi="Symbol" w:hint="default"/>
      </w:rPr>
    </w:lvl>
    <w:lvl w:ilvl="7" w:tplc="7E0C3AB8">
      <w:start w:val="1"/>
      <w:numFmt w:val="bullet"/>
      <w:lvlText w:val="o"/>
      <w:lvlJc w:val="left"/>
      <w:pPr>
        <w:ind w:left="6469" w:hanging="360"/>
      </w:pPr>
      <w:rPr>
        <w:rFonts w:ascii="Courier New" w:hAnsi="Courier New" w:cs="Courier New" w:hint="default"/>
      </w:rPr>
    </w:lvl>
    <w:lvl w:ilvl="8" w:tplc="20AE3514">
      <w:start w:val="1"/>
      <w:numFmt w:val="bullet"/>
      <w:lvlText w:val=""/>
      <w:lvlJc w:val="left"/>
      <w:pPr>
        <w:ind w:left="7189" w:hanging="360"/>
      </w:pPr>
      <w:rPr>
        <w:rFonts w:ascii="Wingdings" w:hAnsi="Wingdings" w:hint="default"/>
      </w:rPr>
    </w:lvl>
  </w:abstractNum>
  <w:abstractNum w:abstractNumId="52">
    <w:nsid w:val="67492394"/>
    <w:multiLevelType w:val="hybridMultilevel"/>
    <w:tmpl w:val="5BD8EFEE"/>
    <w:lvl w:ilvl="0" w:tplc="24842A80">
      <w:start w:val="1"/>
      <w:numFmt w:val="bullet"/>
      <w:lvlText w:val=""/>
      <w:lvlJc w:val="left"/>
      <w:pPr>
        <w:tabs>
          <w:tab w:val="num" w:pos="720"/>
        </w:tabs>
        <w:ind w:left="720" w:hanging="360"/>
      </w:pPr>
      <w:rPr>
        <w:rFonts w:ascii="Symbol" w:hAnsi="Symbol" w:hint="default"/>
        <w:sz w:val="20"/>
      </w:rPr>
    </w:lvl>
    <w:lvl w:ilvl="1" w:tplc="E990CCC8">
      <w:start w:val="1"/>
      <w:numFmt w:val="bullet"/>
      <w:lvlText w:val=""/>
      <w:lvlJc w:val="left"/>
      <w:pPr>
        <w:tabs>
          <w:tab w:val="num" w:pos="1440"/>
        </w:tabs>
        <w:ind w:left="1440" w:hanging="360"/>
      </w:pPr>
      <w:rPr>
        <w:rFonts w:ascii="Symbol" w:hAnsi="Symbol" w:hint="default"/>
        <w:sz w:val="20"/>
      </w:rPr>
    </w:lvl>
    <w:lvl w:ilvl="2" w:tplc="B4BE7B5E">
      <w:start w:val="1"/>
      <w:numFmt w:val="bullet"/>
      <w:lvlText w:val=""/>
      <w:lvlJc w:val="left"/>
      <w:pPr>
        <w:tabs>
          <w:tab w:val="num" w:pos="2160"/>
        </w:tabs>
        <w:ind w:left="2160" w:hanging="360"/>
      </w:pPr>
      <w:rPr>
        <w:rFonts w:ascii="Symbol" w:hAnsi="Symbol" w:hint="default"/>
        <w:sz w:val="20"/>
      </w:rPr>
    </w:lvl>
    <w:lvl w:ilvl="3" w:tplc="67D4A68A">
      <w:start w:val="1"/>
      <w:numFmt w:val="bullet"/>
      <w:lvlText w:val=""/>
      <w:lvlJc w:val="left"/>
      <w:pPr>
        <w:tabs>
          <w:tab w:val="num" w:pos="2880"/>
        </w:tabs>
        <w:ind w:left="2880" w:hanging="360"/>
      </w:pPr>
      <w:rPr>
        <w:rFonts w:ascii="Symbol" w:hAnsi="Symbol" w:hint="default"/>
        <w:sz w:val="20"/>
      </w:rPr>
    </w:lvl>
    <w:lvl w:ilvl="4" w:tplc="814EF56E">
      <w:start w:val="1"/>
      <w:numFmt w:val="bullet"/>
      <w:lvlText w:val=""/>
      <w:lvlJc w:val="left"/>
      <w:pPr>
        <w:tabs>
          <w:tab w:val="num" w:pos="3600"/>
        </w:tabs>
        <w:ind w:left="3600" w:hanging="360"/>
      </w:pPr>
      <w:rPr>
        <w:rFonts w:ascii="Symbol" w:hAnsi="Symbol" w:hint="default"/>
        <w:sz w:val="20"/>
      </w:rPr>
    </w:lvl>
    <w:lvl w:ilvl="5" w:tplc="0E52E5BC">
      <w:start w:val="1"/>
      <w:numFmt w:val="bullet"/>
      <w:lvlText w:val=""/>
      <w:lvlJc w:val="left"/>
      <w:pPr>
        <w:tabs>
          <w:tab w:val="num" w:pos="4320"/>
        </w:tabs>
        <w:ind w:left="4320" w:hanging="360"/>
      </w:pPr>
      <w:rPr>
        <w:rFonts w:ascii="Symbol" w:hAnsi="Symbol" w:hint="default"/>
        <w:sz w:val="20"/>
      </w:rPr>
    </w:lvl>
    <w:lvl w:ilvl="6" w:tplc="1704628C">
      <w:start w:val="1"/>
      <w:numFmt w:val="bullet"/>
      <w:lvlText w:val=""/>
      <w:lvlJc w:val="left"/>
      <w:pPr>
        <w:tabs>
          <w:tab w:val="num" w:pos="5040"/>
        </w:tabs>
        <w:ind w:left="5040" w:hanging="360"/>
      </w:pPr>
      <w:rPr>
        <w:rFonts w:ascii="Symbol" w:hAnsi="Symbol" w:hint="default"/>
        <w:sz w:val="20"/>
      </w:rPr>
    </w:lvl>
    <w:lvl w:ilvl="7" w:tplc="0EDEADA8">
      <w:start w:val="1"/>
      <w:numFmt w:val="bullet"/>
      <w:lvlText w:val=""/>
      <w:lvlJc w:val="left"/>
      <w:pPr>
        <w:tabs>
          <w:tab w:val="num" w:pos="5760"/>
        </w:tabs>
        <w:ind w:left="5760" w:hanging="360"/>
      </w:pPr>
      <w:rPr>
        <w:rFonts w:ascii="Symbol" w:hAnsi="Symbol" w:hint="default"/>
        <w:sz w:val="20"/>
      </w:rPr>
    </w:lvl>
    <w:lvl w:ilvl="8" w:tplc="749C26EA">
      <w:start w:val="1"/>
      <w:numFmt w:val="bullet"/>
      <w:lvlText w:val=""/>
      <w:lvlJc w:val="left"/>
      <w:pPr>
        <w:tabs>
          <w:tab w:val="num" w:pos="6480"/>
        </w:tabs>
        <w:ind w:left="6480" w:hanging="360"/>
      </w:pPr>
      <w:rPr>
        <w:rFonts w:ascii="Symbol" w:hAnsi="Symbol" w:hint="default"/>
        <w:sz w:val="20"/>
      </w:rPr>
    </w:lvl>
  </w:abstractNum>
  <w:abstractNum w:abstractNumId="53">
    <w:nsid w:val="6AF207B4"/>
    <w:multiLevelType w:val="hybridMultilevel"/>
    <w:tmpl w:val="8DC425FE"/>
    <w:lvl w:ilvl="0" w:tplc="F2184664">
      <w:start w:val="1"/>
      <w:numFmt w:val="bullet"/>
      <w:lvlText w:val=""/>
      <w:lvlJc w:val="left"/>
      <w:pPr>
        <w:tabs>
          <w:tab w:val="num" w:pos="720"/>
        </w:tabs>
        <w:ind w:left="720" w:hanging="360"/>
      </w:pPr>
      <w:rPr>
        <w:rFonts w:ascii="Symbol" w:hAnsi="Symbol" w:hint="default"/>
        <w:sz w:val="20"/>
      </w:rPr>
    </w:lvl>
    <w:lvl w:ilvl="1" w:tplc="F49A7AAE">
      <w:start w:val="1"/>
      <w:numFmt w:val="bullet"/>
      <w:lvlText w:val=""/>
      <w:lvlJc w:val="left"/>
      <w:pPr>
        <w:tabs>
          <w:tab w:val="num" w:pos="1440"/>
        </w:tabs>
        <w:ind w:left="1440" w:hanging="360"/>
      </w:pPr>
      <w:rPr>
        <w:rFonts w:ascii="Symbol" w:hAnsi="Symbol" w:hint="default"/>
        <w:sz w:val="20"/>
      </w:rPr>
    </w:lvl>
    <w:lvl w:ilvl="2" w:tplc="C778F7A6">
      <w:start w:val="1"/>
      <w:numFmt w:val="bullet"/>
      <w:lvlText w:val=""/>
      <w:lvlJc w:val="left"/>
      <w:pPr>
        <w:tabs>
          <w:tab w:val="num" w:pos="2160"/>
        </w:tabs>
        <w:ind w:left="2160" w:hanging="360"/>
      </w:pPr>
      <w:rPr>
        <w:rFonts w:ascii="Symbol" w:hAnsi="Symbol" w:hint="default"/>
        <w:sz w:val="20"/>
      </w:rPr>
    </w:lvl>
    <w:lvl w:ilvl="3" w:tplc="32F0AA1A">
      <w:start w:val="1"/>
      <w:numFmt w:val="bullet"/>
      <w:lvlText w:val=""/>
      <w:lvlJc w:val="left"/>
      <w:pPr>
        <w:tabs>
          <w:tab w:val="num" w:pos="2880"/>
        </w:tabs>
        <w:ind w:left="2880" w:hanging="360"/>
      </w:pPr>
      <w:rPr>
        <w:rFonts w:ascii="Symbol" w:hAnsi="Symbol" w:hint="default"/>
        <w:sz w:val="20"/>
      </w:rPr>
    </w:lvl>
    <w:lvl w:ilvl="4" w:tplc="247C02F4">
      <w:start w:val="1"/>
      <w:numFmt w:val="bullet"/>
      <w:lvlText w:val=""/>
      <w:lvlJc w:val="left"/>
      <w:pPr>
        <w:tabs>
          <w:tab w:val="num" w:pos="3600"/>
        </w:tabs>
        <w:ind w:left="3600" w:hanging="360"/>
      </w:pPr>
      <w:rPr>
        <w:rFonts w:ascii="Symbol" w:hAnsi="Symbol" w:hint="default"/>
        <w:sz w:val="20"/>
      </w:rPr>
    </w:lvl>
    <w:lvl w:ilvl="5" w:tplc="9F089ADA">
      <w:start w:val="1"/>
      <w:numFmt w:val="bullet"/>
      <w:lvlText w:val=""/>
      <w:lvlJc w:val="left"/>
      <w:pPr>
        <w:tabs>
          <w:tab w:val="num" w:pos="4320"/>
        </w:tabs>
        <w:ind w:left="4320" w:hanging="360"/>
      </w:pPr>
      <w:rPr>
        <w:rFonts w:ascii="Symbol" w:hAnsi="Symbol" w:hint="default"/>
        <w:sz w:val="20"/>
      </w:rPr>
    </w:lvl>
    <w:lvl w:ilvl="6" w:tplc="117AC54C">
      <w:start w:val="1"/>
      <w:numFmt w:val="bullet"/>
      <w:lvlText w:val=""/>
      <w:lvlJc w:val="left"/>
      <w:pPr>
        <w:tabs>
          <w:tab w:val="num" w:pos="5040"/>
        </w:tabs>
        <w:ind w:left="5040" w:hanging="360"/>
      </w:pPr>
      <w:rPr>
        <w:rFonts w:ascii="Symbol" w:hAnsi="Symbol" w:hint="default"/>
        <w:sz w:val="20"/>
      </w:rPr>
    </w:lvl>
    <w:lvl w:ilvl="7" w:tplc="6AB07BEE">
      <w:start w:val="1"/>
      <w:numFmt w:val="bullet"/>
      <w:lvlText w:val=""/>
      <w:lvlJc w:val="left"/>
      <w:pPr>
        <w:tabs>
          <w:tab w:val="num" w:pos="5760"/>
        </w:tabs>
        <w:ind w:left="5760" w:hanging="360"/>
      </w:pPr>
      <w:rPr>
        <w:rFonts w:ascii="Symbol" w:hAnsi="Symbol" w:hint="default"/>
        <w:sz w:val="20"/>
      </w:rPr>
    </w:lvl>
    <w:lvl w:ilvl="8" w:tplc="D7ACA0DE">
      <w:start w:val="1"/>
      <w:numFmt w:val="bullet"/>
      <w:lvlText w:val=""/>
      <w:lvlJc w:val="left"/>
      <w:pPr>
        <w:tabs>
          <w:tab w:val="num" w:pos="6480"/>
        </w:tabs>
        <w:ind w:left="6480" w:hanging="360"/>
      </w:pPr>
      <w:rPr>
        <w:rFonts w:ascii="Symbol" w:hAnsi="Symbol" w:hint="default"/>
        <w:sz w:val="20"/>
      </w:rPr>
    </w:lvl>
  </w:abstractNum>
  <w:abstractNum w:abstractNumId="54">
    <w:nsid w:val="6EE50DD9"/>
    <w:multiLevelType w:val="hybridMultilevel"/>
    <w:tmpl w:val="F0F232A2"/>
    <w:lvl w:ilvl="0" w:tplc="C6D2EC3C">
      <w:start w:val="1"/>
      <w:numFmt w:val="decimal"/>
      <w:lvlText w:val="%1."/>
      <w:lvlJc w:val="left"/>
      <w:pPr>
        <w:ind w:left="720" w:hanging="360"/>
      </w:pPr>
    </w:lvl>
    <w:lvl w:ilvl="1" w:tplc="4E64E3B8">
      <w:start w:val="1"/>
      <w:numFmt w:val="lowerLetter"/>
      <w:lvlText w:val="%2."/>
      <w:lvlJc w:val="left"/>
      <w:pPr>
        <w:ind w:left="1440" w:hanging="360"/>
      </w:pPr>
    </w:lvl>
    <w:lvl w:ilvl="2" w:tplc="97DEBF96">
      <w:start w:val="1"/>
      <w:numFmt w:val="lowerRoman"/>
      <w:lvlText w:val="%3."/>
      <w:lvlJc w:val="right"/>
      <w:pPr>
        <w:ind w:left="2160" w:hanging="180"/>
      </w:pPr>
    </w:lvl>
    <w:lvl w:ilvl="3" w:tplc="871A5CB2">
      <w:start w:val="1"/>
      <w:numFmt w:val="decimal"/>
      <w:lvlText w:val="%4."/>
      <w:lvlJc w:val="left"/>
      <w:pPr>
        <w:ind w:left="2880" w:hanging="360"/>
      </w:pPr>
    </w:lvl>
    <w:lvl w:ilvl="4" w:tplc="960817D0">
      <w:start w:val="1"/>
      <w:numFmt w:val="lowerLetter"/>
      <w:lvlText w:val="%5."/>
      <w:lvlJc w:val="left"/>
      <w:pPr>
        <w:ind w:left="3600" w:hanging="360"/>
      </w:pPr>
    </w:lvl>
    <w:lvl w:ilvl="5" w:tplc="C526E2B4">
      <w:start w:val="1"/>
      <w:numFmt w:val="lowerRoman"/>
      <w:lvlText w:val="%6."/>
      <w:lvlJc w:val="right"/>
      <w:pPr>
        <w:ind w:left="4320" w:hanging="180"/>
      </w:pPr>
    </w:lvl>
    <w:lvl w:ilvl="6" w:tplc="CA221372">
      <w:start w:val="1"/>
      <w:numFmt w:val="decimal"/>
      <w:lvlText w:val="%7."/>
      <w:lvlJc w:val="left"/>
      <w:pPr>
        <w:ind w:left="5040" w:hanging="360"/>
      </w:pPr>
    </w:lvl>
    <w:lvl w:ilvl="7" w:tplc="6DBE9088">
      <w:start w:val="1"/>
      <w:numFmt w:val="lowerLetter"/>
      <w:lvlText w:val="%8."/>
      <w:lvlJc w:val="left"/>
      <w:pPr>
        <w:ind w:left="5760" w:hanging="360"/>
      </w:pPr>
    </w:lvl>
    <w:lvl w:ilvl="8" w:tplc="14A8D30E">
      <w:start w:val="1"/>
      <w:numFmt w:val="lowerRoman"/>
      <w:lvlText w:val="%9."/>
      <w:lvlJc w:val="right"/>
      <w:pPr>
        <w:ind w:left="6480" w:hanging="180"/>
      </w:pPr>
    </w:lvl>
  </w:abstractNum>
  <w:abstractNum w:abstractNumId="55">
    <w:nsid w:val="753F4D02"/>
    <w:multiLevelType w:val="hybridMultilevel"/>
    <w:tmpl w:val="11ECCCB4"/>
    <w:lvl w:ilvl="0" w:tplc="ADD6930A">
      <w:start w:val="1"/>
      <w:numFmt w:val="bullet"/>
      <w:lvlText w:val=""/>
      <w:lvlJc w:val="left"/>
      <w:pPr>
        <w:ind w:left="1224" w:hanging="360"/>
      </w:pPr>
      <w:rPr>
        <w:rFonts w:ascii="Symbol" w:hAnsi="Symbol" w:hint="default"/>
      </w:rPr>
    </w:lvl>
    <w:lvl w:ilvl="1" w:tplc="79EE36D2">
      <w:start w:val="1"/>
      <w:numFmt w:val="bullet"/>
      <w:lvlText w:val="o"/>
      <w:lvlJc w:val="left"/>
      <w:pPr>
        <w:ind w:left="1944" w:hanging="360"/>
      </w:pPr>
      <w:rPr>
        <w:rFonts w:ascii="Courier New" w:hAnsi="Courier New" w:cs="Courier New" w:hint="default"/>
      </w:rPr>
    </w:lvl>
    <w:lvl w:ilvl="2" w:tplc="87FC3CC4">
      <w:start w:val="1"/>
      <w:numFmt w:val="bullet"/>
      <w:lvlText w:val=""/>
      <w:lvlJc w:val="left"/>
      <w:pPr>
        <w:ind w:left="2664" w:hanging="360"/>
      </w:pPr>
      <w:rPr>
        <w:rFonts w:ascii="Wingdings" w:hAnsi="Wingdings" w:hint="default"/>
      </w:rPr>
    </w:lvl>
    <w:lvl w:ilvl="3" w:tplc="AACE379A">
      <w:start w:val="1"/>
      <w:numFmt w:val="bullet"/>
      <w:lvlText w:val=""/>
      <w:lvlJc w:val="left"/>
      <w:pPr>
        <w:ind w:left="3384" w:hanging="360"/>
      </w:pPr>
      <w:rPr>
        <w:rFonts w:ascii="Symbol" w:hAnsi="Symbol" w:hint="default"/>
      </w:rPr>
    </w:lvl>
    <w:lvl w:ilvl="4" w:tplc="6D468D30">
      <w:start w:val="1"/>
      <w:numFmt w:val="bullet"/>
      <w:lvlText w:val="o"/>
      <w:lvlJc w:val="left"/>
      <w:pPr>
        <w:ind w:left="4104" w:hanging="360"/>
      </w:pPr>
      <w:rPr>
        <w:rFonts w:ascii="Courier New" w:hAnsi="Courier New" w:cs="Courier New" w:hint="default"/>
      </w:rPr>
    </w:lvl>
    <w:lvl w:ilvl="5" w:tplc="EDE61FAC">
      <w:start w:val="1"/>
      <w:numFmt w:val="bullet"/>
      <w:lvlText w:val=""/>
      <w:lvlJc w:val="left"/>
      <w:pPr>
        <w:ind w:left="4824" w:hanging="360"/>
      </w:pPr>
      <w:rPr>
        <w:rFonts w:ascii="Wingdings" w:hAnsi="Wingdings" w:hint="default"/>
      </w:rPr>
    </w:lvl>
    <w:lvl w:ilvl="6" w:tplc="6A246CF4">
      <w:start w:val="1"/>
      <w:numFmt w:val="bullet"/>
      <w:lvlText w:val=""/>
      <w:lvlJc w:val="left"/>
      <w:pPr>
        <w:ind w:left="5544" w:hanging="360"/>
      </w:pPr>
      <w:rPr>
        <w:rFonts w:ascii="Symbol" w:hAnsi="Symbol" w:hint="default"/>
      </w:rPr>
    </w:lvl>
    <w:lvl w:ilvl="7" w:tplc="41C82666">
      <w:start w:val="1"/>
      <w:numFmt w:val="bullet"/>
      <w:lvlText w:val="o"/>
      <w:lvlJc w:val="left"/>
      <w:pPr>
        <w:ind w:left="6264" w:hanging="360"/>
      </w:pPr>
      <w:rPr>
        <w:rFonts w:ascii="Courier New" w:hAnsi="Courier New" w:cs="Courier New" w:hint="default"/>
      </w:rPr>
    </w:lvl>
    <w:lvl w:ilvl="8" w:tplc="880A7726">
      <w:start w:val="1"/>
      <w:numFmt w:val="bullet"/>
      <w:lvlText w:val=""/>
      <w:lvlJc w:val="left"/>
      <w:pPr>
        <w:ind w:left="6984" w:hanging="360"/>
      </w:pPr>
      <w:rPr>
        <w:rFonts w:ascii="Wingdings" w:hAnsi="Wingdings" w:hint="default"/>
      </w:rPr>
    </w:lvl>
  </w:abstractNum>
  <w:abstractNum w:abstractNumId="56">
    <w:nsid w:val="75F04ED1"/>
    <w:multiLevelType w:val="hybridMultilevel"/>
    <w:tmpl w:val="C03EC0D6"/>
    <w:lvl w:ilvl="0" w:tplc="4754F78C">
      <w:start w:val="1"/>
      <w:numFmt w:val="bullet"/>
      <w:lvlText w:val=""/>
      <w:lvlJc w:val="left"/>
      <w:pPr>
        <w:ind w:left="1429" w:hanging="360"/>
      </w:pPr>
      <w:rPr>
        <w:rFonts w:ascii="Symbol" w:hAnsi="Symbol" w:hint="default"/>
      </w:rPr>
    </w:lvl>
    <w:lvl w:ilvl="1" w:tplc="6054DC74">
      <w:start w:val="1"/>
      <w:numFmt w:val="bullet"/>
      <w:lvlText w:val="o"/>
      <w:lvlJc w:val="left"/>
      <w:pPr>
        <w:ind w:left="2149" w:hanging="360"/>
      </w:pPr>
      <w:rPr>
        <w:rFonts w:ascii="Courier New" w:hAnsi="Courier New" w:cs="Courier New" w:hint="default"/>
      </w:rPr>
    </w:lvl>
    <w:lvl w:ilvl="2" w:tplc="D79C0F38">
      <w:start w:val="1"/>
      <w:numFmt w:val="bullet"/>
      <w:lvlText w:val=""/>
      <w:lvlJc w:val="left"/>
      <w:pPr>
        <w:ind w:left="2869" w:hanging="360"/>
      </w:pPr>
      <w:rPr>
        <w:rFonts w:ascii="Wingdings" w:hAnsi="Wingdings" w:hint="default"/>
      </w:rPr>
    </w:lvl>
    <w:lvl w:ilvl="3" w:tplc="4A06543A">
      <w:start w:val="1"/>
      <w:numFmt w:val="bullet"/>
      <w:lvlText w:val=""/>
      <w:lvlJc w:val="left"/>
      <w:pPr>
        <w:ind w:left="3589" w:hanging="360"/>
      </w:pPr>
      <w:rPr>
        <w:rFonts w:ascii="Symbol" w:hAnsi="Symbol" w:hint="default"/>
      </w:rPr>
    </w:lvl>
    <w:lvl w:ilvl="4" w:tplc="CFCC5EEA">
      <w:start w:val="1"/>
      <w:numFmt w:val="bullet"/>
      <w:lvlText w:val="o"/>
      <w:lvlJc w:val="left"/>
      <w:pPr>
        <w:ind w:left="4309" w:hanging="360"/>
      </w:pPr>
      <w:rPr>
        <w:rFonts w:ascii="Courier New" w:hAnsi="Courier New" w:cs="Courier New" w:hint="default"/>
      </w:rPr>
    </w:lvl>
    <w:lvl w:ilvl="5" w:tplc="D0DAEB68">
      <w:start w:val="1"/>
      <w:numFmt w:val="bullet"/>
      <w:lvlText w:val=""/>
      <w:lvlJc w:val="left"/>
      <w:pPr>
        <w:ind w:left="5029" w:hanging="360"/>
      </w:pPr>
      <w:rPr>
        <w:rFonts w:ascii="Wingdings" w:hAnsi="Wingdings" w:hint="default"/>
      </w:rPr>
    </w:lvl>
    <w:lvl w:ilvl="6" w:tplc="A4606286">
      <w:start w:val="1"/>
      <w:numFmt w:val="bullet"/>
      <w:lvlText w:val=""/>
      <w:lvlJc w:val="left"/>
      <w:pPr>
        <w:ind w:left="5749" w:hanging="360"/>
      </w:pPr>
      <w:rPr>
        <w:rFonts w:ascii="Symbol" w:hAnsi="Symbol" w:hint="default"/>
      </w:rPr>
    </w:lvl>
    <w:lvl w:ilvl="7" w:tplc="1AE62CF8">
      <w:start w:val="1"/>
      <w:numFmt w:val="bullet"/>
      <w:lvlText w:val="o"/>
      <w:lvlJc w:val="left"/>
      <w:pPr>
        <w:ind w:left="6469" w:hanging="360"/>
      </w:pPr>
      <w:rPr>
        <w:rFonts w:ascii="Courier New" w:hAnsi="Courier New" w:cs="Courier New" w:hint="default"/>
      </w:rPr>
    </w:lvl>
    <w:lvl w:ilvl="8" w:tplc="9356BBE6">
      <w:start w:val="1"/>
      <w:numFmt w:val="bullet"/>
      <w:lvlText w:val=""/>
      <w:lvlJc w:val="left"/>
      <w:pPr>
        <w:ind w:left="7189" w:hanging="360"/>
      </w:pPr>
      <w:rPr>
        <w:rFonts w:ascii="Wingdings" w:hAnsi="Wingdings" w:hint="default"/>
      </w:rPr>
    </w:lvl>
  </w:abstractNum>
  <w:abstractNum w:abstractNumId="57">
    <w:nsid w:val="75F90FFA"/>
    <w:multiLevelType w:val="hybridMultilevel"/>
    <w:tmpl w:val="29760398"/>
    <w:lvl w:ilvl="0" w:tplc="8E6ADD94">
      <w:start w:val="1"/>
      <w:numFmt w:val="decimal"/>
      <w:lvlText w:val="(%1)"/>
      <w:lvlJc w:val="left"/>
      <w:pPr>
        <w:ind w:left="720" w:hanging="488"/>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77195539"/>
    <w:multiLevelType w:val="hybridMultilevel"/>
    <w:tmpl w:val="8A0C86C0"/>
    <w:lvl w:ilvl="0" w:tplc="F95AAA64">
      <w:start w:val="1"/>
      <w:numFmt w:val="decimal"/>
      <w:lvlText w:val="%1."/>
      <w:lvlJc w:val="left"/>
      <w:pPr>
        <w:ind w:left="720" w:hanging="360"/>
      </w:pPr>
    </w:lvl>
    <w:lvl w:ilvl="1" w:tplc="29E0FCDA">
      <w:start w:val="1"/>
      <w:numFmt w:val="lowerLetter"/>
      <w:lvlText w:val="%2."/>
      <w:lvlJc w:val="left"/>
      <w:pPr>
        <w:ind w:left="1440" w:hanging="360"/>
      </w:pPr>
    </w:lvl>
    <w:lvl w:ilvl="2" w:tplc="F522CD70">
      <w:start w:val="1"/>
      <w:numFmt w:val="lowerRoman"/>
      <w:lvlText w:val="%3."/>
      <w:lvlJc w:val="right"/>
      <w:pPr>
        <w:ind w:left="2160" w:hanging="180"/>
      </w:pPr>
    </w:lvl>
    <w:lvl w:ilvl="3" w:tplc="CFE4DF2A">
      <w:start w:val="1"/>
      <w:numFmt w:val="decimal"/>
      <w:lvlText w:val="%4."/>
      <w:lvlJc w:val="left"/>
      <w:pPr>
        <w:ind w:left="2880" w:hanging="360"/>
      </w:pPr>
    </w:lvl>
    <w:lvl w:ilvl="4" w:tplc="DA5EDBB2">
      <w:start w:val="1"/>
      <w:numFmt w:val="lowerLetter"/>
      <w:lvlText w:val="%5."/>
      <w:lvlJc w:val="left"/>
      <w:pPr>
        <w:ind w:left="3600" w:hanging="360"/>
      </w:pPr>
    </w:lvl>
    <w:lvl w:ilvl="5" w:tplc="C0AAF2E6">
      <w:start w:val="1"/>
      <w:numFmt w:val="lowerRoman"/>
      <w:lvlText w:val="%6."/>
      <w:lvlJc w:val="right"/>
      <w:pPr>
        <w:ind w:left="4320" w:hanging="180"/>
      </w:pPr>
    </w:lvl>
    <w:lvl w:ilvl="6" w:tplc="24B4826E">
      <w:start w:val="1"/>
      <w:numFmt w:val="decimal"/>
      <w:lvlText w:val="%7."/>
      <w:lvlJc w:val="left"/>
      <w:pPr>
        <w:ind w:left="5040" w:hanging="360"/>
      </w:pPr>
    </w:lvl>
    <w:lvl w:ilvl="7" w:tplc="4850B4DE">
      <w:start w:val="1"/>
      <w:numFmt w:val="lowerLetter"/>
      <w:lvlText w:val="%8."/>
      <w:lvlJc w:val="left"/>
      <w:pPr>
        <w:ind w:left="5760" w:hanging="360"/>
      </w:pPr>
    </w:lvl>
    <w:lvl w:ilvl="8" w:tplc="251E31A2">
      <w:start w:val="1"/>
      <w:numFmt w:val="lowerRoman"/>
      <w:lvlText w:val="%9."/>
      <w:lvlJc w:val="right"/>
      <w:pPr>
        <w:ind w:left="6480" w:hanging="180"/>
      </w:pPr>
    </w:lvl>
  </w:abstractNum>
  <w:abstractNum w:abstractNumId="59">
    <w:nsid w:val="7743280B"/>
    <w:multiLevelType w:val="hybridMultilevel"/>
    <w:tmpl w:val="F0300F8C"/>
    <w:lvl w:ilvl="0" w:tplc="CC485AEA">
      <w:start w:val="1"/>
      <w:numFmt w:val="decimal"/>
      <w:lvlText w:val="%1."/>
      <w:lvlJc w:val="left"/>
      <w:pPr>
        <w:ind w:left="720" w:hanging="360"/>
      </w:pPr>
    </w:lvl>
    <w:lvl w:ilvl="1" w:tplc="267CE4AE">
      <w:start w:val="1"/>
      <w:numFmt w:val="lowerLetter"/>
      <w:lvlText w:val="%2."/>
      <w:lvlJc w:val="left"/>
      <w:pPr>
        <w:ind w:left="1440" w:hanging="360"/>
      </w:pPr>
    </w:lvl>
    <w:lvl w:ilvl="2" w:tplc="8390AF46">
      <w:start w:val="1"/>
      <w:numFmt w:val="lowerRoman"/>
      <w:lvlText w:val="%3."/>
      <w:lvlJc w:val="right"/>
      <w:pPr>
        <w:ind w:left="2160" w:hanging="180"/>
      </w:pPr>
    </w:lvl>
    <w:lvl w:ilvl="3" w:tplc="82BE482C">
      <w:start w:val="1"/>
      <w:numFmt w:val="decimal"/>
      <w:lvlText w:val="%4."/>
      <w:lvlJc w:val="left"/>
      <w:pPr>
        <w:ind w:left="2880" w:hanging="360"/>
      </w:pPr>
    </w:lvl>
    <w:lvl w:ilvl="4" w:tplc="4AC28A66">
      <w:start w:val="1"/>
      <w:numFmt w:val="lowerLetter"/>
      <w:lvlText w:val="%5."/>
      <w:lvlJc w:val="left"/>
      <w:pPr>
        <w:ind w:left="3600" w:hanging="360"/>
      </w:pPr>
    </w:lvl>
    <w:lvl w:ilvl="5" w:tplc="DA4E9E46">
      <w:start w:val="1"/>
      <w:numFmt w:val="lowerRoman"/>
      <w:lvlText w:val="%6."/>
      <w:lvlJc w:val="right"/>
      <w:pPr>
        <w:ind w:left="4320" w:hanging="180"/>
      </w:pPr>
    </w:lvl>
    <w:lvl w:ilvl="6" w:tplc="7EE6B190">
      <w:start w:val="1"/>
      <w:numFmt w:val="decimal"/>
      <w:lvlText w:val="%7."/>
      <w:lvlJc w:val="left"/>
      <w:pPr>
        <w:ind w:left="5040" w:hanging="360"/>
      </w:pPr>
    </w:lvl>
    <w:lvl w:ilvl="7" w:tplc="853003D6">
      <w:start w:val="1"/>
      <w:numFmt w:val="lowerLetter"/>
      <w:lvlText w:val="%8."/>
      <w:lvlJc w:val="left"/>
      <w:pPr>
        <w:ind w:left="5760" w:hanging="360"/>
      </w:pPr>
    </w:lvl>
    <w:lvl w:ilvl="8" w:tplc="9538EB24">
      <w:start w:val="1"/>
      <w:numFmt w:val="lowerRoman"/>
      <w:lvlText w:val="%9."/>
      <w:lvlJc w:val="right"/>
      <w:pPr>
        <w:ind w:left="6480" w:hanging="180"/>
      </w:pPr>
    </w:lvl>
  </w:abstractNum>
  <w:abstractNum w:abstractNumId="60">
    <w:nsid w:val="7D1E497D"/>
    <w:multiLevelType w:val="hybridMultilevel"/>
    <w:tmpl w:val="0264EDC0"/>
    <w:lvl w:ilvl="0" w:tplc="857EB668">
      <w:start w:val="1"/>
      <w:numFmt w:val="bullet"/>
      <w:lvlText w:val=""/>
      <w:lvlJc w:val="left"/>
      <w:pPr>
        <w:ind w:left="720" w:hanging="360"/>
      </w:pPr>
      <w:rPr>
        <w:rFonts w:ascii="Symbol" w:hAnsi="Symbol" w:hint="default"/>
      </w:rPr>
    </w:lvl>
    <w:lvl w:ilvl="1" w:tplc="4AD2C29C">
      <w:start w:val="1"/>
      <w:numFmt w:val="bullet"/>
      <w:lvlText w:val="o"/>
      <w:lvlJc w:val="left"/>
      <w:pPr>
        <w:ind w:left="1440" w:hanging="360"/>
      </w:pPr>
      <w:rPr>
        <w:rFonts w:ascii="Courier New" w:hAnsi="Courier New" w:cs="Courier New" w:hint="default"/>
      </w:rPr>
    </w:lvl>
    <w:lvl w:ilvl="2" w:tplc="5A48FFD6">
      <w:start w:val="1"/>
      <w:numFmt w:val="bullet"/>
      <w:lvlText w:val=""/>
      <w:lvlJc w:val="left"/>
      <w:pPr>
        <w:ind w:left="2160" w:hanging="360"/>
      </w:pPr>
      <w:rPr>
        <w:rFonts w:ascii="Wingdings" w:hAnsi="Wingdings" w:hint="default"/>
      </w:rPr>
    </w:lvl>
    <w:lvl w:ilvl="3" w:tplc="529EDEF8">
      <w:start w:val="1"/>
      <w:numFmt w:val="bullet"/>
      <w:lvlText w:val=""/>
      <w:lvlJc w:val="left"/>
      <w:pPr>
        <w:ind w:left="2880" w:hanging="360"/>
      </w:pPr>
      <w:rPr>
        <w:rFonts w:ascii="Symbol" w:hAnsi="Symbol" w:hint="default"/>
      </w:rPr>
    </w:lvl>
    <w:lvl w:ilvl="4" w:tplc="648A5DAE">
      <w:start w:val="1"/>
      <w:numFmt w:val="bullet"/>
      <w:lvlText w:val="o"/>
      <w:lvlJc w:val="left"/>
      <w:pPr>
        <w:ind w:left="3600" w:hanging="360"/>
      </w:pPr>
      <w:rPr>
        <w:rFonts w:ascii="Courier New" w:hAnsi="Courier New" w:cs="Courier New" w:hint="default"/>
      </w:rPr>
    </w:lvl>
    <w:lvl w:ilvl="5" w:tplc="743E01C8">
      <w:start w:val="1"/>
      <w:numFmt w:val="bullet"/>
      <w:lvlText w:val=""/>
      <w:lvlJc w:val="left"/>
      <w:pPr>
        <w:ind w:left="4320" w:hanging="360"/>
      </w:pPr>
      <w:rPr>
        <w:rFonts w:ascii="Wingdings" w:hAnsi="Wingdings" w:hint="default"/>
      </w:rPr>
    </w:lvl>
    <w:lvl w:ilvl="6" w:tplc="A2123CD4">
      <w:start w:val="1"/>
      <w:numFmt w:val="bullet"/>
      <w:lvlText w:val=""/>
      <w:lvlJc w:val="left"/>
      <w:pPr>
        <w:ind w:left="5040" w:hanging="360"/>
      </w:pPr>
      <w:rPr>
        <w:rFonts w:ascii="Symbol" w:hAnsi="Symbol" w:hint="default"/>
      </w:rPr>
    </w:lvl>
    <w:lvl w:ilvl="7" w:tplc="DDDCF02C">
      <w:start w:val="1"/>
      <w:numFmt w:val="bullet"/>
      <w:lvlText w:val="o"/>
      <w:lvlJc w:val="left"/>
      <w:pPr>
        <w:ind w:left="5760" w:hanging="360"/>
      </w:pPr>
      <w:rPr>
        <w:rFonts w:ascii="Courier New" w:hAnsi="Courier New" w:cs="Courier New" w:hint="default"/>
      </w:rPr>
    </w:lvl>
    <w:lvl w:ilvl="8" w:tplc="4BF69D6E">
      <w:start w:val="1"/>
      <w:numFmt w:val="bullet"/>
      <w:lvlText w:val=""/>
      <w:lvlJc w:val="left"/>
      <w:pPr>
        <w:ind w:left="6480" w:hanging="360"/>
      </w:pPr>
      <w:rPr>
        <w:rFonts w:ascii="Wingdings" w:hAnsi="Wingdings" w:hint="default"/>
      </w:rPr>
    </w:lvl>
  </w:abstractNum>
  <w:num w:numId="1">
    <w:abstractNumId w:val="34"/>
  </w:num>
  <w:num w:numId="2">
    <w:abstractNumId w:val="6"/>
  </w:num>
  <w:num w:numId="3">
    <w:abstractNumId w:val="42"/>
  </w:num>
  <w:num w:numId="4">
    <w:abstractNumId w:val="50"/>
  </w:num>
  <w:num w:numId="5">
    <w:abstractNumId w:val="40"/>
  </w:num>
  <w:num w:numId="6">
    <w:abstractNumId w:val="21"/>
  </w:num>
  <w:num w:numId="7">
    <w:abstractNumId w:val="5"/>
  </w:num>
  <w:num w:numId="8">
    <w:abstractNumId w:val="51"/>
  </w:num>
  <w:num w:numId="9">
    <w:abstractNumId w:val="10"/>
  </w:num>
  <w:num w:numId="10">
    <w:abstractNumId w:val="35"/>
  </w:num>
  <w:num w:numId="11">
    <w:abstractNumId w:val="52"/>
  </w:num>
  <w:num w:numId="12">
    <w:abstractNumId w:val="18"/>
  </w:num>
  <w:num w:numId="13">
    <w:abstractNumId w:val="55"/>
  </w:num>
  <w:num w:numId="14">
    <w:abstractNumId w:val="23"/>
  </w:num>
  <w:num w:numId="15">
    <w:abstractNumId w:val="11"/>
  </w:num>
  <w:num w:numId="16">
    <w:abstractNumId w:val="43"/>
  </w:num>
  <w:num w:numId="17">
    <w:abstractNumId w:val="56"/>
  </w:num>
  <w:num w:numId="18">
    <w:abstractNumId w:val="20"/>
  </w:num>
  <w:num w:numId="19">
    <w:abstractNumId w:val="32"/>
  </w:num>
  <w:num w:numId="20">
    <w:abstractNumId w:val="3"/>
  </w:num>
  <w:num w:numId="21">
    <w:abstractNumId w:val="22"/>
  </w:num>
  <w:num w:numId="22">
    <w:abstractNumId w:val="29"/>
  </w:num>
  <w:num w:numId="23">
    <w:abstractNumId w:val="9"/>
  </w:num>
  <w:num w:numId="24">
    <w:abstractNumId w:val="38"/>
  </w:num>
  <w:num w:numId="25">
    <w:abstractNumId w:val="26"/>
  </w:num>
  <w:num w:numId="26">
    <w:abstractNumId w:val="47"/>
  </w:num>
  <w:num w:numId="27">
    <w:abstractNumId w:val="33"/>
  </w:num>
  <w:num w:numId="28">
    <w:abstractNumId w:val="58"/>
  </w:num>
  <w:num w:numId="29">
    <w:abstractNumId w:val="59"/>
  </w:num>
  <w:num w:numId="30">
    <w:abstractNumId w:val="54"/>
  </w:num>
  <w:num w:numId="31">
    <w:abstractNumId w:val="27"/>
  </w:num>
  <w:num w:numId="32">
    <w:abstractNumId w:val="2"/>
  </w:num>
  <w:num w:numId="33">
    <w:abstractNumId w:val="24"/>
  </w:num>
  <w:num w:numId="34">
    <w:abstractNumId w:val="30"/>
  </w:num>
  <w:num w:numId="35">
    <w:abstractNumId w:val="25"/>
  </w:num>
  <w:num w:numId="36">
    <w:abstractNumId w:val="28"/>
  </w:num>
  <w:num w:numId="37">
    <w:abstractNumId w:val="1"/>
  </w:num>
  <w:num w:numId="38">
    <w:abstractNumId w:val="19"/>
  </w:num>
  <w:num w:numId="39">
    <w:abstractNumId w:val="53"/>
  </w:num>
  <w:num w:numId="40">
    <w:abstractNumId w:val="14"/>
  </w:num>
  <w:num w:numId="41">
    <w:abstractNumId w:val="37"/>
  </w:num>
  <w:num w:numId="42">
    <w:abstractNumId w:val="16"/>
  </w:num>
  <w:num w:numId="43">
    <w:abstractNumId w:val="7"/>
  </w:num>
  <w:num w:numId="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num>
  <w:num w:numId="46">
    <w:abstractNumId w:val="4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45"/>
  </w:num>
  <w:num w:numId="49">
    <w:abstractNumId w:val="46"/>
  </w:num>
  <w:num w:numId="50">
    <w:abstractNumId w:val="15"/>
  </w:num>
  <w:num w:numId="51">
    <w:abstractNumId w:val="49"/>
  </w:num>
  <w:num w:numId="52">
    <w:abstractNumId w:val="39"/>
  </w:num>
  <w:num w:numId="53">
    <w:abstractNumId w:val="41"/>
  </w:num>
  <w:num w:numId="54">
    <w:abstractNumId w:val="4"/>
  </w:num>
  <w:num w:numId="55">
    <w:abstractNumId w:val="13"/>
  </w:num>
  <w:num w:numId="56">
    <w:abstractNumId w:val="8"/>
  </w:num>
  <w:num w:numId="57">
    <w:abstractNumId w:val="0"/>
  </w:num>
  <w:num w:numId="58">
    <w:abstractNumId w:val="60"/>
  </w:num>
  <w:num w:numId="59">
    <w:abstractNumId w:val="36"/>
  </w:num>
  <w:num w:numId="60">
    <w:abstractNumId w:val="17"/>
  </w:num>
  <w:num w:numId="61">
    <w:abstractNumId w:val="3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4A9"/>
    <w:rsid w:val="0000099E"/>
    <w:rsid w:val="0000599A"/>
    <w:rsid w:val="0000708B"/>
    <w:rsid w:val="00013D34"/>
    <w:rsid w:val="0001783A"/>
    <w:rsid w:val="00020127"/>
    <w:rsid w:val="000308B4"/>
    <w:rsid w:val="000339D5"/>
    <w:rsid w:val="00033A0B"/>
    <w:rsid w:val="000421BC"/>
    <w:rsid w:val="00044945"/>
    <w:rsid w:val="00047749"/>
    <w:rsid w:val="00066E71"/>
    <w:rsid w:val="00083973"/>
    <w:rsid w:val="00086FFD"/>
    <w:rsid w:val="000916BC"/>
    <w:rsid w:val="000A07E0"/>
    <w:rsid w:val="000B247D"/>
    <w:rsid w:val="000C14F1"/>
    <w:rsid w:val="000D1702"/>
    <w:rsid w:val="000D4482"/>
    <w:rsid w:val="000D4B66"/>
    <w:rsid w:val="000E06DE"/>
    <w:rsid w:val="000E5B67"/>
    <w:rsid w:val="000E5CF7"/>
    <w:rsid w:val="000F00ED"/>
    <w:rsid w:val="000F5E9B"/>
    <w:rsid w:val="0010219E"/>
    <w:rsid w:val="0010285F"/>
    <w:rsid w:val="00104844"/>
    <w:rsid w:val="001073A4"/>
    <w:rsid w:val="00116CAB"/>
    <w:rsid w:val="00116FEE"/>
    <w:rsid w:val="00120D66"/>
    <w:rsid w:val="001269AC"/>
    <w:rsid w:val="00135E6B"/>
    <w:rsid w:val="00136555"/>
    <w:rsid w:val="001438B3"/>
    <w:rsid w:val="0015496F"/>
    <w:rsid w:val="00163F01"/>
    <w:rsid w:val="00164C66"/>
    <w:rsid w:val="001722AC"/>
    <w:rsid w:val="00181F3F"/>
    <w:rsid w:val="001A3ED6"/>
    <w:rsid w:val="001A4716"/>
    <w:rsid w:val="001A536E"/>
    <w:rsid w:val="001B17F2"/>
    <w:rsid w:val="001B18E5"/>
    <w:rsid w:val="001B1F53"/>
    <w:rsid w:val="001B60D2"/>
    <w:rsid w:val="001B7589"/>
    <w:rsid w:val="001D2FE2"/>
    <w:rsid w:val="001D3C5A"/>
    <w:rsid w:val="001D79B7"/>
    <w:rsid w:val="001E1494"/>
    <w:rsid w:val="001E4DED"/>
    <w:rsid w:val="001E5232"/>
    <w:rsid w:val="001F1165"/>
    <w:rsid w:val="001F23E9"/>
    <w:rsid w:val="001F25EB"/>
    <w:rsid w:val="00203174"/>
    <w:rsid w:val="00204CAB"/>
    <w:rsid w:val="002348DB"/>
    <w:rsid w:val="00244399"/>
    <w:rsid w:val="002504F0"/>
    <w:rsid w:val="002523BB"/>
    <w:rsid w:val="002669BA"/>
    <w:rsid w:val="00270088"/>
    <w:rsid w:val="00274290"/>
    <w:rsid w:val="00277E47"/>
    <w:rsid w:val="00281479"/>
    <w:rsid w:val="002921C8"/>
    <w:rsid w:val="00293606"/>
    <w:rsid w:val="002946B9"/>
    <w:rsid w:val="0029674C"/>
    <w:rsid w:val="002A63DA"/>
    <w:rsid w:val="002B7B17"/>
    <w:rsid w:val="002C2F14"/>
    <w:rsid w:val="002D7114"/>
    <w:rsid w:val="002E3822"/>
    <w:rsid w:val="002E3C24"/>
    <w:rsid w:val="002E5969"/>
    <w:rsid w:val="002E6F47"/>
    <w:rsid w:val="002F291F"/>
    <w:rsid w:val="002F4D5F"/>
    <w:rsid w:val="00303117"/>
    <w:rsid w:val="00303F9B"/>
    <w:rsid w:val="00313E4F"/>
    <w:rsid w:val="00315B11"/>
    <w:rsid w:val="00317EBC"/>
    <w:rsid w:val="00333442"/>
    <w:rsid w:val="00333EE9"/>
    <w:rsid w:val="003349B2"/>
    <w:rsid w:val="00334B86"/>
    <w:rsid w:val="00337A21"/>
    <w:rsid w:val="00340980"/>
    <w:rsid w:val="00343A9E"/>
    <w:rsid w:val="003606F3"/>
    <w:rsid w:val="00370B74"/>
    <w:rsid w:val="00370EF1"/>
    <w:rsid w:val="0037348A"/>
    <w:rsid w:val="00375096"/>
    <w:rsid w:val="0037523C"/>
    <w:rsid w:val="003760A7"/>
    <w:rsid w:val="003860B5"/>
    <w:rsid w:val="0039148D"/>
    <w:rsid w:val="0039456F"/>
    <w:rsid w:val="00395870"/>
    <w:rsid w:val="003A053E"/>
    <w:rsid w:val="003A0C17"/>
    <w:rsid w:val="003A3962"/>
    <w:rsid w:val="003A4BB4"/>
    <w:rsid w:val="003B1761"/>
    <w:rsid w:val="003B3CF0"/>
    <w:rsid w:val="003C1D13"/>
    <w:rsid w:val="003C325D"/>
    <w:rsid w:val="003D3738"/>
    <w:rsid w:val="003E5A89"/>
    <w:rsid w:val="003E6817"/>
    <w:rsid w:val="003E6D10"/>
    <w:rsid w:val="003F14D6"/>
    <w:rsid w:val="003F7E53"/>
    <w:rsid w:val="0041295D"/>
    <w:rsid w:val="00412CB9"/>
    <w:rsid w:val="00412E2F"/>
    <w:rsid w:val="004174A9"/>
    <w:rsid w:val="004330D6"/>
    <w:rsid w:val="00436EBF"/>
    <w:rsid w:val="00437B1F"/>
    <w:rsid w:val="00446EDF"/>
    <w:rsid w:val="00452E95"/>
    <w:rsid w:val="00456F8D"/>
    <w:rsid w:val="00460D71"/>
    <w:rsid w:val="00464C91"/>
    <w:rsid w:val="00470EDC"/>
    <w:rsid w:val="00472D35"/>
    <w:rsid w:val="004737B0"/>
    <w:rsid w:val="00474A9B"/>
    <w:rsid w:val="0047733C"/>
    <w:rsid w:val="00486AC1"/>
    <w:rsid w:val="00494384"/>
    <w:rsid w:val="004951D5"/>
    <w:rsid w:val="004E5D53"/>
    <w:rsid w:val="004F0820"/>
    <w:rsid w:val="004F0EDA"/>
    <w:rsid w:val="004F2957"/>
    <w:rsid w:val="004F6976"/>
    <w:rsid w:val="004F7C49"/>
    <w:rsid w:val="00504C73"/>
    <w:rsid w:val="005204E5"/>
    <w:rsid w:val="00532623"/>
    <w:rsid w:val="0054311E"/>
    <w:rsid w:val="00543778"/>
    <w:rsid w:val="00544E2C"/>
    <w:rsid w:val="00551517"/>
    <w:rsid w:val="00552A2B"/>
    <w:rsid w:val="00560657"/>
    <w:rsid w:val="005623D5"/>
    <w:rsid w:val="00571970"/>
    <w:rsid w:val="005804DE"/>
    <w:rsid w:val="00590A94"/>
    <w:rsid w:val="0059367B"/>
    <w:rsid w:val="00596478"/>
    <w:rsid w:val="005A6C2D"/>
    <w:rsid w:val="005B3CAF"/>
    <w:rsid w:val="005B540F"/>
    <w:rsid w:val="005C1DC4"/>
    <w:rsid w:val="005C2A63"/>
    <w:rsid w:val="005D0708"/>
    <w:rsid w:val="005D33CB"/>
    <w:rsid w:val="005D3899"/>
    <w:rsid w:val="005F0088"/>
    <w:rsid w:val="005F7441"/>
    <w:rsid w:val="005F7A87"/>
    <w:rsid w:val="0060063C"/>
    <w:rsid w:val="006019BA"/>
    <w:rsid w:val="00603D7A"/>
    <w:rsid w:val="00612A56"/>
    <w:rsid w:val="00613D88"/>
    <w:rsid w:val="00613EB1"/>
    <w:rsid w:val="00622C59"/>
    <w:rsid w:val="00624CAC"/>
    <w:rsid w:val="00624D47"/>
    <w:rsid w:val="0063173A"/>
    <w:rsid w:val="00633BA3"/>
    <w:rsid w:val="00645D9D"/>
    <w:rsid w:val="00652284"/>
    <w:rsid w:val="00652B84"/>
    <w:rsid w:val="00663674"/>
    <w:rsid w:val="00666D16"/>
    <w:rsid w:val="00672822"/>
    <w:rsid w:val="00683424"/>
    <w:rsid w:val="00687CBE"/>
    <w:rsid w:val="00696606"/>
    <w:rsid w:val="00696759"/>
    <w:rsid w:val="006A42DF"/>
    <w:rsid w:val="006A64EA"/>
    <w:rsid w:val="006A7067"/>
    <w:rsid w:val="006B05A8"/>
    <w:rsid w:val="006B63A8"/>
    <w:rsid w:val="006B6C5F"/>
    <w:rsid w:val="006B76BC"/>
    <w:rsid w:val="006C499A"/>
    <w:rsid w:val="006C65DB"/>
    <w:rsid w:val="006C74F5"/>
    <w:rsid w:val="006D1B20"/>
    <w:rsid w:val="006E3A2D"/>
    <w:rsid w:val="006E4D2C"/>
    <w:rsid w:val="00707F6A"/>
    <w:rsid w:val="007110DE"/>
    <w:rsid w:val="007126E5"/>
    <w:rsid w:val="00716646"/>
    <w:rsid w:val="00725270"/>
    <w:rsid w:val="00727CEB"/>
    <w:rsid w:val="00733B79"/>
    <w:rsid w:val="007401CC"/>
    <w:rsid w:val="00740F1A"/>
    <w:rsid w:val="00745044"/>
    <w:rsid w:val="007453FC"/>
    <w:rsid w:val="007458D7"/>
    <w:rsid w:val="00750820"/>
    <w:rsid w:val="00751A66"/>
    <w:rsid w:val="00751C07"/>
    <w:rsid w:val="00761B83"/>
    <w:rsid w:val="00761C88"/>
    <w:rsid w:val="00773BCE"/>
    <w:rsid w:val="00774976"/>
    <w:rsid w:val="007817B3"/>
    <w:rsid w:val="00792201"/>
    <w:rsid w:val="0079339C"/>
    <w:rsid w:val="00797806"/>
    <w:rsid w:val="007A39D7"/>
    <w:rsid w:val="007A41B5"/>
    <w:rsid w:val="007C0CB9"/>
    <w:rsid w:val="007C16FF"/>
    <w:rsid w:val="007C5F0D"/>
    <w:rsid w:val="007D02C0"/>
    <w:rsid w:val="007D14D7"/>
    <w:rsid w:val="007D277E"/>
    <w:rsid w:val="007D56C9"/>
    <w:rsid w:val="007E2BCF"/>
    <w:rsid w:val="007E4F67"/>
    <w:rsid w:val="007F671C"/>
    <w:rsid w:val="007F77F1"/>
    <w:rsid w:val="00800D44"/>
    <w:rsid w:val="0080284B"/>
    <w:rsid w:val="00802EF1"/>
    <w:rsid w:val="00803474"/>
    <w:rsid w:val="00804799"/>
    <w:rsid w:val="00805E2D"/>
    <w:rsid w:val="008065F4"/>
    <w:rsid w:val="00821348"/>
    <w:rsid w:val="0083543E"/>
    <w:rsid w:val="00842E5F"/>
    <w:rsid w:val="0084606A"/>
    <w:rsid w:val="008536CD"/>
    <w:rsid w:val="008547B9"/>
    <w:rsid w:val="0085557F"/>
    <w:rsid w:val="00855F78"/>
    <w:rsid w:val="0085670A"/>
    <w:rsid w:val="00860FC7"/>
    <w:rsid w:val="0086360A"/>
    <w:rsid w:val="008648A2"/>
    <w:rsid w:val="00865D07"/>
    <w:rsid w:val="00866B6A"/>
    <w:rsid w:val="00877AA3"/>
    <w:rsid w:val="00882E95"/>
    <w:rsid w:val="00890B33"/>
    <w:rsid w:val="008927BE"/>
    <w:rsid w:val="00893DEE"/>
    <w:rsid w:val="008A3C5C"/>
    <w:rsid w:val="008A78FB"/>
    <w:rsid w:val="008B66AE"/>
    <w:rsid w:val="008C1F3A"/>
    <w:rsid w:val="008C694C"/>
    <w:rsid w:val="008D084C"/>
    <w:rsid w:val="008D48E5"/>
    <w:rsid w:val="008E2F66"/>
    <w:rsid w:val="008E4A40"/>
    <w:rsid w:val="0090268E"/>
    <w:rsid w:val="009040FA"/>
    <w:rsid w:val="00905809"/>
    <w:rsid w:val="00907AA2"/>
    <w:rsid w:val="00910F77"/>
    <w:rsid w:val="00924476"/>
    <w:rsid w:val="0093324E"/>
    <w:rsid w:val="00934352"/>
    <w:rsid w:val="0094346A"/>
    <w:rsid w:val="00943708"/>
    <w:rsid w:val="00946B72"/>
    <w:rsid w:val="009512EB"/>
    <w:rsid w:val="009554C1"/>
    <w:rsid w:val="009743F9"/>
    <w:rsid w:val="00985D43"/>
    <w:rsid w:val="00997FD7"/>
    <w:rsid w:val="009A15F6"/>
    <w:rsid w:val="009A1B18"/>
    <w:rsid w:val="009A453B"/>
    <w:rsid w:val="009B0A29"/>
    <w:rsid w:val="009B6BC3"/>
    <w:rsid w:val="009C593F"/>
    <w:rsid w:val="009D2E03"/>
    <w:rsid w:val="009D3C0A"/>
    <w:rsid w:val="009D6353"/>
    <w:rsid w:val="009E6B02"/>
    <w:rsid w:val="009F1B01"/>
    <w:rsid w:val="009F5BD8"/>
    <w:rsid w:val="009F7B74"/>
    <w:rsid w:val="00A11144"/>
    <w:rsid w:val="00A12F6A"/>
    <w:rsid w:val="00A14647"/>
    <w:rsid w:val="00A16139"/>
    <w:rsid w:val="00A34516"/>
    <w:rsid w:val="00A41BF5"/>
    <w:rsid w:val="00A4280B"/>
    <w:rsid w:val="00A52636"/>
    <w:rsid w:val="00A55F92"/>
    <w:rsid w:val="00A639F5"/>
    <w:rsid w:val="00A65AB1"/>
    <w:rsid w:val="00A716EE"/>
    <w:rsid w:val="00A72E7E"/>
    <w:rsid w:val="00A758AF"/>
    <w:rsid w:val="00A773CA"/>
    <w:rsid w:val="00A77409"/>
    <w:rsid w:val="00A84240"/>
    <w:rsid w:val="00A90B12"/>
    <w:rsid w:val="00A90EBF"/>
    <w:rsid w:val="00A91E4C"/>
    <w:rsid w:val="00AA1900"/>
    <w:rsid w:val="00AA1D7E"/>
    <w:rsid w:val="00AA409C"/>
    <w:rsid w:val="00AA7F02"/>
    <w:rsid w:val="00AC2373"/>
    <w:rsid w:val="00AC37B8"/>
    <w:rsid w:val="00AC4612"/>
    <w:rsid w:val="00AC719E"/>
    <w:rsid w:val="00AD1C4F"/>
    <w:rsid w:val="00AD62C8"/>
    <w:rsid w:val="00AD65C0"/>
    <w:rsid w:val="00AD78D2"/>
    <w:rsid w:val="00AE268C"/>
    <w:rsid w:val="00AE7842"/>
    <w:rsid w:val="00AF0DD6"/>
    <w:rsid w:val="00AF45E0"/>
    <w:rsid w:val="00B02D44"/>
    <w:rsid w:val="00B0711D"/>
    <w:rsid w:val="00B11B14"/>
    <w:rsid w:val="00B12B19"/>
    <w:rsid w:val="00B14B1F"/>
    <w:rsid w:val="00B252D3"/>
    <w:rsid w:val="00B31F9C"/>
    <w:rsid w:val="00B34ECF"/>
    <w:rsid w:val="00B36FE3"/>
    <w:rsid w:val="00B40E83"/>
    <w:rsid w:val="00B460A5"/>
    <w:rsid w:val="00B53128"/>
    <w:rsid w:val="00B5560B"/>
    <w:rsid w:val="00B80EA3"/>
    <w:rsid w:val="00B82413"/>
    <w:rsid w:val="00B8467C"/>
    <w:rsid w:val="00B85964"/>
    <w:rsid w:val="00B85A93"/>
    <w:rsid w:val="00B87C95"/>
    <w:rsid w:val="00B934AA"/>
    <w:rsid w:val="00BA364A"/>
    <w:rsid w:val="00BA409D"/>
    <w:rsid w:val="00BA5D4C"/>
    <w:rsid w:val="00BB253D"/>
    <w:rsid w:val="00BB3F8B"/>
    <w:rsid w:val="00BB73D4"/>
    <w:rsid w:val="00BC17B9"/>
    <w:rsid w:val="00BC4D84"/>
    <w:rsid w:val="00BD3384"/>
    <w:rsid w:val="00BD4FE7"/>
    <w:rsid w:val="00BD5B21"/>
    <w:rsid w:val="00BD701A"/>
    <w:rsid w:val="00BF168B"/>
    <w:rsid w:val="00BF3D6D"/>
    <w:rsid w:val="00BF410B"/>
    <w:rsid w:val="00BF6FA3"/>
    <w:rsid w:val="00BF7944"/>
    <w:rsid w:val="00C044A5"/>
    <w:rsid w:val="00C070F9"/>
    <w:rsid w:val="00C1002C"/>
    <w:rsid w:val="00C14AC5"/>
    <w:rsid w:val="00C16530"/>
    <w:rsid w:val="00C32E1F"/>
    <w:rsid w:val="00C40150"/>
    <w:rsid w:val="00C50E12"/>
    <w:rsid w:val="00C521D6"/>
    <w:rsid w:val="00C56540"/>
    <w:rsid w:val="00C6251A"/>
    <w:rsid w:val="00C74749"/>
    <w:rsid w:val="00C777BF"/>
    <w:rsid w:val="00C872C3"/>
    <w:rsid w:val="00C87EDC"/>
    <w:rsid w:val="00C9498C"/>
    <w:rsid w:val="00C960F7"/>
    <w:rsid w:val="00C96D67"/>
    <w:rsid w:val="00CA2054"/>
    <w:rsid w:val="00CB0039"/>
    <w:rsid w:val="00CC1601"/>
    <w:rsid w:val="00CC4A59"/>
    <w:rsid w:val="00CD191D"/>
    <w:rsid w:val="00CD206F"/>
    <w:rsid w:val="00CD73ED"/>
    <w:rsid w:val="00CE5FFF"/>
    <w:rsid w:val="00CF41B7"/>
    <w:rsid w:val="00D12A60"/>
    <w:rsid w:val="00D149E7"/>
    <w:rsid w:val="00D2226B"/>
    <w:rsid w:val="00D24B6E"/>
    <w:rsid w:val="00D2526B"/>
    <w:rsid w:val="00D26976"/>
    <w:rsid w:val="00D31A71"/>
    <w:rsid w:val="00D33730"/>
    <w:rsid w:val="00D4115E"/>
    <w:rsid w:val="00D4167D"/>
    <w:rsid w:val="00D44320"/>
    <w:rsid w:val="00D47843"/>
    <w:rsid w:val="00D57812"/>
    <w:rsid w:val="00D57E2C"/>
    <w:rsid w:val="00D64E6D"/>
    <w:rsid w:val="00D707BB"/>
    <w:rsid w:val="00D729B7"/>
    <w:rsid w:val="00D77DAA"/>
    <w:rsid w:val="00D809DB"/>
    <w:rsid w:val="00D83F7D"/>
    <w:rsid w:val="00D8410D"/>
    <w:rsid w:val="00D846EB"/>
    <w:rsid w:val="00D86372"/>
    <w:rsid w:val="00DA215D"/>
    <w:rsid w:val="00DA573D"/>
    <w:rsid w:val="00DA636A"/>
    <w:rsid w:val="00DB5152"/>
    <w:rsid w:val="00DC0CA6"/>
    <w:rsid w:val="00DC572D"/>
    <w:rsid w:val="00DD6C6F"/>
    <w:rsid w:val="00E02233"/>
    <w:rsid w:val="00E06A70"/>
    <w:rsid w:val="00E115FD"/>
    <w:rsid w:val="00E21713"/>
    <w:rsid w:val="00E2506A"/>
    <w:rsid w:val="00E25A73"/>
    <w:rsid w:val="00E27023"/>
    <w:rsid w:val="00E356FA"/>
    <w:rsid w:val="00E37FEC"/>
    <w:rsid w:val="00E4124F"/>
    <w:rsid w:val="00E422A3"/>
    <w:rsid w:val="00E56067"/>
    <w:rsid w:val="00E67F01"/>
    <w:rsid w:val="00E70D62"/>
    <w:rsid w:val="00E7203A"/>
    <w:rsid w:val="00E76D24"/>
    <w:rsid w:val="00E84718"/>
    <w:rsid w:val="00E85D63"/>
    <w:rsid w:val="00E87947"/>
    <w:rsid w:val="00E94A04"/>
    <w:rsid w:val="00E94A22"/>
    <w:rsid w:val="00EA1EC7"/>
    <w:rsid w:val="00EA20E5"/>
    <w:rsid w:val="00EA2BB1"/>
    <w:rsid w:val="00EA2CE7"/>
    <w:rsid w:val="00EB2973"/>
    <w:rsid w:val="00EC4A1A"/>
    <w:rsid w:val="00ED59F1"/>
    <w:rsid w:val="00ED5AC1"/>
    <w:rsid w:val="00EE57DF"/>
    <w:rsid w:val="00EF0319"/>
    <w:rsid w:val="00EF062E"/>
    <w:rsid w:val="00EF1D15"/>
    <w:rsid w:val="00EF40E3"/>
    <w:rsid w:val="00EF775C"/>
    <w:rsid w:val="00F07F5C"/>
    <w:rsid w:val="00F14DC4"/>
    <w:rsid w:val="00F20B62"/>
    <w:rsid w:val="00F25543"/>
    <w:rsid w:val="00F331EF"/>
    <w:rsid w:val="00F437B0"/>
    <w:rsid w:val="00F54B8F"/>
    <w:rsid w:val="00F5563D"/>
    <w:rsid w:val="00F55C85"/>
    <w:rsid w:val="00F57C9F"/>
    <w:rsid w:val="00F64915"/>
    <w:rsid w:val="00F67245"/>
    <w:rsid w:val="00F70880"/>
    <w:rsid w:val="00F857D7"/>
    <w:rsid w:val="00F86450"/>
    <w:rsid w:val="00F90B65"/>
    <w:rsid w:val="00F935D3"/>
    <w:rsid w:val="00FA28B7"/>
    <w:rsid w:val="00FA5AC0"/>
    <w:rsid w:val="00FB0789"/>
    <w:rsid w:val="00FB6B2A"/>
    <w:rsid w:val="00FB7777"/>
    <w:rsid w:val="00FC36E1"/>
    <w:rsid w:val="00FD0AC3"/>
    <w:rsid w:val="00FE4E9C"/>
    <w:rsid w:val="00FF7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pPr>
      <w:spacing w:after="200" w:line="276" w:lineRule="auto"/>
    </w:pPr>
    <w:rPr>
      <w:rFonts w:ascii="Calibri" w:hAnsi="Calibri" w:cs="Arial Unicode MS"/>
      <w:color w:val="000000"/>
      <w:sz w:val="22"/>
      <w:szCs w:val="22"/>
    </w:rPr>
  </w:style>
  <w:style w:type="paragraph" w:styleId="11">
    <w:name w:val="heading 1"/>
    <w:basedOn w:val="a0"/>
    <w:next w:val="a0"/>
    <w:link w:val="12"/>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next w:val="a0"/>
    <w:link w:val="21"/>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basedOn w:val="a0"/>
    <w:next w:val="a0"/>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outlineLvl w:val="5"/>
    </w:pPr>
    <w:rPr>
      <w:rFonts w:ascii="Arial" w:eastAsia="Arial" w:hAnsi="Arial" w:cs="Arial"/>
      <w:b/>
      <w:bCs/>
    </w:rPr>
  </w:style>
  <w:style w:type="paragraph" w:styleId="7">
    <w:name w:val="heading 7"/>
    <w:basedOn w:val="a0"/>
    <w:next w:val="a0"/>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0"/>
    <w:next w:val="a0"/>
    <w:link w:val="a8"/>
    <w:uiPriority w:val="11"/>
    <w:qFormat/>
    <w:pPr>
      <w:spacing w:before="200"/>
    </w:pPr>
    <w:rPr>
      <w:sz w:val="24"/>
      <w:szCs w:val="24"/>
    </w:rPr>
  </w:style>
  <w:style w:type="character" w:customStyle="1" w:styleId="a8">
    <w:name w:val="Подзаголовок Знак"/>
    <w:basedOn w:val="a1"/>
    <w:link w:val="a7"/>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b">
    <w:name w:val="caption"/>
    <w:basedOn w:val="a0"/>
    <w:next w:val="a0"/>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c">
    <w:name w:val="footnote text"/>
    <w:basedOn w:val="a0"/>
    <w:link w:val="ad"/>
    <w:uiPriority w:val="99"/>
    <w:semiHidden/>
    <w:unhideWhenUsed/>
    <w:pPr>
      <w:spacing w:after="40" w:line="240" w:lineRule="auto"/>
    </w:pPr>
    <w:rPr>
      <w:sz w:val="18"/>
    </w:rPr>
  </w:style>
  <w:style w:type="character" w:customStyle="1" w:styleId="ad">
    <w:name w:val="Текст сноски Знак"/>
    <w:link w:val="ac"/>
    <w:uiPriority w:val="99"/>
    <w:rPr>
      <w:sz w:val="18"/>
    </w:rPr>
  </w:style>
  <w:style w:type="character" w:styleId="ae">
    <w:name w:val="footnote reference"/>
    <w:basedOn w:val="a1"/>
    <w:uiPriority w:val="99"/>
    <w:unhideWhenUsed/>
    <w:rPr>
      <w:vertAlign w:val="superscript"/>
    </w:rPr>
  </w:style>
  <w:style w:type="paragraph" w:styleId="af">
    <w:name w:val="endnote text"/>
    <w:basedOn w:val="a0"/>
    <w:link w:val="af0"/>
    <w:uiPriority w:val="99"/>
    <w:semiHidden/>
    <w:unhideWhenUsed/>
    <w:pPr>
      <w:spacing w:after="0" w:line="240" w:lineRule="auto"/>
    </w:pPr>
    <w:rPr>
      <w:sz w:val="20"/>
    </w:rPr>
  </w:style>
  <w:style w:type="character" w:customStyle="1" w:styleId="af0">
    <w:name w:val="Текст концевой сноски Знак"/>
    <w:link w:val="af"/>
    <w:uiPriority w:val="99"/>
    <w:rPr>
      <w:sz w:val="20"/>
    </w:rPr>
  </w:style>
  <w:style w:type="character" w:styleId="af1">
    <w:name w:val="endnote reference"/>
    <w:basedOn w:val="a1"/>
    <w:uiPriority w:val="99"/>
    <w:semiHidden/>
    <w:unhideWhenUsed/>
    <w:rPr>
      <w:vertAlign w:val="superscript"/>
    </w:rPr>
  </w:style>
  <w:style w:type="paragraph" w:styleId="41">
    <w:name w:val="toc 4"/>
    <w:basedOn w:val="a0"/>
    <w:next w:val="a0"/>
    <w:uiPriority w:val="39"/>
    <w:unhideWhenUsed/>
    <w:pPr>
      <w:spacing w:after="57"/>
      <w:ind w:left="850"/>
    </w:pPr>
  </w:style>
  <w:style w:type="paragraph" w:styleId="51">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2">
    <w:name w:val="table of figures"/>
    <w:basedOn w:val="a0"/>
    <w:next w:val="a0"/>
    <w:uiPriority w:val="99"/>
    <w:unhideWhenUsed/>
    <w:pPr>
      <w:spacing w:after="0"/>
    </w:pPr>
  </w:style>
  <w:style w:type="character" w:styleId="af3">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f4">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f5">
    <w:name w:val="footer"/>
    <w:link w:val="af6"/>
    <w:pPr>
      <w:widowControl w:val="0"/>
      <w:tabs>
        <w:tab w:val="center" w:pos="4677"/>
        <w:tab w:val="right" w:pos="9355"/>
      </w:tabs>
      <w:spacing w:after="200" w:line="276" w:lineRule="auto"/>
    </w:pPr>
    <w:rPr>
      <w:rFonts w:cs="Arial Unicode MS"/>
      <w:color w:val="000000"/>
    </w:rPr>
  </w:style>
  <w:style w:type="character" w:customStyle="1" w:styleId="af7">
    <w:name w:val="Ссылка"/>
    <w:rPr>
      <w:color w:val="0000FF"/>
      <w:u w:val="single"/>
    </w:rPr>
  </w:style>
  <w:style w:type="character" w:customStyle="1" w:styleId="Hyperlink0">
    <w:name w:val="Hyperlink.0"/>
    <w:basedOn w:val="af7"/>
    <w:rPr>
      <w:rFonts w:ascii="Times New Roman" w:eastAsia="Times New Roman" w:hAnsi="Times New Roman" w:cs="Times New Roman"/>
      <w:color w:val="0000FF"/>
      <w:sz w:val="21"/>
      <w:szCs w:val="21"/>
      <w:u w:val="single"/>
    </w:rPr>
  </w:style>
  <w:style w:type="character" w:customStyle="1" w:styleId="Af8">
    <w:name w:val="Нет A"/>
    <w:rPr>
      <w:lang w:val="ru-RU"/>
    </w:rPr>
  </w:style>
  <w:style w:type="paragraph" w:styleId="af9">
    <w:name w:val="List Paragraph"/>
    <w:aliases w:val="Абзац маркированнный,UL,Шаг процесса,Table-Normal,RSHB_Table-Normal,Предусловия,Bullet List,FooterText,numbered,Bullet Number,Индексы,Num Bullet 1,Indention_list,1,Абзац,List Paragraph,Абзац списка крупного,Основной Текст,List1,List11"/>
    <w:link w:val="afa"/>
    <w:uiPriority w:val="34"/>
    <w:qFormat/>
    <w:pPr>
      <w:spacing w:after="200" w:line="276" w:lineRule="auto"/>
      <w:ind w:left="720"/>
    </w:pPr>
    <w:rPr>
      <w:rFonts w:ascii="Calibri" w:hAnsi="Calibri" w:cs="Arial Unicode MS"/>
      <w:color w:val="000000"/>
      <w:sz w:val="22"/>
      <w:szCs w:val="22"/>
    </w:rPr>
  </w:style>
  <w:style w:type="numbering" w:customStyle="1" w:styleId="1">
    <w:name w:val="Импортированный стиль 1"/>
    <w:pPr>
      <w:numPr>
        <w:numId w:val="1"/>
      </w:numPr>
    </w:pPr>
  </w:style>
  <w:style w:type="numbering" w:customStyle="1" w:styleId="2">
    <w:name w:val="Импортированный стиль 2"/>
    <w:pPr>
      <w:numPr>
        <w:numId w:val="2"/>
      </w:numPr>
    </w:pPr>
  </w:style>
  <w:style w:type="numbering" w:customStyle="1" w:styleId="3">
    <w:name w:val="Импортированный стиль 3"/>
    <w:pPr>
      <w:numPr>
        <w:numId w:val="3"/>
      </w:numPr>
    </w:pPr>
  </w:style>
  <w:style w:type="numbering" w:customStyle="1" w:styleId="a">
    <w:name w:val="Пункты"/>
    <w:pPr>
      <w:numPr>
        <w:numId w:val="4"/>
      </w:numPr>
    </w:pPr>
  </w:style>
  <w:style w:type="character" w:customStyle="1" w:styleId="afb">
    <w:name w:val="Нет"/>
  </w:style>
  <w:style w:type="character" w:customStyle="1" w:styleId="Hyperlink1">
    <w:name w:val="Hyperlink.1"/>
    <w:basedOn w:val="afb"/>
    <w:rPr>
      <w:rFonts w:ascii="Times New Roman" w:eastAsia="Times New Roman" w:hAnsi="Times New Roman" w:cs="Times New Roman"/>
      <w:color w:val="0000FF"/>
      <w:sz w:val="14"/>
      <w:szCs w:val="14"/>
      <w:lang w:val="ru-RU"/>
    </w:rPr>
  </w:style>
  <w:style w:type="character" w:customStyle="1" w:styleId="Hyperlink2">
    <w:name w:val="Hyperlink.2"/>
    <w:basedOn w:val="afb"/>
    <w:rPr>
      <w:color w:val="0000FF"/>
      <w:lang w:val="ru-RU"/>
    </w:rPr>
  </w:style>
  <w:style w:type="character" w:customStyle="1" w:styleId="Hyperlink3">
    <w:name w:val="Hyperlink.3"/>
    <w:basedOn w:val="afb"/>
    <w:rPr>
      <w:rFonts w:ascii="Times New Roman" w:eastAsia="Times New Roman" w:hAnsi="Times New Roman" w:cs="Times New Roman"/>
      <w:b/>
      <w:bCs/>
      <w:i/>
      <w:iCs/>
      <w:color w:val="0000FF"/>
      <w:sz w:val="21"/>
      <w:szCs w:val="21"/>
      <w:u w:val="single"/>
    </w:rPr>
  </w:style>
  <w:style w:type="paragraph" w:styleId="afc">
    <w:name w:val="header"/>
    <w:basedOn w:val="a0"/>
    <w:link w:val="afd"/>
    <w:unhideWhenUsed/>
    <w:pPr>
      <w:tabs>
        <w:tab w:val="center" w:pos="4677"/>
        <w:tab w:val="right" w:pos="9355"/>
      </w:tabs>
      <w:spacing w:after="0" w:line="240" w:lineRule="auto"/>
    </w:pPr>
  </w:style>
  <w:style w:type="character" w:customStyle="1" w:styleId="afd">
    <w:name w:val="Верхний колонтитул Знак"/>
    <w:basedOn w:val="a1"/>
    <w:link w:val="afc"/>
    <w:rPr>
      <w:rFonts w:ascii="Calibri" w:hAnsi="Calibri" w:cs="Arial Unicode MS"/>
      <w:color w:val="000000"/>
      <w:sz w:val="22"/>
      <w:szCs w:val="22"/>
    </w:rPr>
  </w:style>
  <w:style w:type="paragraph" w:styleId="afe">
    <w:name w:val="Balloon Text"/>
    <w:basedOn w:val="a0"/>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1"/>
    <w:link w:val="afe"/>
    <w:uiPriority w:val="99"/>
    <w:semiHidden/>
    <w:rPr>
      <w:rFonts w:ascii="Tahoma" w:hAnsi="Tahoma" w:cs="Tahoma"/>
      <w:color w:val="000000"/>
      <w:sz w:val="16"/>
      <w:szCs w:val="16"/>
    </w:rPr>
  </w:style>
  <w:style w:type="character" w:customStyle="1" w:styleId="af6">
    <w:name w:val="Нижний колонтитул Знак"/>
    <w:basedOn w:val="a1"/>
    <w:link w:val="af5"/>
    <w:rPr>
      <w:rFonts w:cs="Arial Unicode MS"/>
      <w:color w:val="000000"/>
    </w:rPr>
  </w:style>
  <w:style w:type="character" w:customStyle="1" w:styleId="12">
    <w:name w:val="Заголовок 1 Знак"/>
    <w:basedOn w:val="a1"/>
    <w:link w:val="11"/>
    <w:uiPriority w:val="9"/>
    <w:rPr>
      <w:rFonts w:asciiTheme="majorHAnsi" w:eastAsiaTheme="majorEastAsia" w:hAnsiTheme="majorHAnsi" w:cstheme="majorBidi"/>
      <w:b/>
      <w:bCs/>
      <w:color w:val="365F91" w:themeColor="accent1" w:themeShade="BF"/>
      <w:sz w:val="28"/>
      <w:szCs w:val="28"/>
    </w:rPr>
  </w:style>
  <w:style w:type="paragraph" w:styleId="aff0">
    <w:name w:val="TOC Heading"/>
    <w:basedOn w:val="11"/>
    <w:next w:val="a0"/>
    <w:uiPriority w:val="39"/>
    <w:unhideWhenUsed/>
    <w:qFormat/>
    <w:pPr>
      <w:pBdr>
        <w:top w:val="none" w:sz="0" w:space="0" w:color="000000"/>
        <w:left w:val="none" w:sz="0" w:space="0" w:color="000000"/>
        <w:bottom w:val="none" w:sz="0" w:space="0" w:color="000000"/>
        <w:right w:val="none" w:sz="0" w:space="0" w:color="000000"/>
        <w:between w:val="none" w:sz="0" w:space="0" w:color="000000"/>
      </w:pBdr>
      <w:outlineLvl w:val="9"/>
    </w:pPr>
  </w:style>
  <w:style w:type="paragraph" w:styleId="24">
    <w:name w:val="toc 2"/>
    <w:basedOn w:val="a0"/>
    <w:next w:val="a0"/>
    <w:uiPriority w:val="39"/>
    <w:unhideWhenUsed/>
    <w:qFormat/>
    <w:pPr>
      <w:spacing w:after="100"/>
      <w:ind w:left="220"/>
    </w:pPr>
  </w:style>
  <w:style w:type="paragraph" w:styleId="13">
    <w:name w:val="toc 1"/>
    <w:basedOn w:val="a0"/>
    <w:next w:val="a0"/>
    <w:uiPriority w:val="39"/>
    <w:unhideWhenUsed/>
    <w:qFormat/>
    <w:pPr>
      <w:tabs>
        <w:tab w:val="right" w:leader="dot" w:pos="10245"/>
      </w:tabs>
      <w:spacing w:after="100"/>
    </w:pPr>
    <w:rPr>
      <w:rFonts w:ascii="Times New Roman" w:hAnsi="Times New Roman"/>
    </w:rPr>
  </w:style>
  <w:style w:type="paragraph" w:styleId="32">
    <w:name w:val="toc 3"/>
    <w:basedOn w:val="a0"/>
    <w:next w:val="a0"/>
    <w:uiPriority w:val="39"/>
    <w:unhideWhenUsed/>
    <w:qFormat/>
    <w:pPr>
      <w:pBdr>
        <w:top w:val="none" w:sz="0" w:space="0" w:color="000000"/>
        <w:left w:val="none" w:sz="0" w:space="0" w:color="000000"/>
        <w:bottom w:val="none" w:sz="0" w:space="0" w:color="000000"/>
        <w:right w:val="none" w:sz="0" w:space="0" w:color="000000"/>
        <w:between w:val="none" w:sz="0" w:space="0" w:color="000000"/>
      </w:pBdr>
      <w:spacing w:after="100"/>
      <w:ind w:left="440"/>
    </w:pPr>
    <w:rPr>
      <w:rFonts w:asciiTheme="minorHAnsi" w:eastAsiaTheme="minorEastAsia" w:hAnsiTheme="minorHAnsi" w:cstheme="minorBidi"/>
      <w:color w:val="auto"/>
    </w:rPr>
  </w:style>
  <w:style w:type="paragraph" w:customStyle="1" w:styleId="ConsPlusNormal">
    <w:name w:val="ConsPlusNormal"/>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sz w:val="16"/>
      <w:szCs w:val="16"/>
    </w:rPr>
  </w:style>
  <w:style w:type="table" w:styleId="aff1">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2">
    <w:name w:val="annotation reference"/>
    <w:basedOn w:val="a1"/>
    <w:uiPriority w:val="99"/>
    <w:semiHidden/>
    <w:unhideWhenUsed/>
    <w:rPr>
      <w:sz w:val="16"/>
      <w:szCs w:val="16"/>
    </w:rPr>
  </w:style>
  <w:style w:type="paragraph" w:styleId="aff3">
    <w:name w:val="annotation text"/>
    <w:aliases w:val="Знак3,Знак17 Знак Знак,Знак17 Знак,Знак17 Знак Знак1 Знак,Çíàê17 Çíàê Çíàê,Çíàê17 Çíàê,Çíàê17 Çíàê Çíàê1 Çíàê,Текст примечания1,Çíàê17 Çíàê Çíàê Çíàê,Çíàê17 Çíàê Çíàê1 Çíàê Çíàê,Çíàê17 Çíàê Çíàê15 Çíàê,Çíàê17 Çíàê Çíàê1 Çíàê2 Çíàê"/>
    <w:basedOn w:val="a0"/>
    <w:link w:val="aff4"/>
    <w:uiPriority w:val="99"/>
    <w:unhideWhenUsed/>
    <w:qFormat/>
    <w:pPr>
      <w:spacing w:line="240" w:lineRule="auto"/>
    </w:pPr>
    <w:rPr>
      <w:sz w:val="20"/>
      <w:szCs w:val="20"/>
    </w:rPr>
  </w:style>
  <w:style w:type="character" w:customStyle="1" w:styleId="aff4">
    <w:name w:val="Текст примечания Знак"/>
    <w:aliases w:val="Знак3 Знак,Знак17 Знак Знак Знак,Знак17 Знак Знак1,Знак17 Знак Знак1 Знак Знак,Çíàê17 Çíàê Çíàê Знак,Çíàê17 Çíàê Знак,Çíàê17 Çíàê Çíàê1 Çíàê Знак,Текст примечания1 Знак,Çíàê17 Çíàê Çíàê Çíàê Знак,Çíàê17 Çíàê Çíàê1 Çíàê Çíàê Знак"/>
    <w:basedOn w:val="a1"/>
    <w:link w:val="aff3"/>
    <w:uiPriority w:val="99"/>
    <w:rPr>
      <w:rFonts w:ascii="Calibri" w:hAnsi="Calibri" w:cs="Arial Unicode MS"/>
      <w:color w:val="000000"/>
    </w:rPr>
  </w:style>
  <w:style w:type="paragraph" w:styleId="aff5">
    <w:name w:val="annotation subject"/>
    <w:basedOn w:val="aff3"/>
    <w:next w:val="aff3"/>
    <w:link w:val="aff6"/>
    <w:uiPriority w:val="99"/>
    <w:semiHidden/>
    <w:unhideWhenUsed/>
    <w:rPr>
      <w:b/>
      <w:bCs/>
    </w:rPr>
  </w:style>
  <w:style w:type="character" w:customStyle="1" w:styleId="aff6">
    <w:name w:val="Тема примечания Знак"/>
    <w:basedOn w:val="aff4"/>
    <w:link w:val="aff5"/>
    <w:uiPriority w:val="99"/>
    <w:semiHidden/>
    <w:rPr>
      <w:rFonts w:ascii="Calibri" w:hAnsi="Calibri" w:cs="Arial Unicode MS"/>
      <w:b/>
      <w:bCs/>
      <w:color w:val="000000"/>
    </w:rPr>
  </w:style>
  <w:style w:type="paragraph" w:customStyle="1" w:styleId="Default">
    <w:name w:val="Default"/>
    <w:pPr>
      <w:pBdr>
        <w:top w:val="none" w:sz="0" w:space="0" w:color="000000"/>
        <w:left w:val="none" w:sz="0" w:space="0" w:color="000000"/>
        <w:bottom w:val="none" w:sz="0" w:space="0" w:color="000000"/>
        <w:right w:val="none" w:sz="0" w:space="0" w:color="000000"/>
        <w:between w:val="none" w:sz="0" w:space="0" w:color="000000"/>
      </w:pBdr>
    </w:pPr>
    <w:rPr>
      <w:rFonts w:ascii="Arial" w:hAnsi="Arial" w:cs="Arial"/>
      <w:color w:val="000000"/>
      <w:sz w:val="24"/>
      <w:szCs w:val="24"/>
    </w:rPr>
  </w:style>
  <w:style w:type="paragraph" w:customStyle="1" w:styleId="aff7">
    <w:name w:val="По умолчанию"/>
    <w:pPr>
      <w:spacing w:before="160"/>
    </w:pPr>
    <w:rPr>
      <w:rFonts w:ascii="Helvetica Neue" w:hAnsi="Helvetica Neue" w:cs="Arial Unicode MS"/>
      <w:color w:val="000000"/>
      <w:sz w:val="24"/>
      <w:szCs w:val="24"/>
      <w14:textOutline w14:w="12700" w14:cap="flat" w14:cmpd="sng" w14:algn="ctr">
        <w14:noFill/>
        <w14:prstDash w14:val="solid"/>
        <w14:miter w14:lim="400000"/>
      </w14:textOutline>
    </w:rPr>
  </w:style>
  <w:style w:type="numbering" w:customStyle="1" w:styleId="10">
    <w:name w:val="Импортированный стиль 1.0"/>
    <w:pPr>
      <w:numPr>
        <w:numId w:val="6"/>
      </w:numPr>
    </w:pPr>
  </w:style>
  <w:style w:type="paragraph" w:customStyle="1" w:styleId="B">
    <w:name w:val="Основной текст B"/>
    <w:pPr>
      <w:jc w:val="both"/>
    </w:pPr>
    <w:rPr>
      <w:rFonts w:cs="Arial Unicode MS"/>
      <w:color w:val="000000"/>
      <w:sz w:val="24"/>
      <w:szCs w:val="24"/>
      <w14:textOutline w14:w="12700" w14:cap="flat" w14:cmpd="sng" w14:algn="ctr">
        <w14:noFill/>
        <w14:prstDash w14:val="solid"/>
        <w14:miter w14:lim="400000"/>
      </w14:textOutline>
    </w:rPr>
  </w:style>
  <w:style w:type="paragraph" w:customStyle="1" w:styleId="ConsPlusNonformat">
    <w:name w:val="ConsPlusNonforma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rPr>
  </w:style>
  <w:style w:type="paragraph" w:customStyle="1" w:styleId="ConsPlusTitle">
    <w:name w:val="ConsPlusTitle"/>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b/>
      <w:bCs/>
      <w:sz w:val="16"/>
      <w:szCs w:val="16"/>
    </w:rPr>
  </w:style>
  <w:style w:type="paragraph" w:customStyle="1" w:styleId="ConsPlusCell">
    <w:name w:val="ConsPlusCell"/>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rPr>
  </w:style>
  <w:style w:type="paragraph" w:customStyle="1" w:styleId="ConsPlusDocList">
    <w:name w:val="ConsPlusDocLis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sz w:val="16"/>
      <w:szCs w:val="16"/>
    </w:rPr>
  </w:style>
  <w:style w:type="paragraph" w:customStyle="1" w:styleId="ConsPlusTitlePage">
    <w:name w:val="ConsPlusTitlePage"/>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Tahoma" w:eastAsiaTheme="minorEastAsia" w:hAnsi="Tahoma" w:cs="Tahoma"/>
      <w:sz w:val="16"/>
      <w:szCs w:val="16"/>
    </w:rPr>
  </w:style>
  <w:style w:type="paragraph" w:customStyle="1" w:styleId="ConsPlusJurTerm">
    <w:name w:val="ConsPlusJurTerm"/>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Tahoma" w:eastAsiaTheme="minorEastAsia" w:hAnsi="Tahoma" w:cs="Tahoma"/>
      <w:sz w:val="26"/>
      <w:szCs w:val="26"/>
    </w:rPr>
  </w:style>
  <w:style w:type="paragraph" w:customStyle="1" w:styleId="ConsPlusTextList">
    <w:name w:val="ConsPlusTextLis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rPr>
  </w:style>
  <w:style w:type="paragraph" w:customStyle="1" w:styleId="ConsPlusTextList1">
    <w:name w:val="ConsPlusTextList1"/>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rPr>
  </w:style>
  <w:style w:type="paragraph" w:styleId="aff8">
    <w:name w:val="Normal (Web)"/>
    <w:basedOn w:val="a0"/>
    <w:uiPriority w:val="99"/>
    <w:unhideWhenUsed/>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line="240" w:lineRule="auto"/>
    </w:pPr>
    <w:rPr>
      <w:rFonts w:ascii="Times New Roman" w:eastAsiaTheme="minorHAnsi" w:hAnsi="Times New Roman" w:cs="Times New Roman"/>
      <w:color w:val="auto"/>
      <w:sz w:val="24"/>
      <w:szCs w:val="24"/>
    </w:rPr>
  </w:style>
  <w:style w:type="character" w:customStyle="1" w:styleId="21">
    <w:name w:val="Заголовок 2 Знак"/>
    <w:basedOn w:val="a1"/>
    <w:link w:val="20"/>
    <w:uiPriority w:val="9"/>
    <w:semiHidden/>
    <w:rPr>
      <w:rFonts w:asciiTheme="majorHAnsi" w:eastAsiaTheme="majorEastAsia" w:hAnsiTheme="majorHAnsi" w:cstheme="majorBidi"/>
      <w:b/>
      <w:bCs/>
      <w:color w:val="4F81BD" w:themeColor="accent1"/>
      <w:sz w:val="26"/>
      <w:szCs w:val="26"/>
    </w:rPr>
  </w:style>
  <w:style w:type="character" w:styleId="aff9">
    <w:name w:val="Strong"/>
    <w:basedOn w:val="a1"/>
    <w:uiPriority w:val="22"/>
    <w:qFormat/>
    <w:rPr>
      <w:b/>
      <w:bCs/>
    </w:rPr>
  </w:style>
  <w:style w:type="paragraph" w:styleId="affa">
    <w:name w:val="Revision"/>
    <w:hidden/>
    <w:uiPriority w:val="99"/>
    <w:semiHidden/>
    <w:pPr>
      <w:pBdr>
        <w:top w:val="none" w:sz="0" w:space="0" w:color="000000"/>
        <w:left w:val="none" w:sz="0" w:space="0" w:color="000000"/>
        <w:bottom w:val="none" w:sz="0" w:space="0" w:color="000000"/>
        <w:right w:val="none" w:sz="0" w:space="0" w:color="000000"/>
        <w:between w:val="none" w:sz="0" w:space="0" w:color="000000"/>
      </w:pBdr>
    </w:pPr>
    <w:rPr>
      <w:rFonts w:ascii="Calibri" w:hAnsi="Calibri" w:cs="Arial Unicode MS"/>
      <w:color w:val="000000"/>
      <w:sz w:val="22"/>
      <w:szCs w:val="22"/>
    </w:rPr>
  </w:style>
  <w:style w:type="character" w:customStyle="1" w:styleId="31">
    <w:name w:val="Заголовок 3 Знак"/>
    <w:basedOn w:val="a1"/>
    <w:link w:val="30"/>
    <w:uiPriority w:val="9"/>
    <w:semiHidden/>
    <w:rPr>
      <w:rFonts w:asciiTheme="majorHAnsi" w:eastAsiaTheme="majorEastAsia" w:hAnsiTheme="majorHAnsi" w:cstheme="majorBidi"/>
      <w:b/>
      <w:bCs/>
      <w:color w:val="4F81BD" w:themeColor="accent1"/>
      <w:sz w:val="22"/>
      <w:szCs w:val="22"/>
    </w:rPr>
  </w:style>
  <w:style w:type="character" w:customStyle="1" w:styleId="40">
    <w:name w:val="Заголовок 4 Знак"/>
    <w:basedOn w:val="a1"/>
    <w:link w:val="4"/>
    <w:uiPriority w:val="9"/>
    <w:rPr>
      <w:rFonts w:asciiTheme="majorHAnsi" w:eastAsiaTheme="majorEastAsia" w:hAnsiTheme="majorHAnsi" w:cstheme="majorBidi"/>
      <w:b/>
      <w:bCs/>
      <w:i/>
      <w:iCs/>
      <w:color w:val="4F81BD" w:themeColor="accent1"/>
      <w:sz w:val="22"/>
      <w:szCs w:val="22"/>
    </w:rPr>
  </w:style>
  <w:style w:type="paragraph" w:customStyle="1" w:styleId="228bf8a64b8551e1msonormal">
    <w:name w:val="228bf8a64b8551e1msonormal"/>
    <w:basedOn w:val="a0"/>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wmi-callto">
    <w:name w:val="wmi-callto"/>
    <w:basedOn w:val="a1"/>
  </w:style>
  <w:style w:type="character" w:customStyle="1" w:styleId="afa">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Bullet Number Знак,Индексы Знак,Num Bullet 1 Знак,Indention_list Знак,1 Знак"/>
    <w:link w:val="af9"/>
    <w:uiPriority w:val="34"/>
    <w:qFormat/>
    <w:locked/>
    <w:rsid w:val="007D14D7"/>
    <w:rPr>
      <w:rFonts w:ascii="Calibri" w:hAnsi="Calibri" w:cs="Arial Unicode MS"/>
      <w:color w:val="000000"/>
      <w:sz w:val="22"/>
      <w:szCs w:val="22"/>
    </w:rPr>
  </w:style>
  <w:style w:type="paragraph" w:customStyle="1" w:styleId="5121">
    <w:name w:val="5121"/>
    <w:aliases w:val="bqiaagaaeyqcaaagiaiaaaoleqaabbmraaaaaaaaaaaaaaaaaaaaaaaaaaaaaaaaaaaaaaaaaaaaaaaaaaaaaaaaaaaaaaaaaaaaaaaaaaaaaaaaaaaaaaaaaaaaaaaaaaaaaaaaaaaaaaaaaaaaaaaaaaaaaaaaaaaaaaaaaaaaaaaaaaaaaaaaaaaaaaaaaaaaaaaaaaaaaaaaaaaaaaaaaaaaaaaaaaaaaaaa"/>
    <w:basedOn w:val="a0"/>
    <w:rsid w:val="007D56C9"/>
    <w:pPr>
      <w:spacing w:before="100" w:beforeAutospacing="1" w:after="100" w:afterAutospacing="1" w:line="240" w:lineRule="auto"/>
    </w:pPr>
    <w:rPr>
      <w:rFonts w:ascii="Times New Roman" w:eastAsia="Times New Roman" w:hAnsi="Times New Roman" w:cs="Times New Roman"/>
      <w:color w:val="auto"/>
      <w:sz w:val="24"/>
      <w:szCs w:val="24"/>
      <w:u w:color="000000"/>
    </w:rPr>
  </w:style>
  <w:style w:type="paragraph" w:styleId="affb">
    <w:name w:val="Body Text"/>
    <w:link w:val="affc"/>
    <w:semiHidden/>
    <w:unhideWhenUsed/>
    <w:rsid w:val="00AD1C4F"/>
    <w:rPr>
      <w:rFonts w:ascii="Helvetica Neue" w:hAnsi="Helvetica Neue" w:cs="Arial Unicode MS"/>
      <w:color w:val="000000"/>
      <w:sz w:val="22"/>
      <w:szCs w:val="22"/>
      <w14:textOutline w14:w="0" w14:cap="flat" w14:cmpd="sng" w14:algn="ctr">
        <w14:noFill/>
        <w14:prstDash w14:val="solid"/>
        <w14:bevel/>
      </w14:textOutline>
    </w:rPr>
  </w:style>
  <w:style w:type="character" w:customStyle="1" w:styleId="affc">
    <w:name w:val="Основной текст Знак"/>
    <w:basedOn w:val="a1"/>
    <w:link w:val="affb"/>
    <w:semiHidden/>
    <w:rsid w:val="00AD1C4F"/>
    <w:rPr>
      <w:rFonts w:ascii="Helvetica Neue" w:hAnsi="Helvetica Neue" w:cs="Arial Unicode MS"/>
      <w:color w:val="000000"/>
      <w:sz w:val="22"/>
      <w:szCs w:val="22"/>
      <w14:textOutline w14:w="0" w14:cap="flat" w14:cmpd="sng" w14:algn="ctr">
        <w14:noFill/>
        <w14:prstDash w14:val="solid"/>
        <w14:bevel/>
      </w14:textOutline>
    </w:rPr>
  </w:style>
  <w:style w:type="character" w:customStyle="1" w:styleId="affd">
    <w:name w:val="Основной текст_"/>
    <w:basedOn w:val="a1"/>
    <w:link w:val="14"/>
    <w:rsid w:val="00A84240"/>
    <w:rPr>
      <w:b/>
      <w:bCs/>
      <w:i/>
      <w:iCs/>
    </w:rPr>
  </w:style>
  <w:style w:type="paragraph" w:customStyle="1" w:styleId="14">
    <w:name w:val="Основной текст1"/>
    <w:basedOn w:val="a0"/>
    <w:link w:val="affd"/>
    <w:rsid w:val="00A84240"/>
    <w:pPr>
      <w:widowControl w:val="0"/>
      <w:spacing w:after="120" w:line="240" w:lineRule="auto"/>
      <w:ind w:firstLine="400"/>
    </w:pPr>
    <w:rPr>
      <w:rFonts w:ascii="Times New Roman" w:hAnsi="Times New Roman" w:cs="Times New Roman"/>
      <w:b/>
      <w:bCs/>
      <w:i/>
      <w:iCs/>
      <w:color w:val="auto"/>
      <w:sz w:val="20"/>
      <w:szCs w:val="20"/>
    </w:rPr>
  </w:style>
  <w:style w:type="character" w:customStyle="1" w:styleId="affe">
    <w:name w:val="Другое_"/>
    <w:basedOn w:val="a1"/>
    <w:link w:val="afff"/>
    <w:rsid w:val="009D6353"/>
    <w:rPr>
      <w:b/>
      <w:bCs/>
      <w:i/>
      <w:iCs/>
      <w:sz w:val="22"/>
      <w:szCs w:val="22"/>
    </w:rPr>
  </w:style>
  <w:style w:type="paragraph" w:customStyle="1" w:styleId="afff">
    <w:name w:val="Другое"/>
    <w:basedOn w:val="a0"/>
    <w:link w:val="affe"/>
    <w:rsid w:val="009D6353"/>
    <w:pPr>
      <w:widowControl w:val="0"/>
      <w:spacing w:after="120" w:line="240" w:lineRule="auto"/>
      <w:ind w:firstLine="400"/>
    </w:pPr>
    <w:rPr>
      <w:rFonts w:ascii="Times New Roman" w:hAnsi="Times New Roman" w:cs="Times New Roman"/>
      <w:b/>
      <w:bCs/>
      <w:i/>
      <w:i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pPr>
      <w:spacing w:after="200" w:line="276" w:lineRule="auto"/>
    </w:pPr>
    <w:rPr>
      <w:rFonts w:ascii="Calibri" w:hAnsi="Calibri" w:cs="Arial Unicode MS"/>
      <w:color w:val="000000"/>
      <w:sz w:val="22"/>
      <w:szCs w:val="22"/>
    </w:rPr>
  </w:style>
  <w:style w:type="paragraph" w:styleId="11">
    <w:name w:val="heading 1"/>
    <w:basedOn w:val="a0"/>
    <w:next w:val="a0"/>
    <w:link w:val="12"/>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next w:val="a0"/>
    <w:link w:val="21"/>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basedOn w:val="a0"/>
    <w:next w:val="a0"/>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outlineLvl w:val="5"/>
    </w:pPr>
    <w:rPr>
      <w:rFonts w:ascii="Arial" w:eastAsia="Arial" w:hAnsi="Arial" w:cs="Arial"/>
      <w:b/>
      <w:bCs/>
    </w:rPr>
  </w:style>
  <w:style w:type="paragraph" w:styleId="7">
    <w:name w:val="heading 7"/>
    <w:basedOn w:val="a0"/>
    <w:next w:val="a0"/>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0"/>
    <w:next w:val="a0"/>
    <w:link w:val="a8"/>
    <w:uiPriority w:val="11"/>
    <w:qFormat/>
    <w:pPr>
      <w:spacing w:before="200"/>
    </w:pPr>
    <w:rPr>
      <w:sz w:val="24"/>
      <w:szCs w:val="24"/>
    </w:rPr>
  </w:style>
  <w:style w:type="character" w:customStyle="1" w:styleId="a8">
    <w:name w:val="Подзаголовок Знак"/>
    <w:basedOn w:val="a1"/>
    <w:link w:val="a7"/>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b">
    <w:name w:val="caption"/>
    <w:basedOn w:val="a0"/>
    <w:next w:val="a0"/>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c">
    <w:name w:val="footnote text"/>
    <w:basedOn w:val="a0"/>
    <w:link w:val="ad"/>
    <w:uiPriority w:val="99"/>
    <w:semiHidden/>
    <w:unhideWhenUsed/>
    <w:pPr>
      <w:spacing w:after="40" w:line="240" w:lineRule="auto"/>
    </w:pPr>
    <w:rPr>
      <w:sz w:val="18"/>
    </w:rPr>
  </w:style>
  <w:style w:type="character" w:customStyle="1" w:styleId="ad">
    <w:name w:val="Текст сноски Знак"/>
    <w:link w:val="ac"/>
    <w:uiPriority w:val="99"/>
    <w:rPr>
      <w:sz w:val="18"/>
    </w:rPr>
  </w:style>
  <w:style w:type="character" w:styleId="ae">
    <w:name w:val="footnote reference"/>
    <w:basedOn w:val="a1"/>
    <w:uiPriority w:val="99"/>
    <w:unhideWhenUsed/>
    <w:rPr>
      <w:vertAlign w:val="superscript"/>
    </w:rPr>
  </w:style>
  <w:style w:type="paragraph" w:styleId="af">
    <w:name w:val="endnote text"/>
    <w:basedOn w:val="a0"/>
    <w:link w:val="af0"/>
    <w:uiPriority w:val="99"/>
    <w:semiHidden/>
    <w:unhideWhenUsed/>
    <w:pPr>
      <w:spacing w:after="0" w:line="240" w:lineRule="auto"/>
    </w:pPr>
    <w:rPr>
      <w:sz w:val="20"/>
    </w:rPr>
  </w:style>
  <w:style w:type="character" w:customStyle="1" w:styleId="af0">
    <w:name w:val="Текст концевой сноски Знак"/>
    <w:link w:val="af"/>
    <w:uiPriority w:val="99"/>
    <w:rPr>
      <w:sz w:val="20"/>
    </w:rPr>
  </w:style>
  <w:style w:type="character" w:styleId="af1">
    <w:name w:val="endnote reference"/>
    <w:basedOn w:val="a1"/>
    <w:uiPriority w:val="99"/>
    <w:semiHidden/>
    <w:unhideWhenUsed/>
    <w:rPr>
      <w:vertAlign w:val="superscript"/>
    </w:rPr>
  </w:style>
  <w:style w:type="paragraph" w:styleId="41">
    <w:name w:val="toc 4"/>
    <w:basedOn w:val="a0"/>
    <w:next w:val="a0"/>
    <w:uiPriority w:val="39"/>
    <w:unhideWhenUsed/>
    <w:pPr>
      <w:spacing w:after="57"/>
      <w:ind w:left="850"/>
    </w:pPr>
  </w:style>
  <w:style w:type="paragraph" w:styleId="51">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2">
    <w:name w:val="table of figures"/>
    <w:basedOn w:val="a0"/>
    <w:next w:val="a0"/>
    <w:uiPriority w:val="99"/>
    <w:unhideWhenUsed/>
    <w:pPr>
      <w:spacing w:after="0"/>
    </w:pPr>
  </w:style>
  <w:style w:type="character" w:styleId="af3">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f4">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f5">
    <w:name w:val="footer"/>
    <w:link w:val="af6"/>
    <w:pPr>
      <w:widowControl w:val="0"/>
      <w:tabs>
        <w:tab w:val="center" w:pos="4677"/>
        <w:tab w:val="right" w:pos="9355"/>
      </w:tabs>
      <w:spacing w:after="200" w:line="276" w:lineRule="auto"/>
    </w:pPr>
    <w:rPr>
      <w:rFonts w:cs="Arial Unicode MS"/>
      <w:color w:val="000000"/>
    </w:rPr>
  </w:style>
  <w:style w:type="character" w:customStyle="1" w:styleId="af7">
    <w:name w:val="Ссылка"/>
    <w:rPr>
      <w:color w:val="0000FF"/>
      <w:u w:val="single"/>
    </w:rPr>
  </w:style>
  <w:style w:type="character" w:customStyle="1" w:styleId="Hyperlink0">
    <w:name w:val="Hyperlink.0"/>
    <w:basedOn w:val="af7"/>
    <w:rPr>
      <w:rFonts w:ascii="Times New Roman" w:eastAsia="Times New Roman" w:hAnsi="Times New Roman" w:cs="Times New Roman"/>
      <w:color w:val="0000FF"/>
      <w:sz w:val="21"/>
      <w:szCs w:val="21"/>
      <w:u w:val="single"/>
    </w:rPr>
  </w:style>
  <w:style w:type="character" w:customStyle="1" w:styleId="Af8">
    <w:name w:val="Нет A"/>
    <w:rPr>
      <w:lang w:val="ru-RU"/>
    </w:rPr>
  </w:style>
  <w:style w:type="paragraph" w:styleId="af9">
    <w:name w:val="List Paragraph"/>
    <w:aliases w:val="Абзац маркированнный,UL,Шаг процесса,Table-Normal,RSHB_Table-Normal,Предусловия,Bullet List,FooterText,numbered,Bullet Number,Индексы,Num Bullet 1,Indention_list,1,Абзац,List Paragraph,Абзац списка крупного,Основной Текст,List1,List11"/>
    <w:link w:val="afa"/>
    <w:uiPriority w:val="34"/>
    <w:qFormat/>
    <w:pPr>
      <w:spacing w:after="200" w:line="276" w:lineRule="auto"/>
      <w:ind w:left="720"/>
    </w:pPr>
    <w:rPr>
      <w:rFonts w:ascii="Calibri" w:hAnsi="Calibri" w:cs="Arial Unicode MS"/>
      <w:color w:val="000000"/>
      <w:sz w:val="22"/>
      <w:szCs w:val="22"/>
    </w:rPr>
  </w:style>
  <w:style w:type="numbering" w:customStyle="1" w:styleId="1">
    <w:name w:val="Импортированный стиль 1"/>
    <w:pPr>
      <w:numPr>
        <w:numId w:val="1"/>
      </w:numPr>
    </w:pPr>
  </w:style>
  <w:style w:type="numbering" w:customStyle="1" w:styleId="2">
    <w:name w:val="Импортированный стиль 2"/>
    <w:pPr>
      <w:numPr>
        <w:numId w:val="2"/>
      </w:numPr>
    </w:pPr>
  </w:style>
  <w:style w:type="numbering" w:customStyle="1" w:styleId="3">
    <w:name w:val="Импортированный стиль 3"/>
    <w:pPr>
      <w:numPr>
        <w:numId w:val="3"/>
      </w:numPr>
    </w:pPr>
  </w:style>
  <w:style w:type="numbering" w:customStyle="1" w:styleId="a">
    <w:name w:val="Пункты"/>
    <w:pPr>
      <w:numPr>
        <w:numId w:val="4"/>
      </w:numPr>
    </w:pPr>
  </w:style>
  <w:style w:type="character" w:customStyle="1" w:styleId="afb">
    <w:name w:val="Нет"/>
  </w:style>
  <w:style w:type="character" w:customStyle="1" w:styleId="Hyperlink1">
    <w:name w:val="Hyperlink.1"/>
    <w:basedOn w:val="afb"/>
    <w:rPr>
      <w:rFonts w:ascii="Times New Roman" w:eastAsia="Times New Roman" w:hAnsi="Times New Roman" w:cs="Times New Roman"/>
      <w:color w:val="0000FF"/>
      <w:sz w:val="14"/>
      <w:szCs w:val="14"/>
      <w:lang w:val="ru-RU"/>
    </w:rPr>
  </w:style>
  <w:style w:type="character" w:customStyle="1" w:styleId="Hyperlink2">
    <w:name w:val="Hyperlink.2"/>
    <w:basedOn w:val="afb"/>
    <w:rPr>
      <w:color w:val="0000FF"/>
      <w:lang w:val="ru-RU"/>
    </w:rPr>
  </w:style>
  <w:style w:type="character" w:customStyle="1" w:styleId="Hyperlink3">
    <w:name w:val="Hyperlink.3"/>
    <w:basedOn w:val="afb"/>
    <w:rPr>
      <w:rFonts w:ascii="Times New Roman" w:eastAsia="Times New Roman" w:hAnsi="Times New Roman" w:cs="Times New Roman"/>
      <w:b/>
      <w:bCs/>
      <w:i/>
      <w:iCs/>
      <w:color w:val="0000FF"/>
      <w:sz w:val="21"/>
      <w:szCs w:val="21"/>
      <w:u w:val="single"/>
    </w:rPr>
  </w:style>
  <w:style w:type="paragraph" w:styleId="afc">
    <w:name w:val="header"/>
    <w:basedOn w:val="a0"/>
    <w:link w:val="afd"/>
    <w:unhideWhenUsed/>
    <w:pPr>
      <w:tabs>
        <w:tab w:val="center" w:pos="4677"/>
        <w:tab w:val="right" w:pos="9355"/>
      </w:tabs>
      <w:spacing w:after="0" w:line="240" w:lineRule="auto"/>
    </w:pPr>
  </w:style>
  <w:style w:type="character" w:customStyle="1" w:styleId="afd">
    <w:name w:val="Верхний колонтитул Знак"/>
    <w:basedOn w:val="a1"/>
    <w:link w:val="afc"/>
    <w:rPr>
      <w:rFonts w:ascii="Calibri" w:hAnsi="Calibri" w:cs="Arial Unicode MS"/>
      <w:color w:val="000000"/>
      <w:sz w:val="22"/>
      <w:szCs w:val="22"/>
    </w:rPr>
  </w:style>
  <w:style w:type="paragraph" w:styleId="afe">
    <w:name w:val="Balloon Text"/>
    <w:basedOn w:val="a0"/>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1"/>
    <w:link w:val="afe"/>
    <w:uiPriority w:val="99"/>
    <w:semiHidden/>
    <w:rPr>
      <w:rFonts w:ascii="Tahoma" w:hAnsi="Tahoma" w:cs="Tahoma"/>
      <w:color w:val="000000"/>
      <w:sz w:val="16"/>
      <w:szCs w:val="16"/>
    </w:rPr>
  </w:style>
  <w:style w:type="character" w:customStyle="1" w:styleId="af6">
    <w:name w:val="Нижний колонтитул Знак"/>
    <w:basedOn w:val="a1"/>
    <w:link w:val="af5"/>
    <w:rPr>
      <w:rFonts w:cs="Arial Unicode MS"/>
      <w:color w:val="000000"/>
    </w:rPr>
  </w:style>
  <w:style w:type="character" w:customStyle="1" w:styleId="12">
    <w:name w:val="Заголовок 1 Знак"/>
    <w:basedOn w:val="a1"/>
    <w:link w:val="11"/>
    <w:uiPriority w:val="9"/>
    <w:rPr>
      <w:rFonts w:asciiTheme="majorHAnsi" w:eastAsiaTheme="majorEastAsia" w:hAnsiTheme="majorHAnsi" w:cstheme="majorBidi"/>
      <w:b/>
      <w:bCs/>
      <w:color w:val="365F91" w:themeColor="accent1" w:themeShade="BF"/>
      <w:sz w:val="28"/>
      <w:szCs w:val="28"/>
    </w:rPr>
  </w:style>
  <w:style w:type="paragraph" w:styleId="aff0">
    <w:name w:val="TOC Heading"/>
    <w:basedOn w:val="11"/>
    <w:next w:val="a0"/>
    <w:uiPriority w:val="39"/>
    <w:unhideWhenUsed/>
    <w:qFormat/>
    <w:pPr>
      <w:pBdr>
        <w:top w:val="none" w:sz="0" w:space="0" w:color="000000"/>
        <w:left w:val="none" w:sz="0" w:space="0" w:color="000000"/>
        <w:bottom w:val="none" w:sz="0" w:space="0" w:color="000000"/>
        <w:right w:val="none" w:sz="0" w:space="0" w:color="000000"/>
        <w:between w:val="none" w:sz="0" w:space="0" w:color="000000"/>
      </w:pBdr>
      <w:outlineLvl w:val="9"/>
    </w:pPr>
  </w:style>
  <w:style w:type="paragraph" w:styleId="24">
    <w:name w:val="toc 2"/>
    <w:basedOn w:val="a0"/>
    <w:next w:val="a0"/>
    <w:uiPriority w:val="39"/>
    <w:unhideWhenUsed/>
    <w:qFormat/>
    <w:pPr>
      <w:spacing w:after="100"/>
      <w:ind w:left="220"/>
    </w:pPr>
  </w:style>
  <w:style w:type="paragraph" w:styleId="13">
    <w:name w:val="toc 1"/>
    <w:basedOn w:val="a0"/>
    <w:next w:val="a0"/>
    <w:uiPriority w:val="39"/>
    <w:unhideWhenUsed/>
    <w:qFormat/>
    <w:pPr>
      <w:tabs>
        <w:tab w:val="right" w:leader="dot" w:pos="10245"/>
      </w:tabs>
      <w:spacing w:after="100"/>
    </w:pPr>
    <w:rPr>
      <w:rFonts w:ascii="Times New Roman" w:hAnsi="Times New Roman"/>
    </w:rPr>
  </w:style>
  <w:style w:type="paragraph" w:styleId="32">
    <w:name w:val="toc 3"/>
    <w:basedOn w:val="a0"/>
    <w:next w:val="a0"/>
    <w:uiPriority w:val="39"/>
    <w:unhideWhenUsed/>
    <w:qFormat/>
    <w:pPr>
      <w:pBdr>
        <w:top w:val="none" w:sz="0" w:space="0" w:color="000000"/>
        <w:left w:val="none" w:sz="0" w:space="0" w:color="000000"/>
        <w:bottom w:val="none" w:sz="0" w:space="0" w:color="000000"/>
        <w:right w:val="none" w:sz="0" w:space="0" w:color="000000"/>
        <w:between w:val="none" w:sz="0" w:space="0" w:color="000000"/>
      </w:pBdr>
      <w:spacing w:after="100"/>
      <w:ind w:left="440"/>
    </w:pPr>
    <w:rPr>
      <w:rFonts w:asciiTheme="minorHAnsi" w:eastAsiaTheme="minorEastAsia" w:hAnsiTheme="minorHAnsi" w:cstheme="minorBidi"/>
      <w:color w:val="auto"/>
    </w:rPr>
  </w:style>
  <w:style w:type="paragraph" w:customStyle="1" w:styleId="ConsPlusNormal">
    <w:name w:val="ConsPlusNormal"/>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sz w:val="16"/>
      <w:szCs w:val="16"/>
    </w:rPr>
  </w:style>
  <w:style w:type="table" w:styleId="aff1">
    <w:name w:val="Table Grid"/>
    <w:basedOn w:val="a2"/>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2">
    <w:name w:val="annotation reference"/>
    <w:basedOn w:val="a1"/>
    <w:uiPriority w:val="99"/>
    <w:semiHidden/>
    <w:unhideWhenUsed/>
    <w:rPr>
      <w:sz w:val="16"/>
      <w:szCs w:val="16"/>
    </w:rPr>
  </w:style>
  <w:style w:type="paragraph" w:styleId="aff3">
    <w:name w:val="annotation text"/>
    <w:aliases w:val="Знак3,Знак17 Знак Знак,Знак17 Знак,Знак17 Знак Знак1 Знак,Çíàê17 Çíàê Çíàê,Çíàê17 Çíàê,Çíàê17 Çíàê Çíàê1 Çíàê,Текст примечания1,Çíàê17 Çíàê Çíàê Çíàê,Çíàê17 Çíàê Çíàê1 Çíàê Çíàê,Çíàê17 Çíàê Çíàê15 Çíàê,Çíàê17 Çíàê Çíàê1 Çíàê2 Çíàê"/>
    <w:basedOn w:val="a0"/>
    <w:link w:val="aff4"/>
    <w:uiPriority w:val="99"/>
    <w:unhideWhenUsed/>
    <w:qFormat/>
    <w:pPr>
      <w:spacing w:line="240" w:lineRule="auto"/>
    </w:pPr>
    <w:rPr>
      <w:sz w:val="20"/>
      <w:szCs w:val="20"/>
    </w:rPr>
  </w:style>
  <w:style w:type="character" w:customStyle="1" w:styleId="aff4">
    <w:name w:val="Текст примечания Знак"/>
    <w:aliases w:val="Знак3 Знак,Знак17 Знак Знак Знак,Знак17 Знак Знак1,Знак17 Знак Знак1 Знак Знак,Çíàê17 Çíàê Çíàê Знак,Çíàê17 Çíàê Знак,Çíàê17 Çíàê Çíàê1 Çíàê Знак,Текст примечания1 Знак,Çíàê17 Çíàê Çíàê Çíàê Знак,Çíàê17 Çíàê Çíàê1 Çíàê Çíàê Знак"/>
    <w:basedOn w:val="a1"/>
    <w:link w:val="aff3"/>
    <w:uiPriority w:val="99"/>
    <w:rPr>
      <w:rFonts w:ascii="Calibri" w:hAnsi="Calibri" w:cs="Arial Unicode MS"/>
      <w:color w:val="000000"/>
    </w:rPr>
  </w:style>
  <w:style w:type="paragraph" w:styleId="aff5">
    <w:name w:val="annotation subject"/>
    <w:basedOn w:val="aff3"/>
    <w:next w:val="aff3"/>
    <w:link w:val="aff6"/>
    <w:uiPriority w:val="99"/>
    <w:semiHidden/>
    <w:unhideWhenUsed/>
    <w:rPr>
      <w:b/>
      <w:bCs/>
    </w:rPr>
  </w:style>
  <w:style w:type="character" w:customStyle="1" w:styleId="aff6">
    <w:name w:val="Тема примечания Знак"/>
    <w:basedOn w:val="aff4"/>
    <w:link w:val="aff5"/>
    <w:uiPriority w:val="99"/>
    <w:semiHidden/>
    <w:rPr>
      <w:rFonts w:ascii="Calibri" w:hAnsi="Calibri" w:cs="Arial Unicode MS"/>
      <w:b/>
      <w:bCs/>
      <w:color w:val="000000"/>
    </w:rPr>
  </w:style>
  <w:style w:type="paragraph" w:customStyle="1" w:styleId="Default">
    <w:name w:val="Default"/>
    <w:pPr>
      <w:pBdr>
        <w:top w:val="none" w:sz="0" w:space="0" w:color="000000"/>
        <w:left w:val="none" w:sz="0" w:space="0" w:color="000000"/>
        <w:bottom w:val="none" w:sz="0" w:space="0" w:color="000000"/>
        <w:right w:val="none" w:sz="0" w:space="0" w:color="000000"/>
        <w:between w:val="none" w:sz="0" w:space="0" w:color="000000"/>
      </w:pBdr>
    </w:pPr>
    <w:rPr>
      <w:rFonts w:ascii="Arial" w:hAnsi="Arial" w:cs="Arial"/>
      <w:color w:val="000000"/>
      <w:sz w:val="24"/>
      <w:szCs w:val="24"/>
    </w:rPr>
  </w:style>
  <w:style w:type="paragraph" w:customStyle="1" w:styleId="aff7">
    <w:name w:val="По умолчанию"/>
    <w:pPr>
      <w:spacing w:before="160"/>
    </w:pPr>
    <w:rPr>
      <w:rFonts w:ascii="Helvetica Neue" w:hAnsi="Helvetica Neue" w:cs="Arial Unicode MS"/>
      <w:color w:val="000000"/>
      <w:sz w:val="24"/>
      <w:szCs w:val="24"/>
      <w14:textOutline w14:w="12700" w14:cap="flat" w14:cmpd="sng" w14:algn="ctr">
        <w14:noFill/>
        <w14:prstDash w14:val="solid"/>
        <w14:miter w14:lim="400000"/>
      </w14:textOutline>
    </w:rPr>
  </w:style>
  <w:style w:type="numbering" w:customStyle="1" w:styleId="10">
    <w:name w:val="Импортированный стиль 1.0"/>
    <w:pPr>
      <w:numPr>
        <w:numId w:val="6"/>
      </w:numPr>
    </w:pPr>
  </w:style>
  <w:style w:type="paragraph" w:customStyle="1" w:styleId="B">
    <w:name w:val="Основной текст B"/>
    <w:pPr>
      <w:jc w:val="both"/>
    </w:pPr>
    <w:rPr>
      <w:rFonts w:cs="Arial Unicode MS"/>
      <w:color w:val="000000"/>
      <w:sz w:val="24"/>
      <w:szCs w:val="24"/>
      <w14:textOutline w14:w="12700" w14:cap="flat" w14:cmpd="sng" w14:algn="ctr">
        <w14:noFill/>
        <w14:prstDash w14:val="solid"/>
        <w14:miter w14:lim="400000"/>
      </w14:textOutline>
    </w:rPr>
  </w:style>
  <w:style w:type="paragraph" w:customStyle="1" w:styleId="ConsPlusNonformat">
    <w:name w:val="ConsPlusNonforma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rPr>
  </w:style>
  <w:style w:type="paragraph" w:customStyle="1" w:styleId="ConsPlusTitle">
    <w:name w:val="ConsPlusTitle"/>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b/>
      <w:bCs/>
      <w:sz w:val="16"/>
      <w:szCs w:val="16"/>
    </w:rPr>
  </w:style>
  <w:style w:type="paragraph" w:customStyle="1" w:styleId="ConsPlusCell">
    <w:name w:val="ConsPlusCell"/>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rPr>
  </w:style>
  <w:style w:type="paragraph" w:customStyle="1" w:styleId="ConsPlusDocList">
    <w:name w:val="ConsPlusDocLis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sz w:val="16"/>
      <w:szCs w:val="16"/>
    </w:rPr>
  </w:style>
  <w:style w:type="paragraph" w:customStyle="1" w:styleId="ConsPlusTitlePage">
    <w:name w:val="ConsPlusTitlePage"/>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Tahoma" w:eastAsiaTheme="minorEastAsia" w:hAnsi="Tahoma" w:cs="Tahoma"/>
      <w:sz w:val="16"/>
      <w:szCs w:val="16"/>
    </w:rPr>
  </w:style>
  <w:style w:type="paragraph" w:customStyle="1" w:styleId="ConsPlusJurTerm">
    <w:name w:val="ConsPlusJurTerm"/>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Tahoma" w:eastAsiaTheme="minorEastAsia" w:hAnsi="Tahoma" w:cs="Tahoma"/>
      <w:sz w:val="26"/>
      <w:szCs w:val="26"/>
    </w:rPr>
  </w:style>
  <w:style w:type="paragraph" w:customStyle="1" w:styleId="ConsPlusTextList">
    <w:name w:val="ConsPlusTextLis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rPr>
  </w:style>
  <w:style w:type="paragraph" w:customStyle="1" w:styleId="ConsPlusTextList1">
    <w:name w:val="ConsPlusTextList1"/>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rPr>
  </w:style>
  <w:style w:type="paragraph" w:styleId="aff8">
    <w:name w:val="Normal (Web)"/>
    <w:basedOn w:val="a0"/>
    <w:uiPriority w:val="99"/>
    <w:unhideWhenUsed/>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line="240" w:lineRule="auto"/>
    </w:pPr>
    <w:rPr>
      <w:rFonts w:ascii="Times New Roman" w:eastAsiaTheme="minorHAnsi" w:hAnsi="Times New Roman" w:cs="Times New Roman"/>
      <w:color w:val="auto"/>
      <w:sz w:val="24"/>
      <w:szCs w:val="24"/>
    </w:rPr>
  </w:style>
  <w:style w:type="character" w:customStyle="1" w:styleId="21">
    <w:name w:val="Заголовок 2 Знак"/>
    <w:basedOn w:val="a1"/>
    <w:link w:val="20"/>
    <w:uiPriority w:val="9"/>
    <w:semiHidden/>
    <w:rPr>
      <w:rFonts w:asciiTheme="majorHAnsi" w:eastAsiaTheme="majorEastAsia" w:hAnsiTheme="majorHAnsi" w:cstheme="majorBidi"/>
      <w:b/>
      <w:bCs/>
      <w:color w:val="4F81BD" w:themeColor="accent1"/>
      <w:sz w:val="26"/>
      <w:szCs w:val="26"/>
    </w:rPr>
  </w:style>
  <w:style w:type="character" w:styleId="aff9">
    <w:name w:val="Strong"/>
    <w:basedOn w:val="a1"/>
    <w:uiPriority w:val="22"/>
    <w:qFormat/>
    <w:rPr>
      <w:b/>
      <w:bCs/>
    </w:rPr>
  </w:style>
  <w:style w:type="paragraph" w:styleId="affa">
    <w:name w:val="Revision"/>
    <w:hidden/>
    <w:uiPriority w:val="99"/>
    <w:semiHidden/>
    <w:pPr>
      <w:pBdr>
        <w:top w:val="none" w:sz="0" w:space="0" w:color="000000"/>
        <w:left w:val="none" w:sz="0" w:space="0" w:color="000000"/>
        <w:bottom w:val="none" w:sz="0" w:space="0" w:color="000000"/>
        <w:right w:val="none" w:sz="0" w:space="0" w:color="000000"/>
        <w:between w:val="none" w:sz="0" w:space="0" w:color="000000"/>
      </w:pBdr>
    </w:pPr>
    <w:rPr>
      <w:rFonts w:ascii="Calibri" w:hAnsi="Calibri" w:cs="Arial Unicode MS"/>
      <w:color w:val="000000"/>
      <w:sz w:val="22"/>
      <w:szCs w:val="22"/>
    </w:rPr>
  </w:style>
  <w:style w:type="character" w:customStyle="1" w:styleId="31">
    <w:name w:val="Заголовок 3 Знак"/>
    <w:basedOn w:val="a1"/>
    <w:link w:val="30"/>
    <w:uiPriority w:val="9"/>
    <w:semiHidden/>
    <w:rPr>
      <w:rFonts w:asciiTheme="majorHAnsi" w:eastAsiaTheme="majorEastAsia" w:hAnsiTheme="majorHAnsi" w:cstheme="majorBidi"/>
      <w:b/>
      <w:bCs/>
      <w:color w:val="4F81BD" w:themeColor="accent1"/>
      <w:sz w:val="22"/>
      <w:szCs w:val="22"/>
    </w:rPr>
  </w:style>
  <w:style w:type="character" w:customStyle="1" w:styleId="40">
    <w:name w:val="Заголовок 4 Знак"/>
    <w:basedOn w:val="a1"/>
    <w:link w:val="4"/>
    <w:uiPriority w:val="9"/>
    <w:rPr>
      <w:rFonts w:asciiTheme="majorHAnsi" w:eastAsiaTheme="majorEastAsia" w:hAnsiTheme="majorHAnsi" w:cstheme="majorBidi"/>
      <w:b/>
      <w:bCs/>
      <w:i/>
      <w:iCs/>
      <w:color w:val="4F81BD" w:themeColor="accent1"/>
      <w:sz w:val="22"/>
      <w:szCs w:val="22"/>
    </w:rPr>
  </w:style>
  <w:style w:type="paragraph" w:customStyle="1" w:styleId="228bf8a64b8551e1msonormal">
    <w:name w:val="228bf8a64b8551e1msonormal"/>
    <w:basedOn w:val="a0"/>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wmi-callto">
    <w:name w:val="wmi-callto"/>
    <w:basedOn w:val="a1"/>
  </w:style>
  <w:style w:type="character" w:customStyle="1" w:styleId="afa">
    <w:name w:val="Абзац списка Знак"/>
    <w:aliases w:val="Абзац маркированнный Знак,UL Знак,Шаг процесса Знак,Table-Normal Знак,RSHB_Table-Normal Знак,Предусловия Знак,Bullet List Знак,FooterText Знак,numbered Знак,Bullet Number Знак,Индексы Знак,Num Bullet 1 Знак,Indention_list Знак,1 Знак"/>
    <w:link w:val="af9"/>
    <w:uiPriority w:val="34"/>
    <w:qFormat/>
    <w:locked/>
    <w:rsid w:val="007D14D7"/>
    <w:rPr>
      <w:rFonts w:ascii="Calibri" w:hAnsi="Calibri" w:cs="Arial Unicode MS"/>
      <w:color w:val="000000"/>
      <w:sz w:val="22"/>
      <w:szCs w:val="22"/>
    </w:rPr>
  </w:style>
  <w:style w:type="paragraph" w:customStyle="1" w:styleId="5121">
    <w:name w:val="5121"/>
    <w:aliases w:val="bqiaagaaeyqcaaagiaiaaaoleqaabbmraaaaaaaaaaaaaaaaaaaaaaaaaaaaaaaaaaaaaaaaaaaaaaaaaaaaaaaaaaaaaaaaaaaaaaaaaaaaaaaaaaaaaaaaaaaaaaaaaaaaaaaaaaaaaaaaaaaaaaaaaaaaaaaaaaaaaaaaaaaaaaaaaaaaaaaaaaaaaaaaaaaaaaaaaaaaaaaaaaaaaaaaaaaaaaaaaaaaaaaa"/>
    <w:basedOn w:val="a0"/>
    <w:rsid w:val="007D56C9"/>
    <w:pPr>
      <w:spacing w:before="100" w:beforeAutospacing="1" w:after="100" w:afterAutospacing="1" w:line="240" w:lineRule="auto"/>
    </w:pPr>
    <w:rPr>
      <w:rFonts w:ascii="Times New Roman" w:eastAsia="Times New Roman" w:hAnsi="Times New Roman" w:cs="Times New Roman"/>
      <w:color w:val="auto"/>
      <w:sz w:val="24"/>
      <w:szCs w:val="24"/>
      <w:u w:color="000000"/>
    </w:rPr>
  </w:style>
  <w:style w:type="paragraph" w:styleId="affb">
    <w:name w:val="Body Text"/>
    <w:link w:val="affc"/>
    <w:semiHidden/>
    <w:unhideWhenUsed/>
    <w:rsid w:val="00AD1C4F"/>
    <w:rPr>
      <w:rFonts w:ascii="Helvetica Neue" w:hAnsi="Helvetica Neue" w:cs="Arial Unicode MS"/>
      <w:color w:val="000000"/>
      <w:sz w:val="22"/>
      <w:szCs w:val="22"/>
      <w14:textOutline w14:w="0" w14:cap="flat" w14:cmpd="sng" w14:algn="ctr">
        <w14:noFill/>
        <w14:prstDash w14:val="solid"/>
        <w14:bevel/>
      </w14:textOutline>
    </w:rPr>
  </w:style>
  <w:style w:type="character" w:customStyle="1" w:styleId="affc">
    <w:name w:val="Основной текст Знак"/>
    <w:basedOn w:val="a1"/>
    <w:link w:val="affb"/>
    <w:semiHidden/>
    <w:rsid w:val="00AD1C4F"/>
    <w:rPr>
      <w:rFonts w:ascii="Helvetica Neue" w:hAnsi="Helvetica Neue" w:cs="Arial Unicode MS"/>
      <w:color w:val="000000"/>
      <w:sz w:val="22"/>
      <w:szCs w:val="22"/>
      <w14:textOutline w14:w="0" w14:cap="flat" w14:cmpd="sng" w14:algn="ctr">
        <w14:noFill/>
        <w14:prstDash w14:val="solid"/>
        <w14:bevel/>
      </w14:textOutline>
    </w:rPr>
  </w:style>
  <w:style w:type="character" w:customStyle="1" w:styleId="affd">
    <w:name w:val="Основной текст_"/>
    <w:basedOn w:val="a1"/>
    <w:link w:val="14"/>
    <w:rsid w:val="00A84240"/>
    <w:rPr>
      <w:b/>
      <w:bCs/>
      <w:i/>
      <w:iCs/>
    </w:rPr>
  </w:style>
  <w:style w:type="paragraph" w:customStyle="1" w:styleId="14">
    <w:name w:val="Основной текст1"/>
    <w:basedOn w:val="a0"/>
    <w:link w:val="affd"/>
    <w:rsid w:val="00A84240"/>
    <w:pPr>
      <w:widowControl w:val="0"/>
      <w:spacing w:after="120" w:line="240" w:lineRule="auto"/>
      <w:ind w:firstLine="400"/>
    </w:pPr>
    <w:rPr>
      <w:rFonts w:ascii="Times New Roman" w:hAnsi="Times New Roman" w:cs="Times New Roman"/>
      <w:b/>
      <w:bCs/>
      <w:i/>
      <w:iCs/>
      <w:color w:val="auto"/>
      <w:sz w:val="20"/>
      <w:szCs w:val="20"/>
    </w:rPr>
  </w:style>
  <w:style w:type="character" w:customStyle="1" w:styleId="affe">
    <w:name w:val="Другое_"/>
    <w:basedOn w:val="a1"/>
    <w:link w:val="afff"/>
    <w:rsid w:val="009D6353"/>
    <w:rPr>
      <w:b/>
      <w:bCs/>
      <w:i/>
      <w:iCs/>
      <w:sz w:val="22"/>
      <w:szCs w:val="22"/>
    </w:rPr>
  </w:style>
  <w:style w:type="paragraph" w:customStyle="1" w:styleId="afff">
    <w:name w:val="Другое"/>
    <w:basedOn w:val="a0"/>
    <w:link w:val="affe"/>
    <w:rsid w:val="009D6353"/>
    <w:pPr>
      <w:widowControl w:val="0"/>
      <w:spacing w:after="120" w:line="240" w:lineRule="auto"/>
      <w:ind w:firstLine="400"/>
    </w:pPr>
    <w:rPr>
      <w:rFonts w:ascii="Times New Roman" w:hAnsi="Times New Roman" w:cs="Times New Roman"/>
      <w:b/>
      <w:bCs/>
      <w:i/>
      <w:i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682729">
      <w:bodyDiv w:val="1"/>
      <w:marLeft w:val="0"/>
      <w:marRight w:val="0"/>
      <w:marTop w:val="0"/>
      <w:marBottom w:val="0"/>
      <w:divBdr>
        <w:top w:val="none" w:sz="0" w:space="0" w:color="auto"/>
        <w:left w:val="none" w:sz="0" w:space="0" w:color="auto"/>
        <w:bottom w:val="none" w:sz="0" w:space="0" w:color="auto"/>
        <w:right w:val="none" w:sz="0" w:space="0" w:color="auto"/>
      </w:divBdr>
    </w:div>
    <w:div w:id="785193645">
      <w:bodyDiv w:val="1"/>
      <w:marLeft w:val="0"/>
      <w:marRight w:val="0"/>
      <w:marTop w:val="0"/>
      <w:marBottom w:val="0"/>
      <w:divBdr>
        <w:top w:val="none" w:sz="0" w:space="0" w:color="auto"/>
        <w:left w:val="none" w:sz="0" w:space="0" w:color="auto"/>
        <w:bottom w:val="none" w:sz="0" w:space="0" w:color="auto"/>
        <w:right w:val="none" w:sz="0" w:space="0" w:color="auto"/>
      </w:divBdr>
      <w:divsChild>
        <w:div w:id="155340971">
          <w:marLeft w:val="0"/>
          <w:marRight w:val="0"/>
          <w:marTop w:val="0"/>
          <w:marBottom w:val="225"/>
          <w:divBdr>
            <w:top w:val="none" w:sz="0" w:space="0" w:color="auto"/>
            <w:left w:val="none" w:sz="0" w:space="0" w:color="auto"/>
            <w:bottom w:val="none" w:sz="0" w:space="0" w:color="auto"/>
            <w:right w:val="none" w:sz="0" w:space="0" w:color="auto"/>
          </w:divBdr>
        </w:div>
        <w:div w:id="1053697338">
          <w:marLeft w:val="0"/>
          <w:marRight w:val="0"/>
          <w:marTop w:val="0"/>
          <w:marBottom w:val="450"/>
          <w:divBdr>
            <w:top w:val="none" w:sz="0" w:space="0" w:color="auto"/>
            <w:left w:val="none" w:sz="0" w:space="0" w:color="auto"/>
            <w:bottom w:val="none" w:sz="0" w:space="0" w:color="auto"/>
            <w:right w:val="none" w:sz="0" w:space="0" w:color="auto"/>
          </w:divBdr>
        </w:div>
        <w:div w:id="1685593298">
          <w:marLeft w:val="0"/>
          <w:marRight w:val="0"/>
          <w:marTop w:val="0"/>
          <w:marBottom w:val="0"/>
          <w:divBdr>
            <w:top w:val="none" w:sz="0" w:space="0" w:color="auto"/>
            <w:left w:val="none" w:sz="0" w:space="0" w:color="auto"/>
            <w:bottom w:val="none" w:sz="0" w:space="0" w:color="auto"/>
            <w:right w:val="none" w:sz="0" w:space="0" w:color="auto"/>
          </w:divBdr>
          <w:divsChild>
            <w:div w:id="1322998553">
              <w:marLeft w:val="-300"/>
              <w:marRight w:val="-300"/>
              <w:marTop w:val="0"/>
              <w:marBottom w:val="0"/>
              <w:divBdr>
                <w:top w:val="none" w:sz="0" w:space="0" w:color="auto"/>
                <w:left w:val="none" w:sz="0" w:space="0" w:color="auto"/>
                <w:bottom w:val="none" w:sz="0" w:space="0" w:color="auto"/>
                <w:right w:val="none" w:sz="0" w:space="0" w:color="auto"/>
              </w:divBdr>
              <w:divsChild>
                <w:div w:id="768816062">
                  <w:marLeft w:val="0"/>
                  <w:marRight w:val="0"/>
                  <w:marTop w:val="0"/>
                  <w:marBottom w:val="0"/>
                  <w:divBdr>
                    <w:top w:val="none" w:sz="0" w:space="0" w:color="auto"/>
                    <w:left w:val="none" w:sz="0" w:space="0" w:color="auto"/>
                    <w:bottom w:val="none" w:sz="0" w:space="0" w:color="auto"/>
                    <w:right w:val="none" w:sz="0" w:space="0" w:color="auto"/>
                  </w:divBdr>
                  <w:divsChild>
                    <w:div w:id="535578867">
                      <w:marLeft w:val="0"/>
                      <w:marRight w:val="0"/>
                      <w:marTop w:val="0"/>
                      <w:marBottom w:val="0"/>
                      <w:divBdr>
                        <w:top w:val="none" w:sz="0" w:space="0" w:color="auto"/>
                        <w:left w:val="none" w:sz="0" w:space="0" w:color="auto"/>
                        <w:bottom w:val="none" w:sz="0" w:space="0" w:color="auto"/>
                        <w:right w:val="none" w:sz="0" w:space="0" w:color="auto"/>
                      </w:divBdr>
                      <w:divsChild>
                        <w:div w:id="822089669">
                          <w:marLeft w:val="0"/>
                          <w:marRight w:val="0"/>
                          <w:marTop w:val="0"/>
                          <w:marBottom w:val="150"/>
                          <w:divBdr>
                            <w:top w:val="none" w:sz="0" w:space="0" w:color="auto"/>
                            <w:left w:val="none" w:sz="0" w:space="0" w:color="auto"/>
                            <w:bottom w:val="none" w:sz="0" w:space="0" w:color="auto"/>
                            <w:right w:val="none" w:sz="0" w:space="0" w:color="auto"/>
                          </w:divBdr>
                        </w:div>
                        <w:div w:id="790048875">
                          <w:marLeft w:val="0"/>
                          <w:marRight w:val="0"/>
                          <w:marTop w:val="0"/>
                          <w:marBottom w:val="0"/>
                          <w:divBdr>
                            <w:top w:val="none" w:sz="0" w:space="0" w:color="auto"/>
                            <w:left w:val="none" w:sz="0" w:space="0" w:color="auto"/>
                            <w:bottom w:val="none" w:sz="0" w:space="0" w:color="auto"/>
                            <w:right w:val="none" w:sz="0" w:space="0" w:color="auto"/>
                          </w:divBdr>
                          <w:divsChild>
                            <w:div w:id="1578049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040022">
                  <w:marLeft w:val="0"/>
                  <w:marRight w:val="0"/>
                  <w:marTop w:val="0"/>
                  <w:marBottom w:val="0"/>
                  <w:divBdr>
                    <w:top w:val="none" w:sz="0" w:space="0" w:color="auto"/>
                    <w:left w:val="none" w:sz="0" w:space="0" w:color="auto"/>
                    <w:bottom w:val="none" w:sz="0" w:space="0" w:color="auto"/>
                    <w:right w:val="none" w:sz="0" w:space="0" w:color="auto"/>
                  </w:divBdr>
                  <w:divsChild>
                    <w:div w:id="1836148829">
                      <w:marLeft w:val="0"/>
                      <w:marRight w:val="0"/>
                      <w:marTop w:val="0"/>
                      <w:marBottom w:val="0"/>
                      <w:divBdr>
                        <w:top w:val="none" w:sz="0" w:space="0" w:color="auto"/>
                        <w:left w:val="none" w:sz="0" w:space="0" w:color="auto"/>
                        <w:bottom w:val="none" w:sz="0" w:space="0" w:color="auto"/>
                        <w:right w:val="none" w:sz="0" w:space="0" w:color="auto"/>
                      </w:divBdr>
                      <w:divsChild>
                        <w:div w:id="405959602">
                          <w:marLeft w:val="0"/>
                          <w:marRight w:val="0"/>
                          <w:marTop w:val="0"/>
                          <w:marBottom w:val="150"/>
                          <w:divBdr>
                            <w:top w:val="none" w:sz="0" w:space="0" w:color="auto"/>
                            <w:left w:val="none" w:sz="0" w:space="0" w:color="auto"/>
                            <w:bottom w:val="none" w:sz="0" w:space="0" w:color="auto"/>
                            <w:right w:val="none" w:sz="0" w:space="0" w:color="auto"/>
                          </w:divBdr>
                        </w:div>
                        <w:div w:id="97724261">
                          <w:marLeft w:val="0"/>
                          <w:marRight w:val="0"/>
                          <w:marTop w:val="0"/>
                          <w:marBottom w:val="0"/>
                          <w:divBdr>
                            <w:top w:val="none" w:sz="0" w:space="0" w:color="auto"/>
                            <w:left w:val="none" w:sz="0" w:space="0" w:color="auto"/>
                            <w:bottom w:val="none" w:sz="0" w:space="0" w:color="auto"/>
                            <w:right w:val="none" w:sz="0" w:space="0" w:color="auto"/>
                          </w:divBdr>
                          <w:divsChild>
                            <w:div w:id="80674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203010">
                  <w:marLeft w:val="0"/>
                  <w:marRight w:val="0"/>
                  <w:marTop w:val="0"/>
                  <w:marBottom w:val="0"/>
                  <w:divBdr>
                    <w:top w:val="none" w:sz="0" w:space="0" w:color="auto"/>
                    <w:left w:val="none" w:sz="0" w:space="0" w:color="auto"/>
                    <w:bottom w:val="none" w:sz="0" w:space="0" w:color="auto"/>
                    <w:right w:val="none" w:sz="0" w:space="0" w:color="auto"/>
                  </w:divBdr>
                  <w:divsChild>
                    <w:div w:id="589889969">
                      <w:marLeft w:val="0"/>
                      <w:marRight w:val="0"/>
                      <w:marTop w:val="0"/>
                      <w:marBottom w:val="0"/>
                      <w:divBdr>
                        <w:top w:val="none" w:sz="0" w:space="0" w:color="auto"/>
                        <w:left w:val="none" w:sz="0" w:space="0" w:color="auto"/>
                        <w:bottom w:val="none" w:sz="0" w:space="0" w:color="auto"/>
                        <w:right w:val="none" w:sz="0" w:space="0" w:color="auto"/>
                      </w:divBdr>
                      <w:divsChild>
                        <w:div w:id="1247961093">
                          <w:marLeft w:val="0"/>
                          <w:marRight w:val="0"/>
                          <w:marTop w:val="0"/>
                          <w:marBottom w:val="150"/>
                          <w:divBdr>
                            <w:top w:val="none" w:sz="0" w:space="0" w:color="auto"/>
                            <w:left w:val="none" w:sz="0" w:space="0" w:color="auto"/>
                            <w:bottom w:val="none" w:sz="0" w:space="0" w:color="auto"/>
                            <w:right w:val="none" w:sz="0" w:space="0" w:color="auto"/>
                          </w:divBdr>
                        </w:div>
                        <w:div w:id="546067950">
                          <w:marLeft w:val="0"/>
                          <w:marRight w:val="0"/>
                          <w:marTop w:val="0"/>
                          <w:marBottom w:val="0"/>
                          <w:divBdr>
                            <w:top w:val="none" w:sz="0" w:space="0" w:color="auto"/>
                            <w:left w:val="none" w:sz="0" w:space="0" w:color="auto"/>
                            <w:bottom w:val="none" w:sz="0" w:space="0" w:color="auto"/>
                            <w:right w:val="none" w:sz="0" w:space="0" w:color="auto"/>
                          </w:divBdr>
                          <w:divsChild>
                            <w:div w:id="144816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3737740">
      <w:bodyDiv w:val="1"/>
      <w:marLeft w:val="0"/>
      <w:marRight w:val="0"/>
      <w:marTop w:val="0"/>
      <w:marBottom w:val="0"/>
      <w:divBdr>
        <w:top w:val="none" w:sz="0" w:space="0" w:color="auto"/>
        <w:left w:val="none" w:sz="0" w:space="0" w:color="auto"/>
        <w:bottom w:val="none" w:sz="0" w:space="0" w:color="auto"/>
        <w:right w:val="none" w:sz="0" w:space="0" w:color="auto"/>
      </w:divBdr>
      <w:divsChild>
        <w:div w:id="1555653220">
          <w:marLeft w:val="0"/>
          <w:marRight w:val="0"/>
          <w:marTop w:val="0"/>
          <w:marBottom w:val="450"/>
          <w:divBdr>
            <w:top w:val="none" w:sz="0" w:space="0" w:color="auto"/>
            <w:left w:val="none" w:sz="0" w:space="0" w:color="auto"/>
            <w:bottom w:val="none" w:sz="0" w:space="0" w:color="auto"/>
            <w:right w:val="none" w:sz="0" w:space="0" w:color="auto"/>
          </w:divBdr>
        </w:div>
      </w:divsChild>
    </w:div>
    <w:div w:id="996298120">
      <w:bodyDiv w:val="1"/>
      <w:marLeft w:val="0"/>
      <w:marRight w:val="0"/>
      <w:marTop w:val="0"/>
      <w:marBottom w:val="0"/>
      <w:divBdr>
        <w:top w:val="none" w:sz="0" w:space="0" w:color="auto"/>
        <w:left w:val="none" w:sz="0" w:space="0" w:color="auto"/>
        <w:bottom w:val="none" w:sz="0" w:space="0" w:color="auto"/>
        <w:right w:val="none" w:sz="0" w:space="0" w:color="auto"/>
      </w:divBdr>
    </w:div>
    <w:div w:id="1288202285">
      <w:bodyDiv w:val="1"/>
      <w:marLeft w:val="0"/>
      <w:marRight w:val="0"/>
      <w:marTop w:val="0"/>
      <w:marBottom w:val="0"/>
      <w:divBdr>
        <w:top w:val="none" w:sz="0" w:space="0" w:color="auto"/>
        <w:left w:val="none" w:sz="0" w:space="0" w:color="auto"/>
        <w:bottom w:val="none" w:sz="0" w:space="0" w:color="auto"/>
        <w:right w:val="none" w:sz="0" w:space="0" w:color="auto"/>
      </w:divBdr>
      <w:divsChild>
        <w:div w:id="407463892">
          <w:marLeft w:val="0"/>
          <w:marRight w:val="0"/>
          <w:marTop w:val="0"/>
          <w:marBottom w:val="450"/>
          <w:divBdr>
            <w:top w:val="none" w:sz="0" w:space="0" w:color="auto"/>
            <w:left w:val="none" w:sz="0" w:space="0" w:color="auto"/>
            <w:bottom w:val="none" w:sz="0" w:space="0" w:color="auto"/>
            <w:right w:val="none" w:sz="0" w:space="0" w:color="auto"/>
          </w:divBdr>
        </w:div>
      </w:divsChild>
    </w:div>
    <w:div w:id="147648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019802BEFA8129FFAAA494AE499CDA9CDC69F3CC91E679C7F51D683F128077BA962AED2BDF2B19A5A5708A865D381A0E7C6D848A45B422141FA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mailto:corpsecretary@rosinter.ru" TargetMode="External"/><Relationship Id="rId2" Type="http://schemas.openxmlformats.org/officeDocument/2006/relationships/numbering" Target="numbering.xml"/><Relationship Id="rId16" Type="http://schemas.openxmlformats.org/officeDocument/2006/relationships/hyperlink" Target="http://www.rosinte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sinter.ru" TargetMode="External"/><Relationship Id="rId5" Type="http://schemas.openxmlformats.org/officeDocument/2006/relationships/settings" Target="settings.xml"/><Relationship Id="rId15" Type="http://schemas.openxmlformats.org/officeDocument/2006/relationships/hyperlink" Target="http://www.rosinter.ru" TargetMode="External"/><Relationship Id="rId10" Type="http://schemas.openxmlformats.org/officeDocument/2006/relationships/hyperlink" Target="http://www.e-disclosure.ru/portal/company.aspx?id=9038"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D019802BEFA8129FFAAA494AE499CDA9CDC69F3CC91E679C7F51D683F128077BA962AED2BDF2B19A5A5708A865D381A0E7C6D848A45B422141FAS" TargetMode="Externa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25400" cap="flat">
          <a:solidFill>
            <a:schemeClr val="accent1"/>
          </a:solidFill>
          <a:prstDash val="solid"/>
          <a:round/>
        </a:ln>
      </a:spPr>
      <a:bodyPr/>
      <a:lstStyle/>
      <a:style>
        <a:lnRef idx="0">
          <a:srgbClr val="000000"/>
        </a:lnRef>
        <a:fillRef idx="0">
          <a:srgbClr val="000000"/>
        </a:fillRef>
        <a:effectRef idx="0">
          <a:srgbClr val="000000"/>
        </a:effectRef>
        <a:fontRef idx="none"/>
      </a:style>
    </a:spDef>
    <a:lnDef>
      <a:spPr bwMode="auto">
        <a:prstGeom prst="rect">
          <a:avLst/>
        </a:prstGeom>
        <a:noFill/>
        <a:ln w="25400" cap="flat">
          <a:solidFill>
            <a:schemeClr val="accent1"/>
          </a:solidFill>
          <a:prstDash val="solid"/>
          <a:round/>
        </a:ln>
      </a:spPr>
      <a:bodyPr/>
      <a:lstStyle/>
      <a:style>
        <a:lnRef idx="0">
          <a:srgbClr val="000000"/>
        </a:lnRef>
        <a:fillRef idx="0">
          <a:srgbClr val="000000"/>
        </a:fillRef>
        <a:effectRef idx="0">
          <a:srgbClr val="000000"/>
        </a:effectRef>
        <a:fontRef idx="none"/>
      </a:style>
    </a:lnDef>
    <a:txDef>
      <a:spPr bwMode="auto">
        <a:prstGeom prst="rect">
          <a:avLst/>
        </a:prstGeom>
        <a:noFill/>
        <a:ln w="12700" cap="flat">
          <a:noFill/>
          <a:miter lim="400000"/>
        </a:ln>
      </a:spPr>
      <a:bodyPr/>
      <a:lstStyle/>
      <a:style>
        <a:lnRef idx="0">
          <a:srgbClr val="000000"/>
        </a:lnRef>
        <a:fillRef idx="0">
          <a:srgbClr val="000000"/>
        </a:fillRef>
        <a:effectRef idx="0">
          <a:srgbClr val="00000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24C6D-24D4-48D2-8E6F-C2EF27EEE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144</Pages>
  <Words>61736</Words>
  <Characters>351897</Characters>
  <Application>Microsoft Office Word</Application>
  <DocSecurity>0</DocSecurity>
  <Lines>2932</Lines>
  <Paragraphs>825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Nikitina Olga</dc:creator>
  <cp:lastModifiedBy>Никитина Ольга Александровна</cp:lastModifiedBy>
  <cp:revision>9</cp:revision>
  <cp:lastPrinted>2026-06-01T09:43:00Z</cp:lastPrinted>
  <dcterms:created xsi:type="dcterms:W3CDTF">2026-05-29T16:36:00Z</dcterms:created>
  <dcterms:modified xsi:type="dcterms:W3CDTF">2026-06-04T09:44:00Z</dcterms:modified>
</cp:coreProperties>
</file>